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0A" w:rsidRPr="0095068B" w:rsidRDefault="002E4B0A" w:rsidP="002E4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68B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2E4B0A" w:rsidRDefault="002E4B0A" w:rsidP="002E4B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“Būvuzraudzības pakalpojuma nodrošināšana RSU objekta Rīgā,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Kronvalda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bulvārī 9 sarga ēkas un piemiņas vietas izveidei”</w:t>
      </w:r>
    </w:p>
    <w:p w:rsidR="002E4B0A" w:rsidRPr="0095068B" w:rsidRDefault="002E4B0A" w:rsidP="002E4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B0A" w:rsidRPr="0095068B" w:rsidRDefault="002E4B0A" w:rsidP="002E4B0A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95068B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2E4B0A" w:rsidRPr="0095068B" w:rsidRDefault="002E4B0A" w:rsidP="002E4B0A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>
        <w:rPr>
          <w:rFonts w:ascii="Times New Roman" w:hAnsi="Times New Roman" w:cs="Times New Roman"/>
          <w:sz w:val="24"/>
          <w:szCs w:val="24"/>
        </w:rPr>
        <w:t>5.09</w:t>
      </w:r>
      <w:r w:rsidRPr="0095068B">
        <w:rPr>
          <w:rFonts w:ascii="Times New Roman" w:hAnsi="Times New Roman" w:cs="Times New Roman"/>
          <w:sz w:val="24"/>
          <w:szCs w:val="24"/>
        </w:rPr>
        <w:t xml:space="preserve">.2017. </w:t>
      </w:r>
    </w:p>
    <w:p w:rsidR="002E4B0A" w:rsidRPr="002E4B0A" w:rsidRDefault="002E4B0A" w:rsidP="002E4B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95068B">
        <w:rPr>
          <w:rFonts w:ascii="Times New Roman" w:hAnsi="Times New Roman" w:cs="Times New Roman"/>
          <w:sz w:val="24"/>
          <w:szCs w:val="24"/>
        </w:rPr>
        <w:t xml:space="preserve"> </w:t>
      </w:r>
      <w:r w:rsidRPr="002E4B0A">
        <w:rPr>
          <w:rFonts w:ascii="Times New Roman" w:hAnsi="Times New Roman"/>
          <w:bCs/>
          <w:sz w:val="24"/>
          <w:szCs w:val="24"/>
        </w:rPr>
        <w:t xml:space="preserve">“Būvuzraudzības pakalpojuma nodrošināšana RSU objekta Rīgā, </w:t>
      </w:r>
      <w:proofErr w:type="spellStart"/>
      <w:r w:rsidRPr="002E4B0A">
        <w:rPr>
          <w:rFonts w:ascii="Times New Roman" w:hAnsi="Times New Roman"/>
          <w:bCs/>
          <w:sz w:val="24"/>
          <w:szCs w:val="24"/>
        </w:rPr>
        <w:t>Kronvalda</w:t>
      </w:r>
      <w:proofErr w:type="spellEnd"/>
      <w:r w:rsidRPr="002E4B0A">
        <w:rPr>
          <w:rFonts w:ascii="Times New Roman" w:hAnsi="Times New Roman"/>
          <w:bCs/>
          <w:sz w:val="24"/>
          <w:szCs w:val="24"/>
        </w:rPr>
        <w:t xml:space="preserve"> bulvārī 9 sarga ēkas un piemiņas vietas izveidei”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ID Nr. RSU-2017/69</w:t>
      </w:r>
      <w:r w:rsidRPr="002E4B0A">
        <w:rPr>
          <w:rFonts w:ascii="Times New Roman" w:hAnsi="Times New Roman" w:cs="Times New Roman"/>
          <w:bCs/>
          <w:sz w:val="24"/>
          <w:szCs w:val="24"/>
        </w:rPr>
        <w:t>/AFN-MI.</w:t>
      </w:r>
    </w:p>
    <w:p w:rsidR="002E4B0A" w:rsidRPr="0095068B" w:rsidRDefault="002E4B0A" w:rsidP="002E4B0A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95068B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2E4B0A" w:rsidRPr="0095068B" w:rsidRDefault="002E4B0A" w:rsidP="002E4B0A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95068B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>
        <w:rPr>
          <w:rFonts w:ascii="Times New Roman" w:hAnsi="Times New Roman" w:cs="Times New Roman"/>
          <w:sz w:val="24"/>
          <w:szCs w:val="24"/>
        </w:rPr>
        <w:t xml:space="preserve">būvuzraudzības pakalpojums objektā Rīgā,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Kronvalda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bulvārī 9, </w:t>
      </w:r>
      <w:r w:rsidRPr="0095068B">
        <w:rPr>
          <w:rFonts w:ascii="Times New Roman" w:hAnsi="Times New Roman" w:cs="Times New Roman"/>
          <w:sz w:val="24"/>
          <w:szCs w:val="24"/>
        </w:rPr>
        <w:t>atbilstoši Iepirkuma nolikuma tehniskajai specifikācijai.</w:t>
      </w:r>
    </w:p>
    <w:p w:rsidR="002E4B0A" w:rsidRPr="002A6728" w:rsidRDefault="002E4B0A" w:rsidP="002E4B0A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 w:rsidRPr="0095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(pieci</w:t>
      </w:r>
      <w:r w:rsidRPr="0095068B">
        <w:rPr>
          <w:rFonts w:ascii="Times New Roman" w:hAnsi="Times New Roman" w:cs="Times New Roman"/>
          <w:sz w:val="24"/>
          <w:szCs w:val="24"/>
        </w:rPr>
        <w:t>).</w:t>
      </w:r>
    </w:p>
    <w:p w:rsidR="002E4B0A" w:rsidRDefault="002E4B0A" w:rsidP="002E4B0A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8B">
        <w:rPr>
          <w:rFonts w:ascii="Times New Roman" w:hAnsi="Times New Roman" w:cs="Times New Roman"/>
          <w:b/>
          <w:sz w:val="24"/>
          <w:szCs w:val="24"/>
        </w:rPr>
        <w:t>Pretendentu piedāvātās cenas: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034"/>
        <w:gridCol w:w="2628"/>
        <w:gridCol w:w="1852"/>
      </w:tblGrid>
      <w:tr w:rsidR="002E4B0A" w:rsidRPr="00FC1BAD" w:rsidTr="002E4B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FC1BAD" w:rsidRDefault="002E4B0A" w:rsidP="0013175E">
            <w:pPr>
              <w:pStyle w:val="ListParagraph"/>
              <w:tabs>
                <w:tab w:val="left" w:pos="0"/>
              </w:tabs>
              <w:spacing w:after="0" w:line="240" w:lineRule="auto"/>
              <w:ind w:left="176"/>
              <w:rPr>
                <w:rFonts w:ascii="Times New Roman" w:hAnsi="Times New Roman" w:cs="Times New Roman"/>
                <w:b/>
                <w:szCs w:val="24"/>
              </w:rPr>
            </w:pPr>
            <w:r w:rsidRPr="00FC1BAD">
              <w:rPr>
                <w:rFonts w:ascii="Times New Roman" w:hAnsi="Times New Roman" w:cs="Times New Roman"/>
                <w:b/>
                <w:szCs w:val="24"/>
              </w:rPr>
              <w:t>Nr. p.k.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FC1BAD" w:rsidRDefault="002E4B0A" w:rsidP="001317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1BAD">
              <w:rPr>
                <w:rFonts w:ascii="Times New Roman" w:hAnsi="Times New Roman" w:cs="Times New Roman"/>
                <w:b/>
                <w:szCs w:val="24"/>
              </w:rPr>
              <w:t>Pretendents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FC1BAD" w:rsidRDefault="002E4B0A" w:rsidP="001317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1BAD">
              <w:rPr>
                <w:rFonts w:ascii="Times New Roman" w:hAnsi="Times New Roman" w:cs="Times New Roman"/>
                <w:b/>
                <w:szCs w:val="24"/>
              </w:rPr>
              <w:t>Piedāvājuma iesniegšanas laiks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FC1BAD" w:rsidRDefault="002E4B0A" w:rsidP="001317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1BAD">
              <w:rPr>
                <w:rFonts w:ascii="Times New Roman" w:hAnsi="Times New Roman" w:cs="Times New Roman"/>
                <w:b/>
                <w:szCs w:val="24"/>
              </w:rPr>
              <w:t>Piedāvātā kopējā līgumcena EUR bez PVN</w:t>
            </w:r>
          </w:p>
        </w:tc>
      </w:tr>
      <w:tr w:rsidR="002E4B0A" w:rsidRPr="00FC1BAD" w:rsidTr="002E4B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FC1BAD" w:rsidRDefault="002E4B0A" w:rsidP="001317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FC1BAD" w:rsidRDefault="002E4B0A" w:rsidP="002E4B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5C2E">
              <w:rPr>
                <w:rFonts w:ascii="Times New Roman" w:hAnsi="Times New Roman"/>
                <w:b/>
                <w:sz w:val="24"/>
                <w:szCs w:val="24"/>
              </w:rPr>
              <w:t>SIA “FABRUM”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 40103261486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2E4B0A" w:rsidRDefault="002E4B0A" w:rsidP="002E4B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04.09.2017. plkst. 11:30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2E4B0A" w:rsidRDefault="002E4B0A" w:rsidP="001317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4B0A">
              <w:rPr>
                <w:rFonts w:ascii="Times New Roman" w:hAnsi="Times New Roman"/>
                <w:sz w:val="24"/>
                <w:szCs w:val="24"/>
              </w:rPr>
              <w:t>3876,59</w:t>
            </w:r>
          </w:p>
        </w:tc>
      </w:tr>
      <w:tr w:rsidR="002E4B0A" w:rsidRPr="00FC1BAD" w:rsidTr="002E4B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FC1BAD" w:rsidRDefault="002E4B0A" w:rsidP="001317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C1BA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FC1BAD" w:rsidRDefault="002E4B0A" w:rsidP="002E4B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5C2E">
              <w:rPr>
                <w:rFonts w:ascii="Times New Roman" w:hAnsi="Times New Roman"/>
                <w:b/>
                <w:sz w:val="24"/>
                <w:szCs w:val="24"/>
              </w:rPr>
              <w:t>SIA “Celtniecības Kvalitātes Aģentūra”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 50003072341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2E4B0A" w:rsidRDefault="002E4B0A" w:rsidP="002E4B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04.09.2017.plkst. 15:05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2E4B0A" w:rsidRDefault="002E4B0A" w:rsidP="001317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4B0A">
              <w:rPr>
                <w:rFonts w:ascii="Times New Roman" w:hAnsi="Times New Roman"/>
                <w:sz w:val="24"/>
                <w:szCs w:val="24"/>
              </w:rPr>
              <w:t>3999,00</w:t>
            </w:r>
          </w:p>
        </w:tc>
      </w:tr>
      <w:tr w:rsidR="002E4B0A" w:rsidRPr="00FC1BAD" w:rsidTr="002E4B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FC1BAD" w:rsidRDefault="002E4B0A" w:rsidP="001317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C1BAD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FC1BAD" w:rsidRDefault="002E4B0A" w:rsidP="002E4B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5C2E">
              <w:rPr>
                <w:rFonts w:ascii="Times New Roman" w:hAnsi="Times New Roman"/>
                <w:b/>
                <w:sz w:val="24"/>
                <w:szCs w:val="24"/>
              </w:rPr>
              <w:t>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C2E">
              <w:rPr>
                <w:rFonts w:ascii="Times New Roman" w:hAnsi="Times New Roman"/>
                <w:b/>
                <w:sz w:val="24"/>
                <w:szCs w:val="24"/>
              </w:rPr>
              <w:t>“AKORDA &amp; KPR”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 44103076170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2E4B0A" w:rsidRDefault="002E4B0A" w:rsidP="002E4B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05.09.2017. plkst.</w:t>
            </w:r>
            <w:r w:rsidR="00E01C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8:35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2E4B0A" w:rsidRDefault="002E4B0A" w:rsidP="001317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4B0A">
              <w:rPr>
                <w:rFonts w:ascii="Times New Roman" w:hAnsi="Times New Roman"/>
                <w:sz w:val="24"/>
                <w:szCs w:val="24"/>
              </w:rPr>
              <w:t>18480,00</w:t>
            </w:r>
          </w:p>
        </w:tc>
      </w:tr>
      <w:tr w:rsidR="002E4B0A" w:rsidRPr="00FC1BAD" w:rsidTr="002E4B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FC1BAD" w:rsidRDefault="002E4B0A" w:rsidP="001317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C1BAD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FC1BAD" w:rsidRDefault="002E4B0A" w:rsidP="002E4B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A64BB">
              <w:rPr>
                <w:rFonts w:ascii="Times New Roman" w:hAnsi="Times New Roman"/>
                <w:b/>
                <w:sz w:val="24"/>
                <w:szCs w:val="24"/>
              </w:rPr>
              <w:t>SIA “RS Būvnieks”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 43603030500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2E4B0A" w:rsidRDefault="002E4B0A" w:rsidP="002E4B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05.09.2017. plkst.09:30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2E4B0A" w:rsidRDefault="002E4B0A" w:rsidP="001317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4B0A">
              <w:rPr>
                <w:rFonts w:ascii="Times New Roman" w:hAnsi="Times New Roman"/>
                <w:sz w:val="24"/>
                <w:szCs w:val="24"/>
              </w:rPr>
              <w:t>14400,00</w:t>
            </w:r>
          </w:p>
        </w:tc>
      </w:tr>
      <w:tr w:rsidR="002E4B0A" w:rsidRPr="00FC1BAD" w:rsidTr="002E4B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FC1BAD" w:rsidRDefault="002E4B0A" w:rsidP="001317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3A64BB" w:rsidRDefault="002E4B0A" w:rsidP="00E01C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SIA “P.M.G.”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Nr. 50003699021,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Default="002E4B0A" w:rsidP="002E4B0A">
            <w:pPr>
              <w:tabs>
                <w:tab w:val="left" w:pos="0"/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05.09.2017. plkst.09:35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A" w:rsidRPr="002E4B0A" w:rsidRDefault="002E4B0A" w:rsidP="001317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A">
              <w:rPr>
                <w:rFonts w:ascii="Times New Roman" w:hAnsi="Times New Roman"/>
                <w:sz w:val="24"/>
                <w:szCs w:val="24"/>
              </w:rPr>
              <w:t>7600,00</w:t>
            </w:r>
          </w:p>
        </w:tc>
      </w:tr>
    </w:tbl>
    <w:p w:rsidR="002E241E" w:rsidRPr="002E241E" w:rsidRDefault="002E241E" w:rsidP="002E241E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41E">
        <w:rPr>
          <w:rFonts w:ascii="Times New Roman" w:hAnsi="Times New Roman" w:cs="Times New Roman"/>
          <w:sz w:val="24"/>
          <w:szCs w:val="24"/>
        </w:rPr>
        <w:t>Iepirkuma komisija vienbalsīgi nolēma</w:t>
      </w:r>
      <w:r w:rsidRPr="002E241E">
        <w:rPr>
          <w:rFonts w:ascii="Times New Roman" w:hAnsi="Times New Roman" w:cs="Times New Roman"/>
          <w:sz w:val="24"/>
          <w:szCs w:val="24"/>
        </w:rPr>
        <w:t xml:space="preserve"> nevērtēt iesniegtos pretendentu: PS “AKORDA &amp; KPR”, SIA “RS Būvnieks” un  SIA “P.M.G.” piedāvājumus,  jo to piedāvātā līgumcena ievērojami pārsniedz</w:t>
      </w:r>
      <w:r w:rsidRPr="002E241E">
        <w:rPr>
          <w:rFonts w:ascii="Times New Roman" w:hAnsi="Times New Roman" w:cs="Times New Roman"/>
          <w:sz w:val="24"/>
          <w:szCs w:val="24"/>
        </w:rPr>
        <w:t>a</w:t>
      </w:r>
      <w:r w:rsidRPr="002E241E">
        <w:rPr>
          <w:rFonts w:ascii="Times New Roman" w:hAnsi="Times New Roman" w:cs="Times New Roman"/>
          <w:sz w:val="24"/>
          <w:szCs w:val="24"/>
        </w:rPr>
        <w:t xml:space="preserve"> Iepirkuma nolikuma 1.6.6. punktā norādītos plānotos finanšu līdzekļus.</w:t>
      </w:r>
    </w:p>
    <w:p w:rsidR="002E241E" w:rsidRPr="002E241E" w:rsidRDefault="00E01C06" w:rsidP="002E241E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k</w:t>
      </w:r>
      <w:r w:rsidR="002E241E" w:rsidRPr="002E241E">
        <w:rPr>
          <w:rFonts w:ascii="Times New Roman" w:hAnsi="Times New Roman" w:cs="Times New Roman"/>
          <w:sz w:val="24"/>
          <w:szCs w:val="24"/>
        </w:rPr>
        <w:t xml:space="preserve">omisija pārbaudot </w:t>
      </w:r>
      <w:r>
        <w:rPr>
          <w:rFonts w:ascii="Times New Roman" w:hAnsi="Times New Roman" w:cs="Times New Roman"/>
          <w:sz w:val="24"/>
          <w:szCs w:val="24"/>
        </w:rPr>
        <w:t xml:space="preserve">pretendenta </w:t>
      </w:r>
      <w:r w:rsidR="002E241E" w:rsidRPr="002E241E">
        <w:rPr>
          <w:rFonts w:ascii="Times New Roman" w:hAnsi="Times New Roman" w:cs="Times New Roman"/>
          <w:sz w:val="24"/>
          <w:szCs w:val="24"/>
        </w:rPr>
        <w:t>SIA “FABRUM” piedāvājumu, konstatē</w:t>
      </w:r>
      <w:r w:rsidR="002E241E" w:rsidRPr="002E241E">
        <w:rPr>
          <w:rFonts w:ascii="Times New Roman" w:hAnsi="Times New Roman" w:cs="Times New Roman"/>
          <w:sz w:val="24"/>
          <w:szCs w:val="24"/>
        </w:rPr>
        <w:t>ja</w:t>
      </w:r>
      <w:r w:rsidR="002E241E" w:rsidRPr="002E241E">
        <w:rPr>
          <w:rFonts w:ascii="Times New Roman" w:hAnsi="Times New Roman" w:cs="Times New Roman"/>
          <w:sz w:val="24"/>
          <w:szCs w:val="24"/>
        </w:rPr>
        <w:t>, ka finanšu piedāvājumā ietvertā piedāvātā cena  EUR bez PVN par būvuzraudzības pakalpojumu nodrošināšanu objektā būvdarbu garantijas termiņā, neatbilst Iepirkuma nolikuma 3.4. punktā noteiktajam, jo ir mazāka kā 25 % no kopējās piedāvātās līgumcenas.</w:t>
      </w:r>
    </w:p>
    <w:p w:rsidR="002E4B0A" w:rsidRPr="00E01C06" w:rsidRDefault="002E4B0A" w:rsidP="002E4B0A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C06">
        <w:rPr>
          <w:rFonts w:ascii="Times New Roman" w:hAnsi="Times New Roman" w:cs="Times New Roman"/>
          <w:b/>
          <w:sz w:val="24"/>
          <w:szCs w:val="24"/>
        </w:rPr>
        <w:t xml:space="preserve">Iepirkuma komisija 2017.gada 5.septembrī, pamatojoties Publisko iepirkumu likuma 9.panta trīspadsmito daļu un Iepirkuma nolikuma 5.1.punktu, pieņēma lēmumu Iepirkumā līguma slēgšanas tiesības piešķirt </w:t>
      </w:r>
      <w:r w:rsidRPr="00E01C06">
        <w:rPr>
          <w:rFonts w:ascii="Times New Roman" w:hAnsi="Times New Roman"/>
          <w:b/>
          <w:sz w:val="24"/>
          <w:szCs w:val="24"/>
        </w:rPr>
        <w:t xml:space="preserve">SIA “Celtniecības Kvalitātes Aģentūra”, </w:t>
      </w:r>
      <w:proofErr w:type="spellStart"/>
      <w:r w:rsidRPr="00E01C06">
        <w:rPr>
          <w:rFonts w:ascii="Times New Roman" w:hAnsi="Times New Roman"/>
          <w:b/>
          <w:sz w:val="24"/>
          <w:szCs w:val="24"/>
        </w:rPr>
        <w:t>reģ</w:t>
      </w:r>
      <w:proofErr w:type="spellEnd"/>
      <w:r w:rsidRPr="00E01C06">
        <w:rPr>
          <w:rFonts w:ascii="Times New Roman" w:hAnsi="Times New Roman"/>
          <w:b/>
          <w:sz w:val="24"/>
          <w:szCs w:val="24"/>
        </w:rPr>
        <w:t xml:space="preserve">. Nr. 50003072341, juridiskā adrese: Rīga, </w:t>
      </w:r>
      <w:proofErr w:type="spellStart"/>
      <w:r w:rsidRPr="00E01C06">
        <w:rPr>
          <w:rFonts w:ascii="Times New Roman" w:hAnsi="Times New Roman"/>
          <w:b/>
          <w:sz w:val="24"/>
          <w:szCs w:val="24"/>
        </w:rPr>
        <w:t>Dārzciema</w:t>
      </w:r>
      <w:proofErr w:type="spellEnd"/>
      <w:r w:rsidRPr="00E01C06">
        <w:rPr>
          <w:rFonts w:ascii="Times New Roman" w:hAnsi="Times New Roman"/>
          <w:b/>
          <w:sz w:val="24"/>
          <w:szCs w:val="24"/>
        </w:rPr>
        <w:t xml:space="preserve"> iela 60</w:t>
      </w:r>
      <w:r w:rsidRPr="00E01C06">
        <w:rPr>
          <w:rFonts w:ascii="Times New Roman" w:hAnsi="Times New Roman" w:cs="Times New Roman"/>
          <w:b/>
          <w:sz w:val="24"/>
          <w:szCs w:val="24"/>
        </w:rPr>
        <w:t xml:space="preserve">, LV-1073, par kopējo piedāvāto līgumcenu EUR 3999,00 (trīs tūkstoši deviņi simti deviņdesmit deviņi </w:t>
      </w:r>
      <w:proofErr w:type="spellStart"/>
      <w:r w:rsidRPr="00E01C06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E01C06">
        <w:rPr>
          <w:rFonts w:ascii="Times New Roman" w:hAnsi="Times New Roman" w:cs="Times New Roman"/>
          <w:b/>
          <w:sz w:val="24"/>
          <w:szCs w:val="24"/>
        </w:rPr>
        <w:t xml:space="preserve">, 00 centi) bez pievienotās vērtības nodokļa. </w:t>
      </w:r>
    </w:p>
    <w:p w:rsidR="002E4B0A" w:rsidRPr="002E241E" w:rsidRDefault="002E4B0A" w:rsidP="002E4B0A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41E">
        <w:rPr>
          <w:rFonts w:ascii="Times New Roman" w:hAnsi="Times New Roman" w:cs="Times New Roman"/>
          <w:sz w:val="24"/>
          <w:szCs w:val="24"/>
        </w:rPr>
        <w:t>Lēmumu var pārsūdzēt viena mēneša laikā no tā spēkā stāšanās dienas Administratīvajā rajona tiesā. Lēmuma pārsūdzēšana neaptur tā darbību.</w:t>
      </w:r>
    </w:p>
    <w:p w:rsidR="002E4B0A" w:rsidRPr="0095068B" w:rsidRDefault="002E4B0A" w:rsidP="002E4B0A">
      <w:pPr>
        <w:pStyle w:val="ListParagraph"/>
        <w:spacing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2E4B0A" w:rsidRPr="0095068B" w:rsidRDefault="002E4B0A" w:rsidP="002E4B0A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r w:rsidRPr="0095068B">
        <w:rPr>
          <w:rFonts w:ascii="Times New Roman" w:hAnsi="Times New Roman" w:cs="Times New Roman"/>
          <w:sz w:val="16"/>
          <w:szCs w:val="24"/>
        </w:rPr>
        <w:t>Paziņojumu sagatavoja:</w:t>
      </w:r>
    </w:p>
    <w:p w:rsidR="002E4B0A" w:rsidRPr="0095068B" w:rsidRDefault="002E4B0A" w:rsidP="002E4B0A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iCs/>
          <w:sz w:val="16"/>
          <w:szCs w:val="24"/>
        </w:rPr>
        <w:t>Stūre</w:t>
      </w:r>
      <w:r w:rsidRPr="0095068B">
        <w:rPr>
          <w:rFonts w:ascii="Times New Roman" w:hAnsi="Times New Roman" w:cs="Times New Roman"/>
          <w:iCs/>
          <w:sz w:val="16"/>
          <w:szCs w:val="24"/>
        </w:rPr>
        <w:t>, 67</w:t>
      </w:r>
      <w:r w:rsidR="00E01C06">
        <w:rPr>
          <w:rFonts w:ascii="Times New Roman" w:hAnsi="Times New Roman" w:cs="Times New Roman"/>
          <w:iCs/>
          <w:sz w:val="16"/>
          <w:szCs w:val="24"/>
        </w:rPr>
        <w:t>060862</w:t>
      </w:r>
      <w:bookmarkStart w:id="0" w:name="_GoBack"/>
      <w:bookmarkEnd w:id="0"/>
    </w:p>
    <w:p w:rsidR="002E4B0A" w:rsidRPr="0095068B" w:rsidRDefault="00E01C06" w:rsidP="002E4B0A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  <w:hyperlink r:id="rId8" w:history="1">
        <w:r w:rsidR="002E4B0A" w:rsidRPr="00B51649">
          <w:rPr>
            <w:rStyle w:val="Hyperlink"/>
            <w:rFonts w:ascii="Times New Roman" w:hAnsi="Times New Roman" w:cs="Times New Roman"/>
            <w:iCs/>
            <w:sz w:val="16"/>
            <w:szCs w:val="24"/>
          </w:rPr>
          <w:t>Agnese.sture@rsu.lv</w:t>
        </w:r>
      </w:hyperlink>
      <w:r w:rsidR="002E4B0A" w:rsidRPr="0095068B">
        <w:rPr>
          <w:rFonts w:ascii="Times New Roman" w:hAnsi="Times New Roman" w:cs="Times New Roman"/>
          <w:iCs/>
          <w:sz w:val="16"/>
          <w:szCs w:val="24"/>
        </w:rPr>
        <w:t xml:space="preserve"> </w:t>
      </w:r>
    </w:p>
    <w:p w:rsidR="002E4B0A" w:rsidRDefault="002E4B0A" w:rsidP="002E4B0A"/>
    <w:p w:rsidR="00BA2152" w:rsidRDefault="00E01C06"/>
    <w:sectPr w:rsidR="00BA2152" w:rsidSect="00B51CD5">
      <w:headerReference w:type="default" r:id="rId9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1C06">
      <w:pPr>
        <w:spacing w:after="0" w:line="240" w:lineRule="auto"/>
      </w:pPr>
      <w:r>
        <w:separator/>
      </w:r>
    </w:p>
  </w:endnote>
  <w:endnote w:type="continuationSeparator" w:id="0">
    <w:p w:rsidR="00000000" w:rsidRDefault="00E0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1C06">
      <w:pPr>
        <w:spacing w:after="0" w:line="240" w:lineRule="auto"/>
      </w:pPr>
      <w:r>
        <w:separator/>
      </w:r>
    </w:p>
  </w:footnote>
  <w:footnote w:type="continuationSeparator" w:id="0">
    <w:p w:rsidR="00000000" w:rsidRDefault="00E0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B1" w:rsidRDefault="00E01C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C1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0A"/>
    <w:rsid w:val="00114AFA"/>
    <w:rsid w:val="002E241E"/>
    <w:rsid w:val="002E4B0A"/>
    <w:rsid w:val="005074A3"/>
    <w:rsid w:val="007B076B"/>
    <w:rsid w:val="00E0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2E4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B0A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99"/>
    <w:rsid w:val="002E4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2E4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B0A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99"/>
    <w:rsid w:val="002E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sture@rsu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Agnese Stūre</cp:lastModifiedBy>
  <cp:revision>2</cp:revision>
  <cp:lastPrinted>2017-09-06T13:43:00Z</cp:lastPrinted>
  <dcterms:created xsi:type="dcterms:W3CDTF">2017-09-06T08:36:00Z</dcterms:created>
  <dcterms:modified xsi:type="dcterms:W3CDTF">2017-09-06T13:44:00Z</dcterms:modified>
</cp:coreProperties>
</file>