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28" w:rsidRDefault="009C5828" w:rsidP="009C5828">
      <w:pPr>
        <w:keepLines/>
        <w:widowControl w:val="0"/>
        <w:jc w:val="center"/>
        <w:rPr>
          <w:b/>
        </w:rPr>
      </w:pPr>
      <w:r>
        <w:t>Atklāta konkursa</w:t>
      </w:r>
    </w:p>
    <w:p w:rsidR="009C5828" w:rsidRDefault="009C5828" w:rsidP="009C5828">
      <w:pPr>
        <w:keepLines/>
        <w:widowControl w:val="0"/>
        <w:jc w:val="center"/>
      </w:pPr>
      <w:r>
        <w:rPr>
          <w:b/>
          <w:bCs/>
        </w:rPr>
        <w:t>“Automobiļu ilgtermiņa noma”</w:t>
      </w:r>
      <w:r>
        <w:t xml:space="preserve">  </w:t>
      </w:r>
    </w:p>
    <w:p w:rsidR="009C5828" w:rsidRDefault="009C5828" w:rsidP="009C5828">
      <w:pPr>
        <w:keepLines/>
        <w:widowControl w:val="0"/>
        <w:jc w:val="center"/>
      </w:pPr>
      <w:r>
        <w:t xml:space="preserve">(ID Nr. </w:t>
      </w:r>
      <w:r>
        <w:rPr>
          <w:color w:val="000000"/>
          <w:lang w:eastAsia="lv-LV"/>
        </w:rPr>
        <w:t>RSU-2017/70/AFN-AK</w:t>
      </w:r>
      <w:r>
        <w:t xml:space="preserve">) </w:t>
      </w:r>
    </w:p>
    <w:p w:rsidR="009C5828" w:rsidRDefault="009C5828" w:rsidP="009C5828">
      <w:pPr>
        <w:keepLines/>
        <w:widowControl w:val="0"/>
        <w:jc w:val="center"/>
      </w:pPr>
      <w:r>
        <w:t xml:space="preserve">Iepirkuma komisijas </w:t>
      </w:r>
    </w:p>
    <w:p w:rsidR="009C5828" w:rsidRDefault="009C5828" w:rsidP="009C5828">
      <w:pPr>
        <w:keepLines/>
        <w:widowControl w:val="0"/>
        <w:jc w:val="center"/>
        <w:rPr>
          <w:b/>
        </w:rPr>
      </w:pPr>
      <w:r>
        <w:rPr>
          <w:b/>
        </w:rPr>
        <w:t xml:space="preserve">Gala ziņojums    </w:t>
      </w:r>
    </w:p>
    <w:p w:rsidR="009C5828" w:rsidRDefault="009C5828" w:rsidP="009C5828">
      <w:pPr>
        <w:keepLines/>
        <w:widowControl w:val="0"/>
        <w:jc w:val="center"/>
        <w:rPr>
          <w:b/>
        </w:rPr>
      </w:pP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sz w:val="24"/>
          <w:szCs w:val="24"/>
        </w:rPr>
      </w:pPr>
      <w:r>
        <w:rPr>
          <w:rFonts w:ascii="Times New Roman" w:hAnsi="Times New Roman"/>
          <w:b/>
          <w:sz w:val="24"/>
          <w:szCs w:val="24"/>
        </w:rPr>
        <w:t xml:space="preserve">Pasūtītāja nosaukums un adrese: </w:t>
      </w:r>
      <w:r>
        <w:rPr>
          <w:rFonts w:ascii="Times New Roman" w:hAnsi="Times New Roman"/>
          <w:sz w:val="24"/>
          <w:szCs w:val="24"/>
        </w:rPr>
        <w:t>Rīgas Stradiņa universitāte, Dzirciema 16, Rīga, LV-1007.</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sz w:val="24"/>
          <w:szCs w:val="24"/>
        </w:rPr>
      </w:pPr>
      <w:r>
        <w:rPr>
          <w:rFonts w:ascii="Times New Roman" w:hAnsi="Times New Roman"/>
          <w:b/>
          <w:sz w:val="24"/>
          <w:szCs w:val="24"/>
        </w:rPr>
        <w:t>Iepirkuma identifikācijas Nr.</w:t>
      </w:r>
      <w:r>
        <w:rPr>
          <w:rFonts w:ascii="Times New Roman" w:hAnsi="Times New Roman"/>
          <w:sz w:val="24"/>
          <w:szCs w:val="24"/>
        </w:rPr>
        <w:t xml:space="preserve"> </w:t>
      </w:r>
      <w:r>
        <w:rPr>
          <w:rFonts w:ascii="Times New Roman" w:hAnsi="Times New Roman"/>
          <w:color w:val="000000"/>
          <w:sz w:val="24"/>
          <w:szCs w:val="24"/>
          <w:lang w:eastAsia="lv-LV"/>
        </w:rPr>
        <w:t>RSU-2017/70/AFN-AK</w:t>
      </w:r>
      <w:r>
        <w:rPr>
          <w:rFonts w:ascii="Times New Roman" w:hAnsi="Times New Roman"/>
          <w:sz w:val="24"/>
          <w:szCs w:val="24"/>
        </w:rPr>
        <w:t>.</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sz w:val="24"/>
          <w:szCs w:val="24"/>
        </w:rPr>
      </w:pPr>
      <w:r>
        <w:rPr>
          <w:rFonts w:ascii="Times New Roman" w:hAnsi="Times New Roman"/>
          <w:b/>
          <w:sz w:val="24"/>
          <w:szCs w:val="24"/>
        </w:rPr>
        <w:t xml:space="preserve">Iepirkuma procedūras veids: </w:t>
      </w:r>
      <w:r>
        <w:rPr>
          <w:rFonts w:ascii="Times New Roman" w:hAnsi="Times New Roman"/>
          <w:sz w:val="24"/>
          <w:szCs w:val="24"/>
        </w:rPr>
        <w:t xml:space="preserve">atklāts konkurss. </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sz w:val="24"/>
          <w:szCs w:val="24"/>
        </w:rPr>
      </w:pPr>
      <w:r>
        <w:rPr>
          <w:rFonts w:ascii="Times New Roman" w:hAnsi="Times New Roman"/>
          <w:b/>
          <w:sz w:val="24"/>
          <w:szCs w:val="24"/>
        </w:rPr>
        <w:t>Līguma priekšmets:</w:t>
      </w:r>
      <w:r>
        <w:rPr>
          <w:rFonts w:ascii="Times New Roman" w:hAnsi="Times New Roman"/>
          <w:b/>
          <w:bCs/>
          <w:sz w:val="24"/>
          <w:szCs w:val="24"/>
        </w:rPr>
        <w:t xml:space="preserve"> </w:t>
      </w:r>
      <w:r>
        <w:rPr>
          <w:rFonts w:ascii="Times New Roman" w:hAnsi="Times New Roman"/>
          <w:bCs/>
          <w:sz w:val="24"/>
          <w:szCs w:val="24"/>
        </w:rPr>
        <w:t xml:space="preserve">Automobiļu ilgtermiņa noma </w:t>
      </w:r>
      <w:r>
        <w:rPr>
          <w:rFonts w:ascii="Times New Roman" w:hAnsi="Times New Roman"/>
          <w:iCs/>
          <w:sz w:val="24"/>
          <w:szCs w:val="24"/>
        </w:rPr>
        <w:t xml:space="preserve">saskaņā ar atklāta konkursa nolikumu, t.sk. tehnisko specifikāciju (atklātā konkursa nolikuma 2.1., 2.2.,2.3. un 2.4.pielikumi). </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sz w:val="24"/>
          <w:szCs w:val="24"/>
        </w:rPr>
      </w:pPr>
      <w:r>
        <w:rPr>
          <w:rFonts w:ascii="Times New Roman" w:hAnsi="Times New Roman"/>
          <w:b/>
          <w:sz w:val="24"/>
          <w:szCs w:val="24"/>
        </w:rPr>
        <w:t>Paziņojums par līgumu publicēts IUB mājas lapā</w:t>
      </w:r>
      <w:r w:rsidRPr="00AC3477">
        <w:rPr>
          <w:rFonts w:ascii="Times New Roman" w:hAnsi="Times New Roman"/>
          <w:b/>
          <w:sz w:val="24"/>
          <w:szCs w:val="24"/>
        </w:rPr>
        <w:t xml:space="preserve">: </w:t>
      </w:r>
      <w:r w:rsidR="00AC3477" w:rsidRPr="00AC3477">
        <w:rPr>
          <w:rFonts w:ascii="Times New Roman" w:hAnsi="Times New Roman"/>
          <w:sz w:val="24"/>
          <w:szCs w:val="24"/>
        </w:rPr>
        <w:t>06.09</w:t>
      </w:r>
      <w:r w:rsidRPr="00AC3477">
        <w:rPr>
          <w:rFonts w:ascii="Times New Roman" w:hAnsi="Times New Roman"/>
          <w:sz w:val="24"/>
          <w:szCs w:val="24"/>
        </w:rPr>
        <w:t>.2017.</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sz w:val="24"/>
          <w:szCs w:val="24"/>
        </w:rPr>
      </w:pPr>
      <w:r>
        <w:rPr>
          <w:rFonts w:ascii="Times New Roman" w:hAnsi="Times New Roman"/>
          <w:b/>
          <w:sz w:val="24"/>
          <w:szCs w:val="24"/>
        </w:rPr>
        <w:t xml:space="preserve">Iepirkuma komisijas sastāvs: </w:t>
      </w:r>
    </w:p>
    <w:p w:rsidR="009C5828" w:rsidRDefault="009C5828" w:rsidP="009C5828">
      <w:pPr>
        <w:spacing w:after="120"/>
        <w:jc w:val="both"/>
        <w:rPr>
          <w:bCs/>
        </w:rPr>
      </w:pPr>
      <w:r>
        <w:rPr>
          <w:bCs/>
        </w:rPr>
        <w:t>Iepirkuma komisijas darbības pamats: Rīgas Stradiņa universitātes rektora 2017.gada 1.septembra rīkojums Nr. 5-1/168/2017 „Par pastāvīgās paplašinātās iepirkuma komisijas izveidi</w:t>
      </w:r>
      <w:r>
        <w:rPr>
          <w:bCs/>
          <w:i/>
        </w:rPr>
        <w:t xml:space="preserve">” </w:t>
      </w:r>
      <w:r>
        <w:rPr>
          <w:bCs/>
        </w:rPr>
        <w:t>un rektora lēmums par sašaurinātās iepirkuma komisijas sastāva noteikšanu.</w:t>
      </w:r>
    </w:p>
    <w:tbl>
      <w:tblPr>
        <w:tblStyle w:val="TableGrid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34"/>
      </w:tblGrid>
      <w:tr w:rsidR="009C5828" w:rsidTr="009C5828">
        <w:tc>
          <w:tcPr>
            <w:tcW w:w="4253" w:type="dxa"/>
            <w:hideMark/>
          </w:tcPr>
          <w:p w:rsidR="009C5828" w:rsidRDefault="009C5828">
            <w:pPr>
              <w:jc w:val="both"/>
            </w:pPr>
            <w:r>
              <w:t>Komisijas priekšsēdētājs:</w:t>
            </w:r>
          </w:p>
        </w:tc>
        <w:tc>
          <w:tcPr>
            <w:tcW w:w="5034" w:type="dxa"/>
          </w:tcPr>
          <w:p w:rsidR="009C5828" w:rsidRDefault="009C5828">
            <w:pPr>
              <w:jc w:val="both"/>
              <w:rPr>
                <w:b/>
              </w:rPr>
            </w:pPr>
            <w:r>
              <w:rPr>
                <w:b/>
              </w:rPr>
              <w:t>Dainis Zemešs</w:t>
            </w:r>
            <w:r w:rsidRPr="001F625F">
              <w:rPr>
                <w:b/>
              </w:rPr>
              <w:t xml:space="preserve">, </w:t>
            </w:r>
            <w:r w:rsidRPr="001F625F">
              <w:t xml:space="preserve">Infrastruktūras departamenta </w:t>
            </w:r>
            <w:r>
              <w:t>Būvniecības projektu</w:t>
            </w:r>
            <w:r w:rsidRPr="001F625F">
              <w:t xml:space="preserve"> nodaļas vadītāj</w:t>
            </w:r>
            <w:r>
              <w:t>s.</w:t>
            </w:r>
          </w:p>
          <w:p w:rsidR="009C5828" w:rsidRDefault="009C5828" w:rsidP="009C5828">
            <w:pPr>
              <w:jc w:val="both"/>
            </w:pPr>
          </w:p>
        </w:tc>
      </w:tr>
      <w:tr w:rsidR="009C5828" w:rsidTr="009C5828">
        <w:tc>
          <w:tcPr>
            <w:tcW w:w="4253" w:type="dxa"/>
            <w:hideMark/>
          </w:tcPr>
          <w:p w:rsidR="009C5828" w:rsidRDefault="009C5828">
            <w:pPr>
              <w:jc w:val="both"/>
            </w:pPr>
            <w:r>
              <w:t>Komisijas locekļi:</w:t>
            </w:r>
          </w:p>
        </w:tc>
        <w:tc>
          <w:tcPr>
            <w:tcW w:w="5034" w:type="dxa"/>
            <w:hideMark/>
          </w:tcPr>
          <w:p w:rsidR="009C5828" w:rsidRDefault="009C5828" w:rsidP="009C5828">
            <w:pPr>
              <w:jc w:val="both"/>
            </w:pPr>
            <w:r>
              <w:rPr>
                <w:b/>
              </w:rPr>
              <w:t>Sandija Mazlazdiņa</w:t>
            </w:r>
            <w:r>
              <w:t>, Infrastruktūras departamenta Administratīvo funkciju nodrošināšanas iepirkumu nodaļas vadītāja;</w:t>
            </w:r>
          </w:p>
          <w:p w:rsidR="009C5828" w:rsidRDefault="009C5828">
            <w:pPr>
              <w:jc w:val="both"/>
            </w:pPr>
            <w:r>
              <w:rPr>
                <w:b/>
              </w:rPr>
              <w:t>Andis Miončinskis,</w:t>
            </w:r>
            <w:r>
              <w:t xml:space="preserve"> Tehnisko un transporta pakalpojumu nodaļas vadītājs;</w:t>
            </w:r>
          </w:p>
          <w:p w:rsidR="009C5828" w:rsidRPr="009C5828" w:rsidRDefault="009C5828">
            <w:pPr>
              <w:jc w:val="both"/>
              <w:rPr>
                <w:b/>
              </w:rPr>
            </w:pPr>
            <w:r w:rsidRPr="009C5828">
              <w:rPr>
                <w:b/>
              </w:rPr>
              <w:t>Sjuzana Faizuļļina</w:t>
            </w:r>
            <w:r>
              <w:rPr>
                <w:b/>
              </w:rPr>
              <w:t>,</w:t>
            </w:r>
            <w:r>
              <w:t xml:space="preserve"> Infrastruktūras departamenta Administratīvo funkciju nodrošināšanas iepirkumu nodaļas Iepirkumu projektu vadītāja;</w:t>
            </w:r>
          </w:p>
        </w:tc>
      </w:tr>
      <w:tr w:rsidR="009C5828" w:rsidTr="009C5828">
        <w:trPr>
          <w:trHeight w:val="1189"/>
        </w:trPr>
        <w:tc>
          <w:tcPr>
            <w:tcW w:w="4253" w:type="dxa"/>
          </w:tcPr>
          <w:p w:rsidR="009C5828" w:rsidRDefault="009C5828">
            <w:pPr>
              <w:jc w:val="both"/>
            </w:pPr>
          </w:p>
        </w:tc>
        <w:tc>
          <w:tcPr>
            <w:tcW w:w="5034" w:type="dxa"/>
            <w:hideMark/>
          </w:tcPr>
          <w:p w:rsidR="009C5828" w:rsidRDefault="009C5828">
            <w:pPr>
              <w:jc w:val="both"/>
            </w:pPr>
            <w:r>
              <w:rPr>
                <w:b/>
              </w:rPr>
              <w:t xml:space="preserve">Agnese Stūre, </w:t>
            </w:r>
            <w:r>
              <w:t>Infrastruktūras departamenta Administratīvo funkciju nodrošināšanas iepirkumu nodaļas Iepirkumu projektu vadītāja.</w:t>
            </w:r>
          </w:p>
        </w:tc>
      </w:tr>
    </w:tbl>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C5828" w:rsidTr="009C5828">
        <w:tc>
          <w:tcPr>
            <w:tcW w:w="9464" w:type="dxa"/>
            <w:hideMark/>
          </w:tcPr>
          <w:p w:rsidR="009C5828" w:rsidRDefault="009C5828">
            <w:pPr>
              <w:rPr>
                <w:rFonts w:asciiTheme="minorHAnsi" w:hAnsiTheme="minorHAnsi"/>
                <w:sz w:val="22"/>
                <w:szCs w:val="22"/>
              </w:rPr>
            </w:pPr>
          </w:p>
        </w:tc>
      </w:tr>
      <w:tr w:rsidR="009C5828" w:rsidTr="009C5828">
        <w:tc>
          <w:tcPr>
            <w:tcW w:w="9464" w:type="dxa"/>
            <w:hideMark/>
          </w:tcPr>
          <w:p w:rsidR="009C5828" w:rsidRDefault="009C5828">
            <w:pPr>
              <w:rPr>
                <w:rFonts w:asciiTheme="minorHAnsi" w:hAnsiTheme="minorHAnsi"/>
                <w:sz w:val="22"/>
                <w:szCs w:val="22"/>
              </w:rPr>
            </w:pPr>
          </w:p>
        </w:tc>
      </w:tr>
    </w:tbl>
    <w:tbl>
      <w:tblPr>
        <w:tblStyle w:val="TableGrid10"/>
        <w:tblW w:w="93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5"/>
      </w:tblGrid>
      <w:tr w:rsidR="009C5828" w:rsidTr="009C5828">
        <w:tc>
          <w:tcPr>
            <w:tcW w:w="3539" w:type="dxa"/>
            <w:hideMark/>
          </w:tcPr>
          <w:p w:rsidR="009C5828" w:rsidRDefault="009C5828">
            <w:pPr>
              <w:jc w:val="both"/>
            </w:pPr>
            <w:r>
              <w:t>Līguma projekta sagatavotāja:</w:t>
            </w:r>
          </w:p>
        </w:tc>
        <w:tc>
          <w:tcPr>
            <w:tcW w:w="5805" w:type="dxa"/>
            <w:hideMark/>
          </w:tcPr>
          <w:p w:rsidR="009C5828" w:rsidRDefault="009C5828">
            <w:pPr>
              <w:tabs>
                <w:tab w:val="left" w:pos="2552"/>
              </w:tabs>
              <w:ind w:left="-56"/>
              <w:jc w:val="both"/>
              <w:rPr>
                <w:b/>
              </w:rPr>
            </w:pPr>
            <w:r>
              <w:rPr>
                <w:b/>
              </w:rPr>
              <w:t xml:space="preserve">       Linda Neivalde, </w:t>
            </w:r>
            <w:r>
              <w:t>Juridiskās daļas juriste.</w:t>
            </w:r>
          </w:p>
        </w:tc>
      </w:tr>
    </w:tbl>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b/>
          <w:sz w:val="24"/>
          <w:szCs w:val="24"/>
        </w:rPr>
      </w:pPr>
      <w:r>
        <w:rPr>
          <w:rFonts w:ascii="Times New Roman" w:hAnsi="Times New Roman"/>
          <w:b/>
          <w:sz w:val="24"/>
          <w:szCs w:val="24"/>
        </w:rPr>
        <w:t xml:space="preserve">Vai ir publicēts informatīvais </w:t>
      </w:r>
      <w:r w:rsidRPr="009C5828">
        <w:rPr>
          <w:rFonts w:ascii="Times New Roman" w:hAnsi="Times New Roman"/>
          <w:b/>
          <w:sz w:val="24"/>
          <w:szCs w:val="24"/>
        </w:rPr>
        <w:t xml:space="preserve">paziņojums: </w:t>
      </w:r>
      <w:r w:rsidRPr="009C5828">
        <w:rPr>
          <w:rFonts w:ascii="Times New Roman" w:hAnsi="Times New Roman"/>
          <w:sz w:val="24"/>
          <w:szCs w:val="24"/>
        </w:rPr>
        <w:t>nav</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b/>
          <w:sz w:val="24"/>
          <w:szCs w:val="24"/>
        </w:rPr>
      </w:pPr>
      <w:r>
        <w:rPr>
          <w:rFonts w:ascii="Times New Roman" w:hAnsi="Times New Roman"/>
          <w:b/>
          <w:sz w:val="24"/>
          <w:szCs w:val="24"/>
        </w:rPr>
        <w:t xml:space="preserve">Pretendentiem noteiktās kvalifikācijas prasības: </w:t>
      </w:r>
      <w:r>
        <w:rPr>
          <w:rFonts w:ascii="Times New Roman" w:hAnsi="Times New Roman"/>
          <w:sz w:val="24"/>
          <w:szCs w:val="24"/>
        </w:rPr>
        <w:t>pievienotas gala ziņojumam – 1.pielikums.</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color w:val="000000"/>
          <w:sz w:val="24"/>
          <w:szCs w:val="24"/>
        </w:rPr>
      </w:pPr>
      <w:r>
        <w:rPr>
          <w:rFonts w:ascii="Times New Roman" w:hAnsi="Times New Roman"/>
          <w:b/>
          <w:sz w:val="24"/>
          <w:szCs w:val="24"/>
        </w:rPr>
        <w:t xml:space="preserve">Piedāvājumu iesniegšanas vieta: </w:t>
      </w:r>
      <w:r>
        <w:rPr>
          <w:rFonts w:ascii="Times New Roman" w:hAnsi="Times New Roman"/>
          <w:color w:val="000000"/>
          <w:sz w:val="24"/>
          <w:szCs w:val="24"/>
        </w:rPr>
        <w:t>RSU Infrastruktūras departamenta Administratīvo funkciju nodrošināšanas iepirkumu nodaļā, Rīgā, Kristapa ielā 30.</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color w:val="000000"/>
          <w:sz w:val="24"/>
          <w:szCs w:val="24"/>
        </w:rPr>
      </w:pPr>
      <w:r>
        <w:rPr>
          <w:rFonts w:ascii="Times New Roman" w:hAnsi="Times New Roman"/>
          <w:b/>
          <w:sz w:val="24"/>
          <w:szCs w:val="24"/>
        </w:rPr>
        <w:t>Piedāvājumu iesniegšanas termiņš</w:t>
      </w:r>
      <w:r>
        <w:rPr>
          <w:rFonts w:ascii="Times New Roman" w:hAnsi="Times New Roman"/>
          <w:color w:val="000000"/>
          <w:sz w:val="24"/>
          <w:szCs w:val="24"/>
        </w:rPr>
        <w:t xml:space="preserve"> </w:t>
      </w:r>
      <w:r>
        <w:rPr>
          <w:rFonts w:ascii="Times New Roman" w:hAnsi="Times New Roman"/>
          <w:bCs/>
          <w:color w:val="000000"/>
          <w:sz w:val="24"/>
          <w:szCs w:val="24"/>
        </w:rPr>
        <w:t xml:space="preserve">līdz  </w:t>
      </w:r>
      <w:r>
        <w:rPr>
          <w:rFonts w:ascii="Times New Roman" w:hAnsi="Times New Roman"/>
          <w:b/>
          <w:bCs/>
          <w:color w:val="000000"/>
          <w:sz w:val="24"/>
          <w:szCs w:val="24"/>
        </w:rPr>
        <w:t>2017.</w:t>
      </w:r>
      <w:r>
        <w:rPr>
          <w:rFonts w:ascii="Times New Roman" w:hAnsi="Times New Roman"/>
          <w:bCs/>
          <w:color w:val="000000"/>
          <w:sz w:val="24"/>
          <w:szCs w:val="24"/>
        </w:rPr>
        <w:t xml:space="preserve"> </w:t>
      </w:r>
      <w:r>
        <w:rPr>
          <w:rFonts w:ascii="Times New Roman" w:hAnsi="Times New Roman"/>
          <w:b/>
          <w:sz w:val="24"/>
          <w:szCs w:val="24"/>
        </w:rPr>
        <w:t>gada 10.oktobra plkst. 11:00</w:t>
      </w:r>
      <w:r>
        <w:rPr>
          <w:rFonts w:ascii="Times New Roman" w:hAnsi="Times New Roman"/>
          <w:bCs/>
          <w:color w:val="000000"/>
          <w:sz w:val="24"/>
          <w:szCs w:val="24"/>
        </w:rPr>
        <w:t xml:space="preserve">. </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color w:val="000000"/>
          <w:sz w:val="24"/>
          <w:szCs w:val="24"/>
        </w:rPr>
      </w:pPr>
      <w:r>
        <w:rPr>
          <w:rFonts w:ascii="Times New Roman" w:hAnsi="Times New Roman"/>
          <w:b/>
          <w:sz w:val="24"/>
          <w:szCs w:val="24"/>
        </w:rPr>
        <w:t xml:space="preserve">Piedāvājumu atvēršanas vieta: </w:t>
      </w:r>
      <w:r>
        <w:rPr>
          <w:rFonts w:ascii="Times New Roman" w:hAnsi="Times New Roman"/>
          <w:color w:val="000000"/>
          <w:sz w:val="24"/>
          <w:szCs w:val="24"/>
        </w:rPr>
        <w:t>RSU Infrastruktūras departamenta Administratīvo funkciju nodrošināšanas iepirkumu nodaļā, Rīgā, Kristapa ielā 30 .</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color w:val="000000"/>
          <w:sz w:val="24"/>
          <w:szCs w:val="24"/>
        </w:rPr>
      </w:pPr>
      <w:r>
        <w:rPr>
          <w:rFonts w:ascii="Times New Roman" w:hAnsi="Times New Roman"/>
          <w:b/>
          <w:sz w:val="24"/>
          <w:szCs w:val="24"/>
        </w:rPr>
        <w:t xml:space="preserve">Piedāvājumu atvēršanas datums: </w:t>
      </w:r>
      <w:r>
        <w:rPr>
          <w:rFonts w:ascii="Times New Roman" w:hAnsi="Times New Roman"/>
          <w:color w:val="000000"/>
          <w:sz w:val="24"/>
          <w:szCs w:val="24"/>
        </w:rPr>
        <w:t>2017.gada 10.oktobris.</w:t>
      </w:r>
    </w:p>
    <w:p w:rsidR="0095431C" w:rsidRPr="0095431C" w:rsidRDefault="009C5828" w:rsidP="0095431C">
      <w:pPr>
        <w:pStyle w:val="ListParagraph"/>
        <w:keepLines/>
        <w:widowControl w:val="0"/>
        <w:numPr>
          <w:ilvl w:val="0"/>
          <w:numId w:val="8"/>
        </w:numPr>
        <w:tabs>
          <w:tab w:val="left" w:pos="426"/>
        </w:tabs>
        <w:ind w:left="0" w:firstLine="0"/>
        <w:jc w:val="both"/>
        <w:rPr>
          <w:rFonts w:ascii="Times New Roman" w:hAnsi="Times New Roman"/>
          <w:color w:val="000000"/>
          <w:sz w:val="24"/>
          <w:szCs w:val="24"/>
        </w:rPr>
      </w:pPr>
      <w:r>
        <w:rPr>
          <w:rFonts w:ascii="Times New Roman" w:hAnsi="Times New Roman"/>
          <w:b/>
          <w:sz w:val="24"/>
          <w:szCs w:val="24"/>
        </w:rPr>
        <w:t xml:space="preserve">Piedāvājumu atvēršanas laiks: </w:t>
      </w:r>
      <w:r>
        <w:rPr>
          <w:rFonts w:ascii="Times New Roman" w:hAnsi="Times New Roman"/>
          <w:color w:val="000000"/>
          <w:sz w:val="24"/>
          <w:szCs w:val="24"/>
        </w:rPr>
        <w:t>plkst.11:00.</w:t>
      </w:r>
      <w:r>
        <w:rPr>
          <w:rFonts w:ascii="Times New Roman" w:hAnsi="Times New Roman"/>
          <w:b/>
          <w:sz w:val="24"/>
          <w:szCs w:val="24"/>
        </w:rPr>
        <w:t xml:space="preserve"> </w:t>
      </w:r>
    </w:p>
    <w:p w:rsidR="009C5828" w:rsidRDefault="009C5828" w:rsidP="009C5828">
      <w:pPr>
        <w:pStyle w:val="ListParagraph"/>
        <w:keepLines/>
        <w:widowControl w:val="0"/>
        <w:numPr>
          <w:ilvl w:val="0"/>
          <w:numId w:val="8"/>
        </w:numPr>
        <w:tabs>
          <w:tab w:val="left" w:pos="426"/>
        </w:tabs>
        <w:ind w:left="0" w:firstLine="0"/>
        <w:jc w:val="both"/>
        <w:rPr>
          <w:rFonts w:ascii="Times New Roman" w:hAnsi="Times New Roman"/>
          <w:sz w:val="24"/>
          <w:szCs w:val="24"/>
        </w:rPr>
      </w:pPr>
      <w:r>
        <w:rPr>
          <w:rFonts w:ascii="Times New Roman" w:hAnsi="Times New Roman"/>
          <w:b/>
          <w:sz w:val="24"/>
          <w:szCs w:val="24"/>
        </w:rPr>
        <w:t>Pretendenti, kuri iesnieguši piedāvājumus, to</w:t>
      </w:r>
      <w:r>
        <w:rPr>
          <w:rFonts w:ascii="Times New Roman" w:hAnsi="Times New Roman"/>
          <w:sz w:val="24"/>
          <w:szCs w:val="24"/>
        </w:rPr>
        <w:t xml:space="preserve"> </w:t>
      </w:r>
      <w:r>
        <w:rPr>
          <w:rFonts w:ascii="Times New Roman" w:hAnsi="Times New Roman"/>
          <w:b/>
          <w:sz w:val="24"/>
          <w:szCs w:val="24"/>
        </w:rPr>
        <w:t xml:space="preserve">piedāvātā kopējā vērtējamā cena bez pievienotās vērtības nodokļa (turpmāk – PVN): </w:t>
      </w:r>
    </w:p>
    <w:p w:rsidR="009C5828" w:rsidRDefault="009C5828" w:rsidP="009C5828">
      <w:pPr>
        <w:keepLines/>
        <w:widowControl w:val="0"/>
        <w:tabs>
          <w:tab w:val="left" w:pos="426"/>
        </w:tabs>
        <w:jc w:val="both"/>
      </w:pPr>
    </w:p>
    <w:tbl>
      <w:tblPr>
        <w:tblStyle w:val="TableGrid"/>
        <w:tblW w:w="9039" w:type="dxa"/>
        <w:tblLook w:val="04A0" w:firstRow="1" w:lastRow="0" w:firstColumn="1" w:lastColumn="0" w:noHBand="0" w:noVBand="1"/>
      </w:tblPr>
      <w:tblGrid>
        <w:gridCol w:w="890"/>
        <w:gridCol w:w="4069"/>
        <w:gridCol w:w="2111"/>
        <w:gridCol w:w="1969"/>
      </w:tblGrid>
      <w:tr w:rsidR="009C5828" w:rsidTr="009C5828">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828" w:rsidRDefault="009C5828">
            <w:pPr>
              <w:keepLines/>
              <w:widowControl w:val="0"/>
              <w:tabs>
                <w:tab w:val="left" w:pos="426"/>
              </w:tabs>
              <w:jc w:val="both"/>
            </w:pPr>
            <w:proofErr w:type="spellStart"/>
            <w:r>
              <w:t>Nr.p.k</w:t>
            </w:r>
            <w:proofErr w:type="spellEnd"/>
            <w:r>
              <w:t>.</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828" w:rsidRDefault="009C5828">
            <w:pPr>
              <w:keepLines/>
              <w:widowControl w:val="0"/>
              <w:tabs>
                <w:tab w:val="left" w:pos="426"/>
              </w:tabs>
              <w:jc w:val="both"/>
            </w:pPr>
            <w:r>
              <w:t>Pretendents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828" w:rsidRDefault="009C5828">
            <w:pPr>
              <w:keepLines/>
              <w:widowControl w:val="0"/>
              <w:tabs>
                <w:tab w:val="left" w:pos="426"/>
              </w:tabs>
              <w:jc w:val="both"/>
            </w:pPr>
            <w:r>
              <w:t>Piedāvājuma iesniegšanas laiks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828" w:rsidRDefault="009C5828">
            <w:pPr>
              <w:keepLines/>
              <w:widowControl w:val="0"/>
              <w:tabs>
                <w:tab w:val="left" w:pos="426"/>
              </w:tabs>
              <w:jc w:val="both"/>
            </w:pPr>
            <w:r>
              <w:t>Cena EUR bez PVN par visām pozīcijām kopā</w:t>
            </w:r>
          </w:p>
        </w:tc>
      </w:tr>
      <w:tr w:rsidR="009C5828" w:rsidTr="009C5828">
        <w:tc>
          <w:tcPr>
            <w:tcW w:w="817" w:type="dxa"/>
            <w:tcBorders>
              <w:top w:val="single" w:sz="4" w:space="0" w:color="auto"/>
              <w:left w:val="single" w:sz="4" w:space="0" w:color="auto"/>
              <w:bottom w:val="single" w:sz="4" w:space="0" w:color="auto"/>
              <w:right w:val="single" w:sz="4" w:space="0" w:color="auto"/>
            </w:tcBorders>
            <w:hideMark/>
          </w:tcPr>
          <w:p w:rsidR="009C5828" w:rsidRDefault="009C5828">
            <w:pPr>
              <w:keepLines/>
              <w:widowControl w:val="0"/>
              <w:tabs>
                <w:tab w:val="left" w:pos="426"/>
              </w:tabs>
              <w:jc w:val="both"/>
            </w:pPr>
            <w:r>
              <w:t>1.</w:t>
            </w:r>
          </w:p>
        </w:tc>
        <w:tc>
          <w:tcPr>
            <w:tcW w:w="4111" w:type="dxa"/>
            <w:tcBorders>
              <w:top w:val="single" w:sz="4" w:space="0" w:color="auto"/>
              <w:left w:val="single" w:sz="4" w:space="0" w:color="auto"/>
              <w:bottom w:val="single" w:sz="4" w:space="0" w:color="auto"/>
              <w:right w:val="single" w:sz="4" w:space="0" w:color="auto"/>
            </w:tcBorders>
            <w:hideMark/>
          </w:tcPr>
          <w:p w:rsidR="009C5828" w:rsidRDefault="009C5828">
            <w:pPr>
              <w:keepLines/>
              <w:widowControl w:val="0"/>
              <w:tabs>
                <w:tab w:val="left" w:pos="426"/>
              </w:tabs>
              <w:jc w:val="both"/>
            </w:pPr>
            <w:r>
              <w:t xml:space="preserve">Sabiedrība ar ierobežotu atbildību </w:t>
            </w:r>
            <w:r>
              <w:rPr>
                <w:b/>
              </w:rPr>
              <w:t xml:space="preserve">“Pilna Servisa Līzings”, </w:t>
            </w:r>
            <w:r>
              <w:t xml:space="preserve">reģistrācijas </w:t>
            </w:r>
            <w:r>
              <w:lastRenderedPageBreak/>
              <w:t>Nr. 40003546341, Rīga, Gunāra Astras iela 13</w:t>
            </w:r>
          </w:p>
        </w:tc>
        <w:tc>
          <w:tcPr>
            <w:tcW w:w="2126" w:type="dxa"/>
            <w:tcBorders>
              <w:top w:val="single" w:sz="4" w:space="0" w:color="auto"/>
              <w:left w:val="single" w:sz="4" w:space="0" w:color="auto"/>
              <w:bottom w:val="single" w:sz="4" w:space="0" w:color="auto"/>
              <w:right w:val="single" w:sz="4" w:space="0" w:color="auto"/>
            </w:tcBorders>
            <w:hideMark/>
          </w:tcPr>
          <w:p w:rsidR="009C5828" w:rsidRDefault="007C4AEF">
            <w:pPr>
              <w:keepLines/>
              <w:widowControl w:val="0"/>
              <w:tabs>
                <w:tab w:val="left" w:pos="426"/>
              </w:tabs>
              <w:jc w:val="both"/>
            </w:pPr>
            <w:r w:rsidRPr="00A13A86">
              <w:rPr>
                <w:lang w:eastAsia="lv-LV"/>
              </w:rPr>
              <w:lastRenderedPageBreak/>
              <w:t>10.10.2017. plkst.08:50</w:t>
            </w:r>
          </w:p>
        </w:tc>
        <w:tc>
          <w:tcPr>
            <w:tcW w:w="1985" w:type="dxa"/>
            <w:tcBorders>
              <w:top w:val="single" w:sz="4" w:space="0" w:color="auto"/>
              <w:left w:val="single" w:sz="4" w:space="0" w:color="auto"/>
              <w:bottom w:val="single" w:sz="4" w:space="0" w:color="auto"/>
              <w:right w:val="single" w:sz="4" w:space="0" w:color="auto"/>
            </w:tcBorders>
            <w:hideMark/>
          </w:tcPr>
          <w:p w:rsidR="009C5828" w:rsidRDefault="007C4AEF">
            <w:pPr>
              <w:keepLines/>
              <w:widowControl w:val="0"/>
              <w:tabs>
                <w:tab w:val="left" w:pos="426"/>
              </w:tabs>
              <w:jc w:val="both"/>
            </w:pPr>
            <w:r w:rsidRPr="00A13A86">
              <w:rPr>
                <w:lang w:eastAsia="lv-LV"/>
              </w:rPr>
              <w:t>94 638,24</w:t>
            </w:r>
          </w:p>
        </w:tc>
      </w:tr>
      <w:tr w:rsidR="009C5828" w:rsidTr="009C5828">
        <w:tc>
          <w:tcPr>
            <w:tcW w:w="817" w:type="dxa"/>
            <w:tcBorders>
              <w:top w:val="single" w:sz="4" w:space="0" w:color="auto"/>
              <w:left w:val="single" w:sz="4" w:space="0" w:color="auto"/>
              <w:bottom w:val="single" w:sz="4" w:space="0" w:color="auto"/>
              <w:right w:val="single" w:sz="4" w:space="0" w:color="auto"/>
            </w:tcBorders>
            <w:hideMark/>
          </w:tcPr>
          <w:p w:rsidR="009C5828" w:rsidRDefault="009C5828">
            <w:pPr>
              <w:keepLines/>
              <w:widowControl w:val="0"/>
              <w:tabs>
                <w:tab w:val="left" w:pos="426"/>
              </w:tabs>
              <w:jc w:val="both"/>
            </w:pPr>
            <w: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rsidR="009C5828" w:rsidRPr="007C4AEF" w:rsidRDefault="009C5828" w:rsidP="007C4AEF">
            <w:pPr>
              <w:keepLines/>
              <w:widowControl w:val="0"/>
              <w:tabs>
                <w:tab w:val="left" w:pos="426"/>
              </w:tabs>
              <w:jc w:val="both"/>
            </w:pPr>
            <w:r w:rsidRPr="007C4AEF">
              <w:t xml:space="preserve">SIA </w:t>
            </w:r>
            <w:r w:rsidRPr="007C4AEF">
              <w:rPr>
                <w:b/>
                <w:lang w:eastAsia="lv-LV"/>
              </w:rPr>
              <w:t>“Auto 26”</w:t>
            </w:r>
            <w:r w:rsidRPr="007C4AEF">
              <w:t xml:space="preserve"> reģistrācijas Nr. </w:t>
            </w:r>
            <w:r w:rsidR="007C4AEF" w:rsidRPr="007C4AEF">
              <w:t>40103224935</w:t>
            </w:r>
            <w:r w:rsidRPr="007C4AEF">
              <w:t xml:space="preserve">, </w:t>
            </w:r>
            <w:r w:rsidR="007C4AEF" w:rsidRPr="007C4AEF">
              <w:t>Sigulda</w:t>
            </w:r>
            <w:r w:rsidRPr="007C4AEF">
              <w:t xml:space="preserve">, </w:t>
            </w:r>
            <w:r w:rsidR="007C4AEF" w:rsidRPr="007C4AEF">
              <w:t>Mālpils iela 2, LV-2150</w:t>
            </w:r>
          </w:p>
        </w:tc>
        <w:tc>
          <w:tcPr>
            <w:tcW w:w="2126" w:type="dxa"/>
            <w:tcBorders>
              <w:top w:val="single" w:sz="4" w:space="0" w:color="auto"/>
              <w:left w:val="single" w:sz="4" w:space="0" w:color="auto"/>
              <w:bottom w:val="single" w:sz="4" w:space="0" w:color="auto"/>
              <w:right w:val="single" w:sz="4" w:space="0" w:color="auto"/>
            </w:tcBorders>
          </w:tcPr>
          <w:p w:rsidR="009C5828" w:rsidRDefault="007C4AEF">
            <w:pPr>
              <w:keepLines/>
              <w:widowControl w:val="0"/>
              <w:tabs>
                <w:tab w:val="left" w:pos="426"/>
              </w:tabs>
              <w:jc w:val="both"/>
            </w:pPr>
            <w:r w:rsidRPr="00A13A86">
              <w:rPr>
                <w:lang w:eastAsia="lv-LV"/>
              </w:rPr>
              <w:t>10.10.2017. plkst.09:31</w:t>
            </w:r>
          </w:p>
        </w:tc>
        <w:tc>
          <w:tcPr>
            <w:tcW w:w="1985" w:type="dxa"/>
            <w:tcBorders>
              <w:top w:val="single" w:sz="4" w:space="0" w:color="auto"/>
              <w:left w:val="single" w:sz="4" w:space="0" w:color="auto"/>
              <w:bottom w:val="single" w:sz="4" w:space="0" w:color="auto"/>
              <w:right w:val="single" w:sz="4" w:space="0" w:color="auto"/>
            </w:tcBorders>
          </w:tcPr>
          <w:p w:rsidR="009C5828" w:rsidRDefault="007C4AEF">
            <w:pPr>
              <w:keepLines/>
              <w:widowControl w:val="0"/>
              <w:tabs>
                <w:tab w:val="left" w:pos="426"/>
              </w:tabs>
              <w:jc w:val="both"/>
              <w:rPr>
                <w:color w:val="FF0000"/>
                <w:lang w:eastAsia="lv-LV"/>
              </w:rPr>
            </w:pPr>
            <w:r w:rsidRPr="0095431C">
              <w:rPr>
                <w:color w:val="FF0000"/>
                <w:lang w:eastAsia="lv-LV"/>
              </w:rPr>
              <w:t>103 683,00</w:t>
            </w:r>
            <w:r w:rsidR="0095431C">
              <w:rPr>
                <w:color w:val="FF0000"/>
                <w:lang w:eastAsia="lv-LV"/>
              </w:rPr>
              <w:t xml:space="preserve"> </w:t>
            </w:r>
          </w:p>
          <w:p w:rsidR="0095431C" w:rsidRPr="0095431C" w:rsidRDefault="0095431C">
            <w:pPr>
              <w:keepLines/>
              <w:widowControl w:val="0"/>
              <w:tabs>
                <w:tab w:val="left" w:pos="426"/>
              </w:tabs>
              <w:jc w:val="both"/>
              <w:rPr>
                <w:b/>
              </w:rPr>
            </w:pPr>
            <w:r w:rsidRPr="0095431C">
              <w:rPr>
                <w:b/>
                <w:lang w:eastAsia="lv-LV"/>
              </w:rPr>
              <w:t xml:space="preserve">103 968,00 </w:t>
            </w:r>
            <w:r>
              <w:rPr>
                <w:b/>
                <w:lang w:eastAsia="lv-LV"/>
              </w:rPr>
              <w:t xml:space="preserve"> </w:t>
            </w:r>
            <w:r w:rsidRPr="0095431C">
              <w:rPr>
                <w:i/>
                <w:sz w:val="20"/>
                <w:szCs w:val="20"/>
                <w:lang w:eastAsia="lv-LV"/>
              </w:rPr>
              <w:t>(cena pēc aritmētiskās kļūdas labošanas)</w:t>
            </w:r>
          </w:p>
        </w:tc>
      </w:tr>
      <w:tr w:rsidR="009C5828" w:rsidTr="009C5828">
        <w:tc>
          <w:tcPr>
            <w:tcW w:w="817" w:type="dxa"/>
            <w:tcBorders>
              <w:top w:val="single" w:sz="4" w:space="0" w:color="auto"/>
              <w:left w:val="single" w:sz="4" w:space="0" w:color="auto"/>
              <w:bottom w:val="single" w:sz="4" w:space="0" w:color="auto"/>
              <w:right w:val="single" w:sz="4" w:space="0" w:color="auto"/>
            </w:tcBorders>
            <w:hideMark/>
          </w:tcPr>
          <w:p w:rsidR="009C5828" w:rsidRDefault="009C5828">
            <w:pPr>
              <w:keepLines/>
              <w:widowControl w:val="0"/>
              <w:tabs>
                <w:tab w:val="left" w:pos="426"/>
              </w:tabs>
              <w:jc w:val="both"/>
            </w:pPr>
            <w:r>
              <w:t>3.</w:t>
            </w:r>
          </w:p>
        </w:tc>
        <w:tc>
          <w:tcPr>
            <w:tcW w:w="4111" w:type="dxa"/>
            <w:tcBorders>
              <w:top w:val="single" w:sz="4" w:space="0" w:color="auto"/>
              <w:left w:val="single" w:sz="4" w:space="0" w:color="auto"/>
              <w:bottom w:val="single" w:sz="4" w:space="0" w:color="auto"/>
              <w:right w:val="single" w:sz="4" w:space="0" w:color="auto"/>
            </w:tcBorders>
            <w:hideMark/>
          </w:tcPr>
          <w:p w:rsidR="009C5828" w:rsidRDefault="009C5828">
            <w:pPr>
              <w:keepLines/>
              <w:widowControl w:val="0"/>
              <w:tabs>
                <w:tab w:val="left" w:pos="426"/>
              </w:tabs>
              <w:jc w:val="both"/>
            </w:pPr>
            <w:r>
              <w:t xml:space="preserve">Sabiedrība ar ierobežotu atbildību </w:t>
            </w:r>
            <w:r>
              <w:rPr>
                <w:b/>
                <w:lang w:eastAsia="lv-LV"/>
              </w:rPr>
              <w:t>“TRANSPORENT”</w:t>
            </w:r>
            <w:r>
              <w:t xml:space="preserve"> reģistrācijas Nr. 40003722171, Rīga, Kārļa Ulmaņa gatve 75</w:t>
            </w:r>
          </w:p>
        </w:tc>
        <w:tc>
          <w:tcPr>
            <w:tcW w:w="2126" w:type="dxa"/>
            <w:tcBorders>
              <w:top w:val="single" w:sz="4" w:space="0" w:color="auto"/>
              <w:left w:val="single" w:sz="4" w:space="0" w:color="auto"/>
              <w:bottom w:val="single" w:sz="4" w:space="0" w:color="auto"/>
              <w:right w:val="single" w:sz="4" w:space="0" w:color="auto"/>
            </w:tcBorders>
          </w:tcPr>
          <w:p w:rsidR="009C5828" w:rsidRDefault="007C4AEF">
            <w:pPr>
              <w:keepLines/>
              <w:widowControl w:val="0"/>
              <w:tabs>
                <w:tab w:val="left" w:pos="426"/>
              </w:tabs>
              <w:jc w:val="both"/>
            </w:pPr>
            <w:r w:rsidRPr="00A13A86">
              <w:rPr>
                <w:lang w:eastAsia="lv-LV"/>
              </w:rPr>
              <w:t>10.10.2017. plkst.10:47</w:t>
            </w:r>
          </w:p>
        </w:tc>
        <w:tc>
          <w:tcPr>
            <w:tcW w:w="1985" w:type="dxa"/>
            <w:tcBorders>
              <w:top w:val="single" w:sz="4" w:space="0" w:color="auto"/>
              <w:left w:val="single" w:sz="4" w:space="0" w:color="auto"/>
              <w:bottom w:val="single" w:sz="4" w:space="0" w:color="auto"/>
              <w:right w:val="single" w:sz="4" w:space="0" w:color="auto"/>
            </w:tcBorders>
          </w:tcPr>
          <w:p w:rsidR="009C5828" w:rsidRDefault="007C4AEF">
            <w:pPr>
              <w:keepLines/>
              <w:widowControl w:val="0"/>
              <w:tabs>
                <w:tab w:val="left" w:pos="426"/>
              </w:tabs>
              <w:jc w:val="both"/>
            </w:pPr>
            <w:r w:rsidRPr="00A13A86">
              <w:rPr>
                <w:lang w:eastAsia="lv-LV"/>
              </w:rPr>
              <w:t>99</w:t>
            </w:r>
            <w:r>
              <w:rPr>
                <w:lang w:eastAsia="lv-LV"/>
              </w:rPr>
              <w:t xml:space="preserve"> </w:t>
            </w:r>
            <w:r w:rsidRPr="00A13A86">
              <w:rPr>
                <w:lang w:eastAsia="lv-LV"/>
              </w:rPr>
              <w:t>910,17</w:t>
            </w:r>
          </w:p>
        </w:tc>
      </w:tr>
      <w:tr w:rsidR="009C5828" w:rsidTr="009C5828">
        <w:tc>
          <w:tcPr>
            <w:tcW w:w="817" w:type="dxa"/>
            <w:tcBorders>
              <w:top w:val="single" w:sz="4" w:space="0" w:color="auto"/>
              <w:left w:val="single" w:sz="4" w:space="0" w:color="auto"/>
              <w:bottom w:val="single" w:sz="4" w:space="0" w:color="auto"/>
              <w:right w:val="single" w:sz="4" w:space="0" w:color="auto"/>
            </w:tcBorders>
            <w:hideMark/>
          </w:tcPr>
          <w:p w:rsidR="009C5828" w:rsidRDefault="009C5828">
            <w:pPr>
              <w:keepLines/>
              <w:widowControl w:val="0"/>
              <w:tabs>
                <w:tab w:val="left" w:pos="426"/>
              </w:tabs>
              <w:jc w:val="both"/>
            </w:pPr>
            <w:r>
              <w:t>4.</w:t>
            </w:r>
          </w:p>
        </w:tc>
        <w:tc>
          <w:tcPr>
            <w:tcW w:w="4111" w:type="dxa"/>
            <w:tcBorders>
              <w:top w:val="single" w:sz="4" w:space="0" w:color="auto"/>
              <w:left w:val="single" w:sz="4" w:space="0" w:color="auto"/>
              <w:bottom w:val="single" w:sz="4" w:space="0" w:color="auto"/>
              <w:right w:val="single" w:sz="4" w:space="0" w:color="auto"/>
            </w:tcBorders>
            <w:hideMark/>
          </w:tcPr>
          <w:p w:rsidR="009C5828" w:rsidRDefault="009C5828">
            <w:pPr>
              <w:keepLines/>
              <w:widowControl w:val="0"/>
              <w:tabs>
                <w:tab w:val="left" w:pos="426"/>
              </w:tabs>
              <w:jc w:val="both"/>
            </w:pPr>
            <w:r>
              <w:t xml:space="preserve">Sabiedrība ar ierobežotu atbildību </w:t>
            </w:r>
            <w:r>
              <w:rPr>
                <w:b/>
                <w:lang w:eastAsia="lv-LV"/>
              </w:rPr>
              <w:t>“</w:t>
            </w:r>
            <w:proofErr w:type="spellStart"/>
            <w:r>
              <w:rPr>
                <w:b/>
                <w:lang w:eastAsia="lv-LV"/>
              </w:rPr>
              <w:t>Favorit</w:t>
            </w:r>
            <w:proofErr w:type="spellEnd"/>
            <w:r>
              <w:rPr>
                <w:b/>
                <w:lang w:eastAsia="lv-LV"/>
              </w:rPr>
              <w:t xml:space="preserve"> </w:t>
            </w:r>
            <w:proofErr w:type="spellStart"/>
            <w:r>
              <w:rPr>
                <w:b/>
                <w:lang w:eastAsia="lv-LV"/>
              </w:rPr>
              <w:t>Rent</w:t>
            </w:r>
            <w:proofErr w:type="spellEnd"/>
            <w:r>
              <w:rPr>
                <w:b/>
                <w:lang w:eastAsia="lv-LV"/>
              </w:rPr>
              <w:t>”</w:t>
            </w:r>
            <w:r>
              <w:t xml:space="preserve"> reģistrācijas Nr. 40103531291, Rīga, </w:t>
            </w:r>
            <w:proofErr w:type="spellStart"/>
            <w:r>
              <w:t>Valgales</w:t>
            </w:r>
            <w:proofErr w:type="spellEnd"/>
            <w:r>
              <w:t xml:space="preserve"> iela 2</w:t>
            </w:r>
          </w:p>
        </w:tc>
        <w:tc>
          <w:tcPr>
            <w:tcW w:w="2126" w:type="dxa"/>
            <w:tcBorders>
              <w:top w:val="single" w:sz="4" w:space="0" w:color="auto"/>
              <w:left w:val="single" w:sz="4" w:space="0" w:color="auto"/>
              <w:bottom w:val="single" w:sz="4" w:space="0" w:color="auto"/>
              <w:right w:val="single" w:sz="4" w:space="0" w:color="auto"/>
            </w:tcBorders>
          </w:tcPr>
          <w:p w:rsidR="009C5828" w:rsidRDefault="007C4AEF">
            <w:pPr>
              <w:keepLines/>
              <w:widowControl w:val="0"/>
              <w:tabs>
                <w:tab w:val="left" w:pos="426"/>
              </w:tabs>
              <w:jc w:val="both"/>
            </w:pPr>
            <w:r w:rsidRPr="00A13A86">
              <w:rPr>
                <w:lang w:eastAsia="lv-LV"/>
              </w:rPr>
              <w:t>10.10.2017. plkst.10:48</w:t>
            </w:r>
          </w:p>
        </w:tc>
        <w:tc>
          <w:tcPr>
            <w:tcW w:w="1985" w:type="dxa"/>
            <w:tcBorders>
              <w:top w:val="single" w:sz="4" w:space="0" w:color="auto"/>
              <w:left w:val="single" w:sz="4" w:space="0" w:color="auto"/>
              <w:bottom w:val="single" w:sz="4" w:space="0" w:color="auto"/>
              <w:right w:val="single" w:sz="4" w:space="0" w:color="auto"/>
            </w:tcBorders>
          </w:tcPr>
          <w:p w:rsidR="009C5828" w:rsidRDefault="007C4AEF">
            <w:pPr>
              <w:keepLines/>
              <w:widowControl w:val="0"/>
              <w:tabs>
                <w:tab w:val="left" w:pos="426"/>
              </w:tabs>
              <w:jc w:val="both"/>
              <w:rPr>
                <w:color w:val="FF0000"/>
                <w:lang w:eastAsia="lv-LV"/>
              </w:rPr>
            </w:pPr>
            <w:r w:rsidRPr="0095431C">
              <w:rPr>
                <w:color w:val="FF0000"/>
                <w:lang w:eastAsia="lv-LV"/>
              </w:rPr>
              <w:t>89 964,26</w:t>
            </w:r>
          </w:p>
          <w:p w:rsidR="0095431C" w:rsidRPr="0095431C" w:rsidRDefault="0095431C">
            <w:pPr>
              <w:keepLines/>
              <w:widowControl w:val="0"/>
              <w:tabs>
                <w:tab w:val="left" w:pos="426"/>
              </w:tabs>
              <w:jc w:val="both"/>
              <w:rPr>
                <w:b/>
                <w:sz w:val="20"/>
                <w:szCs w:val="20"/>
              </w:rPr>
            </w:pPr>
            <w:r w:rsidRPr="0095431C">
              <w:rPr>
                <w:b/>
                <w:lang w:eastAsia="lv-LV"/>
              </w:rPr>
              <w:t>89 964,24</w:t>
            </w:r>
            <w:r>
              <w:rPr>
                <w:b/>
                <w:lang w:eastAsia="lv-LV"/>
              </w:rPr>
              <w:t xml:space="preserve"> </w:t>
            </w:r>
            <w:r w:rsidRPr="0095431C">
              <w:rPr>
                <w:i/>
                <w:sz w:val="20"/>
                <w:szCs w:val="20"/>
                <w:lang w:eastAsia="lv-LV"/>
              </w:rPr>
              <w:t>(cena pēc aritmētiskās kļūdas labošanas)</w:t>
            </w:r>
          </w:p>
        </w:tc>
      </w:tr>
    </w:tbl>
    <w:p w:rsidR="009C5828" w:rsidRDefault="009C5828" w:rsidP="009C5828">
      <w:pPr>
        <w:pStyle w:val="ListParagraph"/>
        <w:keepLines/>
        <w:widowControl w:val="0"/>
        <w:tabs>
          <w:tab w:val="left" w:pos="426"/>
        </w:tabs>
        <w:ind w:left="0"/>
        <w:jc w:val="both"/>
        <w:rPr>
          <w:rFonts w:ascii="Times New Roman" w:hAnsi="Times New Roman"/>
          <w:sz w:val="24"/>
          <w:szCs w:val="24"/>
        </w:rPr>
      </w:pPr>
    </w:p>
    <w:p w:rsidR="009C5828" w:rsidRPr="00AC3477" w:rsidRDefault="009C5828" w:rsidP="009C5828">
      <w:pPr>
        <w:pStyle w:val="ListParagraph"/>
        <w:keepLines/>
        <w:widowControl w:val="0"/>
        <w:numPr>
          <w:ilvl w:val="0"/>
          <w:numId w:val="8"/>
        </w:numPr>
        <w:tabs>
          <w:tab w:val="left" w:pos="426"/>
        </w:tabs>
        <w:ind w:left="0" w:firstLine="0"/>
        <w:jc w:val="both"/>
        <w:rPr>
          <w:rFonts w:ascii="Times New Roman" w:hAnsi="Times New Roman"/>
          <w:b/>
          <w:sz w:val="24"/>
          <w:szCs w:val="24"/>
        </w:rPr>
      </w:pPr>
      <w:r w:rsidRPr="001F625F">
        <w:rPr>
          <w:rFonts w:ascii="Times New Roman" w:hAnsi="Times New Roman"/>
          <w:b/>
          <w:sz w:val="24"/>
          <w:szCs w:val="24"/>
        </w:rPr>
        <w:t>Pretendentiem noteiktās kvalifikācijas prasības:</w:t>
      </w:r>
      <w:bookmarkStart w:id="0" w:name="_Toc380655969"/>
      <w:bookmarkStart w:id="1" w:name="_Ref381101609"/>
      <w:bookmarkStart w:id="2" w:name="_Ref381101615"/>
      <w:r w:rsidRPr="001F625F">
        <w:rPr>
          <w:rFonts w:ascii="Times New Roman" w:hAnsi="Times New Roman"/>
          <w:b/>
          <w:sz w:val="24"/>
          <w:szCs w:val="24"/>
        </w:rPr>
        <w:t xml:space="preserve"> </w:t>
      </w:r>
      <w:r w:rsidRPr="001F625F">
        <w:rPr>
          <w:rFonts w:ascii="Times New Roman" w:hAnsi="Times New Roman"/>
          <w:sz w:val="24"/>
          <w:szCs w:val="24"/>
        </w:rPr>
        <w:t xml:space="preserve">pievienotas gala ziņojumam </w:t>
      </w:r>
      <w:bookmarkEnd w:id="0"/>
      <w:bookmarkEnd w:id="1"/>
      <w:bookmarkEnd w:id="2"/>
      <w:r w:rsidRPr="001F625F">
        <w:rPr>
          <w:rFonts w:ascii="Times New Roman" w:hAnsi="Times New Roman"/>
          <w:sz w:val="24"/>
          <w:szCs w:val="24"/>
        </w:rPr>
        <w:t>– 1.pielikums.</w:t>
      </w:r>
    </w:p>
    <w:p w:rsidR="00AC3477" w:rsidRDefault="00AC3477" w:rsidP="00AC3477">
      <w:pPr>
        <w:pStyle w:val="ListParagraph"/>
        <w:keepLines/>
        <w:widowControl w:val="0"/>
        <w:numPr>
          <w:ilvl w:val="0"/>
          <w:numId w:val="8"/>
        </w:numPr>
        <w:tabs>
          <w:tab w:val="left" w:pos="426"/>
        </w:tabs>
        <w:ind w:left="0" w:firstLine="0"/>
        <w:jc w:val="both"/>
        <w:rPr>
          <w:rFonts w:ascii="Times New Roman" w:hAnsi="Times New Roman"/>
          <w:sz w:val="24"/>
          <w:szCs w:val="24"/>
        </w:rPr>
      </w:pPr>
      <w:r>
        <w:rPr>
          <w:rFonts w:ascii="Times New Roman" w:hAnsi="Times New Roman"/>
          <w:b/>
          <w:sz w:val="24"/>
          <w:szCs w:val="24"/>
        </w:rPr>
        <w:t xml:space="preserve">Pamatojums lēmumam par piedāvājuma noraidīšanu: </w:t>
      </w:r>
      <w:r>
        <w:rPr>
          <w:rFonts w:ascii="Times New Roman" w:hAnsi="Times New Roman"/>
          <w:sz w:val="24"/>
          <w:szCs w:val="24"/>
        </w:rPr>
        <w:t>nav noraidītu pretendentu.</w:t>
      </w:r>
    </w:p>
    <w:p w:rsidR="00AC3477" w:rsidRDefault="00AC3477" w:rsidP="00AC3477">
      <w:pPr>
        <w:pStyle w:val="ListParagraph"/>
        <w:keepLines/>
        <w:widowControl w:val="0"/>
        <w:numPr>
          <w:ilvl w:val="0"/>
          <w:numId w:val="8"/>
        </w:numPr>
        <w:tabs>
          <w:tab w:val="left" w:pos="426"/>
        </w:tabs>
        <w:ind w:left="0" w:firstLine="0"/>
        <w:jc w:val="both"/>
        <w:rPr>
          <w:rFonts w:ascii="Times New Roman" w:hAnsi="Times New Roman"/>
          <w:b/>
          <w:color w:val="000000"/>
          <w:sz w:val="24"/>
          <w:szCs w:val="24"/>
        </w:rPr>
      </w:pPr>
      <w:r>
        <w:rPr>
          <w:rFonts w:ascii="Times New Roman" w:hAnsi="Times New Roman"/>
          <w:b/>
          <w:color w:val="000000"/>
          <w:sz w:val="24"/>
          <w:szCs w:val="24"/>
        </w:rPr>
        <w:t xml:space="preserve">Aritmētisko kļūdu labojumi: </w:t>
      </w:r>
      <w:r w:rsidR="0095431C">
        <w:rPr>
          <w:rFonts w:ascii="Times New Roman" w:hAnsi="Times New Roman"/>
          <w:color w:val="000000"/>
          <w:sz w:val="24"/>
          <w:szCs w:val="24"/>
        </w:rPr>
        <w:t>norādīti 14.</w:t>
      </w:r>
      <w:r w:rsidR="0095431C">
        <w:rPr>
          <w:rFonts w:ascii="Times New Roman" w:hAnsi="Times New Roman"/>
          <w:b/>
          <w:color w:val="000000"/>
          <w:sz w:val="24"/>
          <w:szCs w:val="24"/>
        </w:rPr>
        <w:t xml:space="preserve"> </w:t>
      </w:r>
      <w:r w:rsidR="0095431C">
        <w:rPr>
          <w:rFonts w:ascii="Times New Roman" w:hAnsi="Times New Roman"/>
          <w:color w:val="000000"/>
          <w:sz w:val="24"/>
          <w:szCs w:val="24"/>
        </w:rPr>
        <w:t>punktā.</w:t>
      </w:r>
    </w:p>
    <w:p w:rsidR="002F3AAB" w:rsidRDefault="00AC3477" w:rsidP="002F3AAB">
      <w:pPr>
        <w:pStyle w:val="ListParagraph"/>
        <w:keepLines/>
        <w:widowControl w:val="0"/>
        <w:numPr>
          <w:ilvl w:val="0"/>
          <w:numId w:val="8"/>
        </w:numPr>
        <w:tabs>
          <w:tab w:val="left" w:pos="426"/>
        </w:tabs>
        <w:spacing w:before="120" w:after="120"/>
        <w:ind w:left="0" w:firstLine="0"/>
        <w:jc w:val="both"/>
        <w:rPr>
          <w:rFonts w:ascii="Times New Roman" w:hAnsi="Times New Roman"/>
          <w:sz w:val="24"/>
          <w:szCs w:val="24"/>
        </w:rPr>
      </w:pPr>
      <w:r>
        <w:rPr>
          <w:rFonts w:ascii="Times New Roman" w:hAnsi="Times New Roman"/>
          <w:b/>
          <w:sz w:val="24"/>
          <w:szCs w:val="24"/>
        </w:rPr>
        <w:t>Saimnieciski visizdevīgākā piedāvājuma noteikšana:</w:t>
      </w:r>
      <w:r>
        <w:rPr>
          <w:rFonts w:ascii="Times New Roman" w:hAnsi="Times New Roman"/>
          <w:sz w:val="24"/>
          <w:szCs w:val="24"/>
        </w:rPr>
        <w:t xml:space="preserve"> atbilsto</w:t>
      </w:r>
      <w:r w:rsidR="002F3AAB">
        <w:rPr>
          <w:rFonts w:ascii="Times New Roman" w:hAnsi="Times New Roman"/>
          <w:sz w:val="24"/>
          <w:szCs w:val="24"/>
        </w:rPr>
        <w:t>ši Konkursa nolikuma 7.1. un 7.7.2</w:t>
      </w:r>
      <w:r>
        <w:rPr>
          <w:rFonts w:ascii="Times New Roman" w:hAnsi="Times New Roman"/>
          <w:sz w:val="24"/>
          <w:szCs w:val="24"/>
        </w:rPr>
        <w:t>.punktam, piedāvājuma izvēles kritērijs ir nolikumam atbilstošs saimnieciski visizdevīgākais piedāvājums, ko nosaka, ņemot vērā tikai cenu (EUR bez PVN).</w:t>
      </w:r>
    </w:p>
    <w:p w:rsidR="002F3AAB" w:rsidRDefault="002F3AAB" w:rsidP="002F3AAB">
      <w:pPr>
        <w:pStyle w:val="ListParagraph"/>
        <w:keepLines/>
        <w:widowControl w:val="0"/>
        <w:tabs>
          <w:tab w:val="left" w:pos="426"/>
        </w:tabs>
        <w:spacing w:before="120" w:after="120"/>
        <w:ind w:left="0"/>
        <w:jc w:val="both"/>
        <w:rPr>
          <w:rFonts w:ascii="Times New Roman" w:hAnsi="Times New Roman"/>
          <w:sz w:val="24"/>
          <w:szCs w:val="24"/>
        </w:rPr>
      </w:pPr>
    </w:p>
    <w:p w:rsidR="002F3AAB" w:rsidRPr="002F3AAB" w:rsidRDefault="009C5828" w:rsidP="002F3AAB">
      <w:pPr>
        <w:pStyle w:val="ListParagraph"/>
        <w:keepLines/>
        <w:widowControl w:val="0"/>
        <w:numPr>
          <w:ilvl w:val="0"/>
          <w:numId w:val="8"/>
        </w:numPr>
        <w:tabs>
          <w:tab w:val="left" w:pos="426"/>
        </w:tabs>
        <w:spacing w:before="120" w:after="120"/>
        <w:ind w:left="0" w:firstLine="0"/>
        <w:jc w:val="both"/>
        <w:rPr>
          <w:rFonts w:ascii="Times New Roman" w:hAnsi="Times New Roman"/>
          <w:sz w:val="24"/>
          <w:szCs w:val="24"/>
        </w:rPr>
      </w:pPr>
      <w:r w:rsidRPr="002F3AAB">
        <w:rPr>
          <w:rFonts w:ascii="Times New Roman" w:hAnsi="Times New Roman"/>
          <w:b/>
          <w:sz w:val="24"/>
          <w:szCs w:val="24"/>
          <w:lang w:eastAsia="lv-LV"/>
        </w:rPr>
        <w:t>Informācija par pieņemto lēmumu:</w:t>
      </w:r>
      <w:r w:rsidR="002F3AAB" w:rsidRPr="002F3AAB">
        <w:rPr>
          <w:rFonts w:ascii="Times New Roman" w:hAnsi="Times New Roman"/>
          <w:b/>
          <w:sz w:val="24"/>
          <w:szCs w:val="24"/>
        </w:rPr>
        <w:t xml:space="preserve"> </w:t>
      </w:r>
    </w:p>
    <w:p w:rsidR="002F3AAB" w:rsidRPr="002F3AAB" w:rsidRDefault="002F3AAB" w:rsidP="002F3AAB">
      <w:pPr>
        <w:spacing w:before="60" w:after="60" w:line="276" w:lineRule="auto"/>
        <w:jc w:val="both"/>
        <w:rPr>
          <w:b/>
          <w:lang w:eastAsia="lv-LV"/>
        </w:rPr>
      </w:pPr>
      <w:r w:rsidRPr="002F3AAB">
        <w:rPr>
          <w:b/>
        </w:rPr>
        <w:t xml:space="preserve">Komisija, </w:t>
      </w:r>
      <w:r w:rsidRPr="002F3AAB">
        <w:rPr>
          <w:b/>
          <w:lang w:eastAsia="lv-LV"/>
        </w:rPr>
        <w:t xml:space="preserve">pamatojoties uz Publisko iepirkumu likumu un Konkursa nolikuma 8.2.1. punktu,  </w:t>
      </w:r>
      <w:r w:rsidRPr="002F3AAB">
        <w:rPr>
          <w:b/>
        </w:rPr>
        <w:t>pieņem lēmumu</w:t>
      </w:r>
      <w:r w:rsidRPr="002F3AAB">
        <w:rPr>
          <w:b/>
          <w:lang w:eastAsia="lv-LV"/>
        </w:rPr>
        <w:t xml:space="preserve"> atklātā konkursā “Automobiļu ilgtermiņa noma” </w:t>
      </w:r>
      <w:r>
        <w:rPr>
          <w:b/>
          <w:lang w:eastAsia="lv-LV"/>
        </w:rPr>
        <w:t xml:space="preserve">        </w:t>
      </w:r>
      <w:r w:rsidRPr="002F3AAB">
        <w:rPr>
          <w:b/>
          <w:lang w:eastAsia="lv-LV"/>
        </w:rPr>
        <w:t xml:space="preserve">ID. Nr. RSU-2017/70/AFN-AK līguma slēgšanas tiesības piešķirt </w:t>
      </w:r>
      <w:r w:rsidRPr="002F3AAB">
        <w:rPr>
          <w:b/>
        </w:rPr>
        <w:t>Sabiedrībai ar ierobežotu atbildību “</w:t>
      </w:r>
      <w:proofErr w:type="spellStart"/>
      <w:r w:rsidRPr="002F3AAB">
        <w:rPr>
          <w:b/>
        </w:rPr>
        <w:t>Favorit</w:t>
      </w:r>
      <w:proofErr w:type="spellEnd"/>
      <w:r w:rsidRPr="002F3AAB">
        <w:rPr>
          <w:b/>
        </w:rPr>
        <w:t xml:space="preserve"> </w:t>
      </w:r>
      <w:proofErr w:type="spellStart"/>
      <w:r w:rsidRPr="002F3AAB">
        <w:rPr>
          <w:b/>
        </w:rPr>
        <w:t>Rent</w:t>
      </w:r>
      <w:proofErr w:type="spellEnd"/>
      <w:r w:rsidRPr="002F3AAB">
        <w:rPr>
          <w:b/>
        </w:rPr>
        <w:t>”</w:t>
      </w:r>
      <w:r w:rsidR="00BC3AEE">
        <w:rPr>
          <w:b/>
        </w:rPr>
        <w:t>,  reģistrācijas  Nr. 401035312</w:t>
      </w:r>
      <w:r w:rsidRPr="002F3AAB">
        <w:rPr>
          <w:b/>
        </w:rPr>
        <w:t>9</w:t>
      </w:r>
      <w:r w:rsidR="00BC3AEE">
        <w:rPr>
          <w:b/>
        </w:rPr>
        <w:t>1</w:t>
      </w:r>
      <w:r w:rsidRPr="002F3AAB">
        <w:rPr>
          <w:b/>
        </w:rPr>
        <w:t xml:space="preserve">, juridiskā adrese: Rīga, </w:t>
      </w:r>
      <w:proofErr w:type="spellStart"/>
      <w:r w:rsidRPr="002F3AAB">
        <w:rPr>
          <w:b/>
        </w:rPr>
        <w:t>Valgales</w:t>
      </w:r>
      <w:proofErr w:type="spellEnd"/>
      <w:r w:rsidRPr="002F3AAB">
        <w:rPr>
          <w:b/>
        </w:rPr>
        <w:t xml:space="preserve"> iela 2A, par kopējo summu </w:t>
      </w:r>
      <w:proofErr w:type="spellStart"/>
      <w:r w:rsidRPr="002F3AAB">
        <w:rPr>
          <w:b/>
        </w:rPr>
        <w:t>Eur</w:t>
      </w:r>
      <w:proofErr w:type="spellEnd"/>
      <w:r w:rsidRPr="002F3AAB">
        <w:rPr>
          <w:b/>
        </w:rPr>
        <w:t xml:space="preserve"> 89 964,24 (astoņdesmit deviņi tūkstoši deviņi simti sešdesmit četri </w:t>
      </w:r>
      <w:proofErr w:type="spellStart"/>
      <w:r w:rsidRPr="002F3AAB">
        <w:rPr>
          <w:b/>
          <w:i/>
        </w:rPr>
        <w:t>euro</w:t>
      </w:r>
      <w:proofErr w:type="spellEnd"/>
      <w:r w:rsidRPr="002F3AAB">
        <w:rPr>
          <w:b/>
        </w:rPr>
        <w:t xml:space="preserve"> 24 centi) bez pievienotās vērtības nodokļa.</w:t>
      </w:r>
    </w:p>
    <w:p w:rsidR="009C5828" w:rsidRDefault="009C5828" w:rsidP="009C5828">
      <w:pPr>
        <w:pStyle w:val="ListParagraph"/>
        <w:keepLines/>
        <w:widowControl w:val="0"/>
        <w:tabs>
          <w:tab w:val="left" w:pos="426"/>
        </w:tabs>
        <w:ind w:left="0"/>
        <w:jc w:val="both"/>
        <w:rPr>
          <w:rFonts w:ascii="Times New Roman" w:hAnsi="Times New Roman"/>
          <w:sz w:val="24"/>
          <w:szCs w:val="24"/>
        </w:rPr>
      </w:pPr>
    </w:p>
    <w:p w:rsidR="009C5828" w:rsidRDefault="009C5828" w:rsidP="009C5828">
      <w:pPr>
        <w:pStyle w:val="ListParagraph"/>
        <w:keepLines/>
        <w:widowControl w:val="0"/>
        <w:tabs>
          <w:tab w:val="left" w:pos="426"/>
        </w:tabs>
        <w:ind w:left="0"/>
        <w:jc w:val="both"/>
        <w:rPr>
          <w:rFonts w:ascii="Times New Roman" w:hAnsi="Times New Roman"/>
          <w:sz w:val="24"/>
          <w:szCs w:val="24"/>
        </w:rPr>
      </w:pPr>
    </w:p>
    <w:p w:rsidR="009C5828" w:rsidRDefault="009C5828" w:rsidP="009C5828">
      <w:pPr>
        <w:pStyle w:val="ListParagraph"/>
        <w:keepLines/>
        <w:widowControl w:val="0"/>
        <w:tabs>
          <w:tab w:val="left" w:pos="0"/>
        </w:tabs>
        <w:ind w:left="0"/>
        <w:rPr>
          <w:rFonts w:ascii="Times New Roman" w:hAnsi="Times New Roman"/>
          <w:sz w:val="24"/>
          <w:szCs w:val="24"/>
        </w:rPr>
      </w:pPr>
      <w:r>
        <w:rPr>
          <w:rFonts w:ascii="Times New Roman" w:hAnsi="Times New Roman"/>
          <w:sz w:val="24"/>
          <w:szCs w:val="24"/>
        </w:rPr>
        <w:t>Gala ziņojumu sagatavoja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C5828" w:rsidRDefault="009C5828" w:rsidP="009C5828">
      <w:pPr>
        <w:pStyle w:val="ListParagraph"/>
        <w:keepLines/>
        <w:widowControl w:val="0"/>
        <w:tabs>
          <w:tab w:val="left" w:pos="0"/>
        </w:tabs>
        <w:ind w:left="0"/>
        <w:rPr>
          <w:rFonts w:ascii="Times New Roman" w:hAnsi="Times New Roman"/>
          <w:sz w:val="24"/>
          <w:szCs w:val="24"/>
        </w:rPr>
      </w:pPr>
      <w:r>
        <w:rPr>
          <w:rFonts w:ascii="Times New Roman" w:hAnsi="Times New Roman"/>
          <w:sz w:val="24"/>
          <w:szCs w:val="24"/>
        </w:rPr>
        <w:t>A.Stūre</w:t>
      </w:r>
    </w:p>
    <w:p w:rsidR="009C5828" w:rsidRDefault="009C5828" w:rsidP="009C5828">
      <w:pPr>
        <w:keepLines/>
        <w:widowControl w:val="0"/>
      </w:pPr>
      <w:r>
        <w:t>Rīgā 2017.</w:t>
      </w:r>
      <w:r w:rsidRPr="0083636B">
        <w:t xml:space="preserve">gada </w:t>
      </w:r>
      <w:r w:rsidR="0083636B" w:rsidRPr="0083636B">
        <w:t>12</w:t>
      </w:r>
      <w:r w:rsidR="002F3AAB" w:rsidRPr="0083636B">
        <w:t>.oktobrī</w:t>
      </w:r>
    </w:p>
    <w:p w:rsidR="009C5828" w:rsidRDefault="009C5828" w:rsidP="009C5828"/>
    <w:p w:rsidR="009C5828" w:rsidRDefault="009C5828" w:rsidP="009C5828"/>
    <w:p w:rsidR="0083636B" w:rsidRDefault="0083636B" w:rsidP="004D43B6">
      <w:pPr>
        <w:keepLines/>
        <w:widowControl w:val="0"/>
        <w:jc w:val="center"/>
        <w:sectPr w:rsidR="0083636B" w:rsidSect="00AC3477">
          <w:footerReference w:type="default" r:id="rId8"/>
          <w:pgSz w:w="11906" w:h="16838"/>
          <w:pgMar w:top="1134" w:right="1133" w:bottom="851" w:left="1701" w:header="709" w:footer="119" w:gutter="0"/>
          <w:cols w:space="708"/>
          <w:titlePg/>
          <w:docGrid w:linePitch="360"/>
        </w:sectPr>
      </w:pPr>
    </w:p>
    <w:p w:rsidR="0083636B" w:rsidRDefault="0083636B" w:rsidP="0083636B">
      <w:pPr>
        <w:pStyle w:val="Heading3"/>
        <w:keepLines/>
        <w:numPr>
          <w:ilvl w:val="0"/>
          <w:numId w:val="0"/>
        </w:numPr>
        <w:ind w:left="720"/>
        <w:jc w:val="right"/>
        <w:rPr>
          <w:rFonts w:eastAsia="Calibri"/>
          <w:b/>
          <w:shd w:val="clear" w:color="auto" w:fill="FFFFFF"/>
        </w:rPr>
      </w:pPr>
      <w:r>
        <w:rPr>
          <w:rFonts w:eastAsia="Calibri"/>
          <w:b/>
          <w:shd w:val="clear" w:color="auto" w:fill="FFFFFF"/>
        </w:rPr>
        <w:lastRenderedPageBreak/>
        <w:t>1.pielikums</w:t>
      </w:r>
    </w:p>
    <w:p w:rsidR="0083636B" w:rsidRDefault="0083636B" w:rsidP="0083636B">
      <w:pPr>
        <w:pStyle w:val="Heading3"/>
        <w:keepLines/>
        <w:numPr>
          <w:ilvl w:val="0"/>
          <w:numId w:val="0"/>
        </w:numPr>
        <w:ind w:left="720"/>
        <w:jc w:val="right"/>
        <w:rPr>
          <w:rFonts w:eastAsia="Calibri"/>
          <w:shd w:val="clear" w:color="auto" w:fill="FFFFFF"/>
        </w:rPr>
      </w:pPr>
      <w:r>
        <w:rPr>
          <w:rFonts w:eastAsia="Calibri"/>
          <w:shd w:val="clear" w:color="auto" w:fill="FFFFFF"/>
        </w:rPr>
        <w:t xml:space="preserve">Atklāta konkursa </w:t>
      </w:r>
      <w:r>
        <w:rPr>
          <w:rFonts w:eastAsia="Calibri"/>
          <w:shd w:val="clear" w:color="auto" w:fill="FFFFFF"/>
        </w:rPr>
        <w:t>“</w:t>
      </w:r>
      <w:r>
        <w:rPr>
          <w:rFonts w:eastAsia="Calibri"/>
          <w:shd w:val="clear" w:color="auto" w:fill="FFFFFF"/>
        </w:rPr>
        <w:t>Automobiļu ilgtermiņa noma</w:t>
      </w:r>
      <w:r>
        <w:rPr>
          <w:rFonts w:eastAsia="Calibri"/>
          <w:shd w:val="clear" w:color="auto" w:fill="FFFFFF"/>
        </w:rPr>
        <w:t>”</w:t>
      </w:r>
    </w:p>
    <w:p w:rsidR="0083636B" w:rsidRDefault="0083636B" w:rsidP="0083636B">
      <w:pPr>
        <w:pStyle w:val="Heading3"/>
        <w:keepLines/>
        <w:numPr>
          <w:ilvl w:val="0"/>
          <w:numId w:val="0"/>
        </w:numPr>
        <w:ind w:left="720"/>
        <w:jc w:val="right"/>
        <w:rPr>
          <w:rFonts w:eastAsia="Calibri"/>
          <w:shd w:val="clear" w:color="auto" w:fill="FFFFFF"/>
        </w:rPr>
      </w:pPr>
      <w:r>
        <w:rPr>
          <w:rFonts w:eastAsia="Calibri"/>
          <w:shd w:val="clear" w:color="auto" w:fill="FFFFFF"/>
        </w:rPr>
        <w:t>ID Nr. RSU-2017/</w:t>
      </w:r>
      <w:r>
        <w:rPr>
          <w:rFonts w:eastAsia="Calibri"/>
          <w:shd w:val="clear" w:color="auto" w:fill="FFFFFF"/>
        </w:rPr>
        <w:t>70</w:t>
      </w:r>
      <w:r>
        <w:rPr>
          <w:rFonts w:eastAsia="Calibri"/>
          <w:shd w:val="clear" w:color="auto" w:fill="FFFFFF"/>
        </w:rPr>
        <w:t>/AFN-AK</w:t>
      </w:r>
    </w:p>
    <w:p w:rsidR="0083636B" w:rsidRDefault="0083636B" w:rsidP="0083636B">
      <w:pPr>
        <w:pStyle w:val="Heading3"/>
        <w:keepLines/>
        <w:numPr>
          <w:ilvl w:val="0"/>
          <w:numId w:val="0"/>
        </w:numPr>
        <w:spacing w:after="120"/>
        <w:ind w:left="720"/>
        <w:jc w:val="right"/>
        <w:rPr>
          <w:rFonts w:eastAsia="Calibri"/>
          <w:b/>
          <w:shd w:val="clear" w:color="auto" w:fill="FFFFFF"/>
        </w:rPr>
      </w:pPr>
      <w:r>
        <w:rPr>
          <w:rFonts w:eastAsia="Calibri"/>
          <w:b/>
          <w:shd w:val="clear" w:color="auto" w:fill="FFFFFF"/>
        </w:rPr>
        <w:t>1</w:t>
      </w:r>
      <w:r>
        <w:rPr>
          <w:rFonts w:eastAsia="Calibri"/>
          <w:b/>
          <w:shd w:val="clear" w:color="auto" w:fill="FFFFFF"/>
        </w:rPr>
        <w:t>2</w:t>
      </w:r>
      <w:r>
        <w:rPr>
          <w:rFonts w:eastAsia="Calibri"/>
          <w:b/>
          <w:shd w:val="clear" w:color="auto" w:fill="FFFFFF"/>
        </w:rPr>
        <w:t>.</w:t>
      </w:r>
      <w:r>
        <w:rPr>
          <w:rFonts w:eastAsia="Calibri"/>
          <w:b/>
          <w:shd w:val="clear" w:color="auto" w:fill="FFFFFF"/>
        </w:rPr>
        <w:t>10</w:t>
      </w:r>
      <w:bookmarkStart w:id="3" w:name="_GoBack"/>
      <w:bookmarkEnd w:id="3"/>
      <w:r>
        <w:rPr>
          <w:rFonts w:eastAsia="Calibri"/>
          <w:b/>
          <w:shd w:val="clear" w:color="auto" w:fill="FFFFFF"/>
        </w:rPr>
        <w:t>.2017. gala ziņojumam</w:t>
      </w:r>
    </w:p>
    <w:p w:rsidR="0083636B" w:rsidRDefault="0083636B" w:rsidP="0083636B">
      <w:pPr>
        <w:pStyle w:val="Heading3"/>
        <w:numPr>
          <w:ilvl w:val="0"/>
          <w:numId w:val="0"/>
        </w:numPr>
        <w:rPr>
          <w:b/>
          <w:shd w:val="clear" w:color="auto" w:fill="FFFFFF"/>
        </w:rPr>
      </w:pPr>
    </w:p>
    <w:p w:rsidR="0083636B" w:rsidRPr="00657CD4" w:rsidRDefault="0083636B" w:rsidP="0083636B">
      <w:pPr>
        <w:pStyle w:val="Heading3"/>
        <w:numPr>
          <w:ilvl w:val="0"/>
          <w:numId w:val="0"/>
        </w:numPr>
        <w:rPr>
          <w:b/>
        </w:rPr>
      </w:pPr>
      <w:r w:rsidRPr="00657CD4">
        <w:rPr>
          <w:b/>
          <w:shd w:val="clear" w:color="auto" w:fill="FFFFFF"/>
        </w:rPr>
        <w:t>5. PRETENDENTU ATLASES PRASĪBAS UN IESNIEDZAMIE DOKUMENTI</w:t>
      </w:r>
    </w:p>
    <w:p w:rsidR="0083636B" w:rsidRPr="007F743F" w:rsidRDefault="0083636B" w:rsidP="0083636B">
      <w:pPr>
        <w:pStyle w:val="Heading3"/>
        <w:numPr>
          <w:ilvl w:val="0"/>
          <w:numId w:val="0"/>
        </w:numPr>
        <w:rPr>
          <w:lang w:eastAsia="lv-LV"/>
        </w:rPr>
      </w:pPr>
      <w:r w:rsidRPr="007F743F">
        <w:t xml:space="preserve">5.1. </w:t>
      </w:r>
      <w:r w:rsidRPr="007F743F">
        <w:rPr>
          <w:lang w:eastAsia="lv-LV"/>
        </w:rPr>
        <w:t xml:space="preserve">Pretendentu atlases nosacījumi ir obligāti visiem pretendentiem, kas vēlas iegūt tiesības slēgt </w:t>
      </w:r>
      <w:r w:rsidRPr="007F743F">
        <w:t>iepirkuma</w:t>
      </w:r>
      <w:r w:rsidRPr="007F743F">
        <w:rPr>
          <w:lang w:eastAsia="lv-LV"/>
        </w:rPr>
        <w:t xml:space="preserve"> līgumu. </w:t>
      </w:r>
    </w:p>
    <w:p w:rsidR="0083636B" w:rsidRPr="007F743F" w:rsidRDefault="0083636B" w:rsidP="0083636B">
      <w:pPr>
        <w:pStyle w:val="Heading3"/>
        <w:numPr>
          <w:ilvl w:val="0"/>
          <w:numId w:val="0"/>
        </w:numPr>
      </w:pPr>
      <w:r w:rsidRPr="007F743F">
        <w:rPr>
          <w:lang w:eastAsia="lv-LV"/>
        </w:rPr>
        <w:t xml:space="preserve">5.2. </w:t>
      </w:r>
      <w:r w:rsidRPr="007F743F">
        <w:rPr>
          <w:lang w:val="x-none"/>
        </w:rPr>
        <w:t>Pretendent</w:t>
      </w:r>
      <w:r w:rsidRPr="007F743F">
        <w:t>s savam piedāvājumam pievieno</w:t>
      </w:r>
      <w:r w:rsidRPr="007F743F">
        <w:rPr>
          <w:lang w:val="x-none"/>
        </w:rPr>
        <w:t xml:space="preserve"> pieteikum</w:t>
      </w:r>
      <w:r w:rsidRPr="007F743F">
        <w:t>u</w:t>
      </w:r>
      <w:r w:rsidRPr="007F743F">
        <w:rPr>
          <w:lang w:val="x-none"/>
        </w:rPr>
        <w:t xml:space="preserve"> dalībai </w:t>
      </w:r>
      <w:r w:rsidRPr="007F743F">
        <w:t>Atklātā konkursā (</w:t>
      </w:r>
      <w:r w:rsidRPr="007F743F">
        <w:rPr>
          <w:i/>
        </w:rPr>
        <w:t>Atklātā konkursa nolikuma</w:t>
      </w:r>
      <w:r w:rsidRPr="007F743F">
        <w:t xml:space="preserve"> </w:t>
      </w:r>
      <w:r w:rsidRPr="007F743F">
        <w:rPr>
          <w:i/>
        </w:rPr>
        <w:t>1.pielikums</w:t>
      </w:r>
      <w:r w:rsidRPr="007F743F">
        <w:t xml:space="preserve">),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w:t>
      </w:r>
      <w:r w:rsidRPr="007F743F">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rsidR="0083636B" w:rsidRPr="001013A8" w:rsidRDefault="0083636B" w:rsidP="0083636B">
      <w:pPr>
        <w:pStyle w:val="Heading3"/>
        <w:numPr>
          <w:ilvl w:val="0"/>
          <w:numId w:val="0"/>
        </w:numPr>
        <w:rPr>
          <w:lang w:eastAsia="lv-LV"/>
        </w:rPr>
      </w:pPr>
      <w:r w:rsidRPr="007F743F">
        <w:t>5.3. Pretendentam saskaņā ar PIL 49.panta pantu ir tiesības izvēlēties iesniegt Eiropas vienoto iep</w:t>
      </w:r>
      <w:r w:rsidRPr="001013A8">
        <w:t>irkuma procedūras dokumentu</w:t>
      </w:r>
      <w:r w:rsidRPr="001013A8">
        <w:rPr>
          <w:rStyle w:val="FootnoteReference"/>
        </w:rPr>
        <w:footnoteReference w:id="1"/>
      </w:r>
      <w:r w:rsidRPr="001013A8">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83636B" w:rsidRPr="001013A8" w:rsidRDefault="0083636B" w:rsidP="0083636B">
      <w:pPr>
        <w:pStyle w:val="Heading3"/>
        <w:numPr>
          <w:ilvl w:val="0"/>
          <w:numId w:val="0"/>
        </w:numPr>
      </w:pPr>
      <w:r w:rsidRPr="001013A8">
        <w:t>5.4. Pretendenta kvalifikācijas prasības un iesniedzamie kvalifikācijas dokumenti:</w:t>
      </w:r>
    </w:p>
    <w:tbl>
      <w:tblPr>
        <w:tblStyle w:val="TableGrid4"/>
        <w:tblW w:w="0" w:type="auto"/>
        <w:tblInd w:w="108" w:type="dxa"/>
        <w:tblLook w:val="04A0" w:firstRow="1" w:lastRow="0" w:firstColumn="1" w:lastColumn="0" w:noHBand="0" w:noVBand="1"/>
      </w:tblPr>
      <w:tblGrid>
        <w:gridCol w:w="4670"/>
        <w:gridCol w:w="4510"/>
      </w:tblGrid>
      <w:tr w:rsidR="0083636B" w:rsidRPr="001013A8" w:rsidTr="0083636B">
        <w:tc>
          <w:tcPr>
            <w:tcW w:w="4670" w:type="dxa"/>
          </w:tcPr>
          <w:p w:rsidR="0083636B" w:rsidRPr="001013A8" w:rsidRDefault="0083636B" w:rsidP="00C21575">
            <w:pPr>
              <w:keepNext/>
              <w:keepLines/>
              <w:widowControl w:val="0"/>
              <w:jc w:val="center"/>
              <w:rPr>
                <w:b/>
                <w:lang w:eastAsia="x-none"/>
              </w:rPr>
            </w:pPr>
            <w:r w:rsidRPr="001013A8">
              <w:rPr>
                <w:b/>
                <w:lang w:eastAsia="x-none"/>
              </w:rPr>
              <w:t>Kvalifikācijas prasības</w:t>
            </w:r>
          </w:p>
        </w:tc>
        <w:tc>
          <w:tcPr>
            <w:tcW w:w="4510" w:type="dxa"/>
          </w:tcPr>
          <w:p w:rsidR="0083636B" w:rsidRPr="001013A8" w:rsidRDefault="0083636B" w:rsidP="00C21575">
            <w:pPr>
              <w:keepNext/>
              <w:keepLines/>
              <w:widowControl w:val="0"/>
              <w:jc w:val="center"/>
              <w:rPr>
                <w:b/>
                <w:lang w:eastAsia="x-none"/>
              </w:rPr>
            </w:pPr>
            <w:r w:rsidRPr="001013A8">
              <w:rPr>
                <w:b/>
                <w:lang w:eastAsia="x-none"/>
              </w:rPr>
              <w:t>Pretendentu iesniedzamie kvalifikācijas dokumenti</w:t>
            </w:r>
          </w:p>
        </w:tc>
      </w:tr>
      <w:tr w:rsidR="0083636B" w:rsidRPr="001013A8" w:rsidTr="0083636B">
        <w:tc>
          <w:tcPr>
            <w:tcW w:w="4670" w:type="dxa"/>
          </w:tcPr>
          <w:p w:rsidR="0083636B" w:rsidRPr="001013A8" w:rsidRDefault="0083636B" w:rsidP="00C21575">
            <w:pPr>
              <w:keepNext/>
              <w:keepLines/>
              <w:widowControl w:val="0"/>
            </w:pPr>
            <w:r w:rsidRPr="001013A8">
              <w:t>5.4.1. Pretendents ir reģistrēts, licencēts vai sertificēts atbilstoši attiecīgās valsts normatīvo aktu prasībām (LV Uzņēmumu reģistrā vai līdzvērtīgā reģistrā ārvalstīs).</w:t>
            </w:r>
          </w:p>
        </w:tc>
        <w:tc>
          <w:tcPr>
            <w:tcW w:w="4510" w:type="dxa"/>
          </w:tcPr>
          <w:p w:rsidR="0083636B" w:rsidRPr="001013A8" w:rsidRDefault="0083636B" w:rsidP="00C21575">
            <w:pPr>
              <w:pStyle w:val="Heading4"/>
              <w:outlineLvl w:val="3"/>
            </w:pPr>
            <w:r w:rsidRPr="001013A8">
              <w:t xml:space="preserve">5.4.1.1. Iepirkuma komisija pārbauda informāciju par pretendentu, kurš ir reģistrēts LV Komercreģistrā Uzņēmumu reģistra </w:t>
            </w:r>
            <w:proofErr w:type="spellStart"/>
            <w:r w:rsidRPr="001013A8">
              <w:t>mājaslapā</w:t>
            </w:r>
            <w:proofErr w:type="spellEnd"/>
            <w:r w:rsidRPr="001013A8">
              <w:t xml:space="preserve"> (</w:t>
            </w:r>
            <w:hyperlink r:id="rId9" w:history="1">
              <w:r w:rsidRPr="001013A8">
                <w:rPr>
                  <w:rStyle w:val="Hyperlink"/>
                </w:rPr>
                <w:t>http://www.ur.gov.lv/</w:t>
              </w:r>
            </w:hyperlink>
            <w:r w:rsidRPr="001013A8">
              <w:t>).</w:t>
            </w:r>
          </w:p>
          <w:p w:rsidR="0083636B" w:rsidRPr="001013A8" w:rsidRDefault="0083636B" w:rsidP="00C21575">
            <w:pPr>
              <w:keepNext/>
              <w:keepLines/>
              <w:widowControl w:val="0"/>
              <w:tabs>
                <w:tab w:val="left" w:pos="1601"/>
              </w:tabs>
              <w:ind w:left="33" w:hanging="33"/>
            </w:pPr>
            <w:r w:rsidRPr="001013A8">
              <w:t>5.4.1.2. Pretendents, kurš nav reģistrēts LV Komercreģistrā iesniedz komercdarbību reģistrējošas iestādes ārvalstīs izdotu reģistrācijas apliecības kopiju.</w:t>
            </w:r>
          </w:p>
        </w:tc>
      </w:tr>
      <w:tr w:rsidR="0083636B" w:rsidRPr="001013A8" w:rsidTr="0083636B">
        <w:tc>
          <w:tcPr>
            <w:tcW w:w="4670" w:type="dxa"/>
          </w:tcPr>
          <w:p w:rsidR="0083636B" w:rsidRPr="001013A8" w:rsidRDefault="0083636B" w:rsidP="00C21575">
            <w:pPr>
              <w:keepNext/>
              <w:keepLines/>
              <w:widowControl w:val="0"/>
              <w:spacing w:after="120"/>
              <w:contextualSpacing/>
              <w:rPr>
                <w:color w:val="000000"/>
              </w:rPr>
            </w:pPr>
            <w:r w:rsidRPr="001013A8">
              <w:rPr>
                <w:color w:val="000000"/>
              </w:rPr>
              <w:t xml:space="preserve">5.4.2. </w:t>
            </w:r>
            <w:r w:rsidRPr="00C80614">
              <w:rPr>
                <w:bCs/>
              </w:rPr>
              <w:t xml:space="preserve">Pretendents pēdējo </w:t>
            </w:r>
            <w:r>
              <w:rPr>
                <w:bCs/>
              </w:rPr>
              <w:t>3 (</w:t>
            </w:r>
            <w:r w:rsidRPr="00C80614">
              <w:rPr>
                <w:bCs/>
              </w:rPr>
              <w:t>trīs</w:t>
            </w:r>
            <w:r>
              <w:rPr>
                <w:bCs/>
              </w:rPr>
              <w:t>)</w:t>
            </w:r>
            <w:r w:rsidRPr="00C80614">
              <w:rPr>
                <w:bCs/>
              </w:rPr>
              <w:t xml:space="preserve"> gadu laikā (2014., 2015.gadā, 2016. un 2017.gadā laika periodā līdz piedāvājuma iesniegšanas dienai) ir sniedzis vismaz </w:t>
            </w:r>
            <w:r w:rsidRPr="00C80614">
              <w:rPr>
                <w:b/>
                <w:bCs/>
              </w:rPr>
              <w:t>3 (trīs)</w:t>
            </w:r>
            <w:r>
              <w:rPr>
                <w:bCs/>
              </w:rPr>
              <w:t xml:space="preserve"> līdzvērtīgus</w:t>
            </w:r>
            <w:r w:rsidRPr="00C80614">
              <w:rPr>
                <w:bCs/>
              </w:rPr>
              <w:t xml:space="preserve"> </w:t>
            </w:r>
            <w:r w:rsidRPr="00C80614">
              <w:rPr>
                <w:bCs/>
                <w:u w:val="single"/>
              </w:rPr>
              <w:t>pēc satura</w:t>
            </w:r>
            <w:r w:rsidRPr="00C80614">
              <w:rPr>
                <w:bCs/>
              </w:rPr>
              <w:t xml:space="preserve"> pakalpojumus </w:t>
            </w:r>
            <w:r w:rsidRPr="00787840">
              <w:rPr>
                <w:bCs/>
                <w:i/>
              </w:rPr>
              <w:t xml:space="preserve">(par </w:t>
            </w:r>
            <w:proofErr w:type="spellStart"/>
            <w:r w:rsidRPr="00787840">
              <w:rPr>
                <w:bCs/>
                <w:i/>
              </w:rPr>
              <w:t>līdzīvērtīgu</w:t>
            </w:r>
            <w:proofErr w:type="spellEnd"/>
            <w:r w:rsidRPr="00C80614">
              <w:rPr>
                <w:bCs/>
                <w:i/>
              </w:rPr>
              <w:t xml:space="preserve"> pēc satura tiks uzskatīta automobiļu</w:t>
            </w:r>
            <w:r>
              <w:rPr>
                <w:bCs/>
                <w:i/>
              </w:rPr>
              <w:t xml:space="preserve"> ilgtermiņa nomas pakalpojuma sniegšana</w:t>
            </w:r>
            <w:r w:rsidRPr="00C80614">
              <w:rPr>
                <w:bCs/>
              </w:rPr>
              <w:t>).</w:t>
            </w:r>
          </w:p>
        </w:tc>
        <w:tc>
          <w:tcPr>
            <w:tcW w:w="4510" w:type="dxa"/>
          </w:tcPr>
          <w:p w:rsidR="0083636B" w:rsidRPr="001013A8" w:rsidRDefault="0083636B" w:rsidP="00C21575">
            <w:pPr>
              <w:keepNext/>
              <w:keepLines/>
              <w:widowControl w:val="0"/>
              <w:spacing w:after="120"/>
              <w:contextualSpacing/>
              <w:rPr>
                <w:color w:val="000000"/>
              </w:rPr>
            </w:pPr>
            <w:r w:rsidRPr="001013A8">
              <w:rPr>
                <w:color w:val="000000"/>
              </w:rPr>
              <w:t xml:space="preserve">5.4.2.1. </w:t>
            </w:r>
            <w:r w:rsidRPr="00C80614">
              <w:rPr>
                <w:bCs/>
                <w:iCs/>
              </w:rPr>
              <w:t xml:space="preserve">Pretendenta pieredzes </w:t>
            </w:r>
            <w:r w:rsidRPr="00C80614">
              <w:rPr>
                <w:b/>
                <w:bCs/>
                <w:iCs/>
              </w:rPr>
              <w:t>apliecinājums</w:t>
            </w:r>
            <w:r w:rsidRPr="00C80614">
              <w:rPr>
                <w:bCs/>
                <w:iCs/>
              </w:rPr>
              <w:t>, kas apliecina vismaz 3 (trīs) pēc satura līdzvērtīgu pakalpojumu sniegšanu</w:t>
            </w:r>
            <w:r>
              <w:rPr>
                <w:b/>
                <w:bCs/>
                <w:iCs/>
              </w:rPr>
              <w:t xml:space="preserve"> (</w:t>
            </w:r>
            <w:r w:rsidRPr="005C4619">
              <w:rPr>
                <w:i/>
              </w:rPr>
              <w:t>Atklātā konkursa nolikuma</w:t>
            </w:r>
            <w:r w:rsidRPr="005C4619">
              <w:t xml:space="preserve"> </w:t>
            </w:r>
            <w:r w:rsidRPr="009A2404">
              <w:rPr>
                <w:i/>
              </w:rPr>
              <w:t>4.pielikums</w:t>
            </w:r>
            <w:r w:rsidRPr="009A2404">
              <w:rPr>
                <w:bCs/>
                <w:iCs/>
              </w:rPr>
              <w:t>),</w:t>
            </w:r>
            <w:r w:rsidRPr="00C80614">
              <w:rPr>
                <w:bCs/>
                <w:iCs/>
              </w:rPr>
              <w:t xml:space="preserve"> pievienojot vismaz </w:t>
            </w:r>
            <w:r w:rsidRPr="00C80614">
              <w:rPr>
                <w:b/>
                <w:bCs/>
                <w:iCs/>
              </w:rPr>
              <w:t xml:space="preserve">3 (trīs) pozitīvas </w:t>
            </w:r>
            <w:r>
              <w:rPr>
                <w:bCs/>
                <w:iCs/>
              </w:rPr>
              <w:t xml:space="preserve"> </w:t>
            </w:r>
            <w:r w:rsidRPr="00C80614">
              <w:rPr>
                <w:b/>
                <w:bCs/>
                <w:iCs/>
              </w:rPr>
              <w:t>atsauksmes</w:t>
            </w:r>
            <w:r w:rsidRPr="00C80614">
              <w:rPr>
                <w:bCs/>
                <w:iCs/>
              </w:rPr>
              <w:t xml:space="preserve"> no m</w:t>
            </w:r>
            <w:r>
              <w:rPr>
                <w:bCs/>
                <w:iCs/>
              </w:rPr>
              <w:t>inētiem pakalpojuma saņēmējiem.</w:t>
            </w:r>
          </w:p>
        </w:tc>
      </w:tr>
    </w:tbl>
    <w:p w:rsidR="0083636B" w:rsidRDefault="0083636B" w:rsidP="0083636B">
      <w:pPr>
        <w:keepNext/>
        <w:keepLines/>
        <w:widowControl w:val="0"/>
        <w:suppressAutoHyphens/>
        <w:autoSpaceDN w:val="0"/>
        <w:spacing w:before="120" w:after="120"/>
        <w:jc w:val="both"/>
        <w:textAlignment w:val="baseline"/>
      </w:pPr>
      <w:r w:rsidRPr="007F743F">
        <w:lastRenderedPageBreak/>
        <w:t>5.5. Izziņas</w:t>
      </w:r>
      <w:r w:rsidRPr="001013A8">
        <w:t xml:space="preserve">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83636B" w:rsidRDefault="0083636B" w:rsidP="0083636B">
      <w:pPr>
        <w:keepNext/>
        <w:keepLines/>
        <w:widowControl w:val="0"/>
        <w:suppressAutoHyphens/>
        <w:autoSpaceDN w:val="0"/>
        <w:spacing w:before="120" w:after="120"/>
        <w:jc w:val="both"/>
        <w:textAlignment w:val="baseline"/>
      </w:pPr>
      <w:r>
        <w:t xml:space="preserve">5.6. </w:t>
      </w:r>
      <w:r w:rsidRPr="00394418">
        <w:t xml:space="preserve">Pretendents piedāvājumam pievieno tehnisko informāciju (ražotāja izdotas lietošanas instrukcijas, u.c.), norādot kur Pasūtītājs var pārliecināties par piedāvātā automobiļa atbilstību izvirzītajām tehniskajām specifikācijām. </w:t>
      </w:r>
      <w:r w:rsidRPr="00394418">
        <w:rPr>
          <w:u w:val="single"/>
        </w:rPr>
        <w:t>Tehniskajā piedāvājumā pretendents norāda lpp. iesniegtajā informācijā</w:t>
      </w:r>
      <w:r w:rsidRPr="00394418">
        <w:t xml:space="preserve">, kur var atrast atbilstību Tehniskās specifikācijas katram punktam. Tehniskās dokumentācijas informācijā pretendents atzīmē tās teksta daļas, kurās Pasūtītājs var pārliecināties par piedāvājuma atbilstību, saskaņā ar tā iesniegto tehnisko piedāvājumu. Ja iesniegtā tehniskā informācija ir svešvalodā, pretendents pievieno tulkojumu latviešu valodā tām teksta daļām, kuras tas ir norādījis tehniskā piedāvājumā un atzīmējis dokumentācijā, kur Pasūtītājs var pārliecināties par piedāvājuma atbilstību. </w:t>
      </w:r>
    </w:p>
    <w:p w:rsidR="009C5828" w:rsidRDefault="009C5828" w:rsidP="004D43B6">
      <w:pPr>
        <w:keepLines/>
        <w:widowControl w:val="0"/>
        <w:jc w:val="center"/>
      </w:pPr>
    </w:p>
    <w:sectPr w:rsidR="009C5828" w:rsidSect="00AC3477">
      <w:pgSz w:w="11906" w:h="16838"/>
      <w:pgMar w:top="1134" w:right="1133" w:bottom="851" w:left="1701"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9B" w:rsidRDefault="00067C49">
      <w:r>
        <w:separator/>
      </w:r>
    </w:p>
  </w:endnote>
  <w:endnote w:type="continuationSeparator" w:id="0">
    <w:p w:rsidR="0022289B" w:rsidRDefault="0006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6D" w:rsidRDefault="004D43B6">
    <w:pPr>
      <w:pStyle w:val="Footer"/>
      <w:jc w:val="center"/>
    </w:pPr>
    <w:r>
      <w:fldChar w:fldCharType="begin"/>
    </w:r>
    <w:r>
      <w:instrText xml:space="preserve"> PAGE   \* MERGEFORMAT </w:instrText>
    </w:r>
    <w:r>
      <w:fldChar w:fldCharType="separate"/>
    </w:r>
    <w:r w:rsidR="0083636B">
      <w:rPr>
        <w:noProof/>
      </w:rPr>
      <w:t>2</w:t>
    </w:r>
    <w:r>
      <w:fldChar w:fldCharType="end"/>
    </w:r>
  </w:p>
  <w:p w:rsidR="006B0A6D" w:rsidRDefault="0083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9B" w:rsidRDefault="00067C49">
      <w:r>
        <w:separator/>
      </w:r>
    </w:p>
  </w:footnote>
  <w:footnote w:type="continuationSeparator" w:id="0">
    <w:p w:rsidR="0022289B" w:rsidRDefault="00067C49">
      <w:r>
        <w:continuationSeparator/>
      </w:r>
    </w:p>
  </w:footnote>
  <w:footnote w:id="1">
    <w:p w:rsidR="0083636B" w:rsidRDefault="0083636B" w:rsidP="0083636B">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rsidR="0083636B" w:rsidRDefault="0083636B" w:rsidP="0083636B">
      <w:pPr>
        <w:pStyle w:val="FootnoteText"/>
        <w:widowControl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AFC"/>
    <w:multiLevelType w:val="hybridMultilevel"/>
    <w:tmpl w:val="8FD447B4"/>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
    <w:nsid w:val="0FF85B1C"/>
    <w:multiLevelType w:val="hybridMultilevel"/>
    <w:tmpl w:val="18D8930C"/>
    <w:lvl w:ilvl="0" w:tplc="4900D15E">
      <w:start w:val="1"/>
      <w:numFmt w:val="decimal"/>
      <w:lvlText w:val="%1."/>
      <w:lvlJc w:val="left"/>
      <w:pPr>
        <w:ind w:left="720" w:hanging="360"/>
      </w:pPr>
      <w:rPr>
        <w:rFonts w:cs="Times New Roman" w:hint="default"/>
        <w:b/>
      </w:rPr>
    </w:lvl>
    <w:lvl w:ilvl="1" w:tplc="040CA754">
      <w:numFmt w:val="bullet"/>
      <w:lvlText w:val="-"/>
      <w:lvlJc w:val="left"/>
      <w:pPr>
        <w:ind w:left="1440" w:hanging="360"/>
      </w:pPr>
      <w:rPr>
        <w:rFonts w:ascii="Times New Roman" w:eastAsia="Times New Roman" w:hAnsi="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6515C56"/>
    <w:multiLevelType w:val="hybridMultilevel"/>
    <w:tmpl w:val="5336CE80"/>
    <w:lvl w:ilvl="0" w:tplc="8A4296C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A113D47"/>
    <w:multiLevelType w:val="hybridMultilevel"/>
    <w:tmpl w:val="2CC61F4E"/>
    <w:lvl w:ilvl="0" w:tplc="3D9E3066">
      <w:start w:val="1"/>
      <w:numFmt w:val="upp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B9A1399"/>
    <w:multiLevelType w:val="multilevel"/>
    <w:tmpl w:val="EBB6505A"/>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F692A74"/>
    <w:multiLevelType w:val="multilevel"/>
    <w:tmpl w:val="4FE0CDD8"/>
    <w:lvl w:ilvl="0">
      <w:start w:val="1"/>
      <w:numFmt w:val="decimal"/>
      <w:pStyle w:val="Heading1"/>
      <w:lvlText w:val="%1."/>
      <w:lvlJc w:val="left"/>
      <w:pPr>
        <w:tabs>
          <w:tab w:val="num" w:pos="432"/>
        </w:tabs>
        <w:ind w:left="432" w:hanging="432"/>
      </w:pPr>
      <w:rPr>
        <w:rFonts w:cs="Times New Roman" w:hint="default"/>
        <w:sz w:val="26"/>
      </w:rPr>
    </w:lvl>
    <w:lvl w:ilvl="1">
      <w:start w:val="1"/>
      <w:numFmt w:val="decimal"/>
      <w:pStyle w:val="Heading2"/>
      <w:lvlText w:val="%1.%2."/>
      <w:lvlJc w:val="left"/>
      <w:pPr>
        <w:tabs>
          <w:tab w:val="num" w:pos="576"/>
        </w:tabs>
        <w:ind w:left="576" w:hanging="576"/>
      </w:pPr>
      <w:rPr>
        <w:rFonts w:cs="Times New Roman" w:hint="default"/>
        <w:b w:val="0"/>
      </w:rPr>
    </w:lvl>
    <w:lvl w:ilvl="2">
      <w:start w:val="1"/>
      <w:numFmt w:val="decimal"/>
      <w:pStyle w:val="Heading3"/>
      <w:lvlText w:val="%1.%2.%3."/>
      <w:lvlJc w:val="left"/>
      <w:pPr>
        <w:tabs>
          <w:tab w:val="num" w:pos="8517"/>
        </w:tabs>
        <w:ind w:left="8517" w:hanging="720"/>
      </w:pPr>
      <w:rPr>
        <w:rFonts w:cs="Times New Roman" w:hint="default"/>
        <w:i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0"/>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6"/>
    <w:rsid w:val="00063142"/>
    <w:rsid w:val="00067C49"/>
    <w:rsid w:val="00114AFA"/>
    <w:rsid w:val="00167240"/>
    <w:rsid w:val="0017179B"/>
    <w:rsid w:val="00191204"/>
    <w:rsid w:val="0022289B"/>
    <w:rsid w:val="002F3AAB"/>
    <w:rsid w:val="003141F8"/>
    <w:rsid w:val="003E1378"/>
    <w:rsid w:val="004D43B6"/>
    <w:rsid w:val="005074A3"/>
    <w:rsid w:val="00545B55"/>
    <w:rsid w:val="007C4AEF"/>
    <w:rsid w:val="0083636B"/>
    <w:rsid w:val="008F574B"/>
    <w:rsid w:val="0095431C"/>
    <w:rsid w:val="00992EEF"/>
    <w:rsid w:val="009C5828"/>
    <w:rsid w:val="009F7691"/>
    <w:rsid w:val="00AC3477"/>
    <w:rsid w:val="00BC3AEE"/>
    <w:rsid w:val="00DA70C3"/>
    <w:rsid w:val="00E06D8D"/>
    <w:rsid w:val="00E45EE3"/>
    <w:rsid w:val="00E727C1"/>
    <w:rsid w:val="00F91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B6"/>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E727C1"/>
    <w:pPr>
      <w:keepNext/>
      <w:widowControl w:val="0"/>
      <w:numPr>
        <w:numId w:val="4"/>
      </w:numPr>
      <w:autoSpaceDE w:val="0"/>
      <w:autoSpaceDN w:val="0"/>
      <w:jc w:val="center"/>
      <w:outlineLvl w:val="0"/>
    </w:pPr>
    <w:rPr>
      <w:rFonts w:ascii="Times New Roman Bold" w:hAnsi="Times New Roman Bold" w:cs="Times New Roman Bold"/>
      <w:b/>
      <w:bCs/>
      <w:smallCaps/>
      <w:sz w:val="28"/>
      <w:szCs w:val="28"/>
    </w:rPr>
  </w:style>
  <w:style w:type="paragraph" w:styleId="Heading2">
    <w:name w:val="heading 2"/>
    <w:basedOn w:val="Normal"/>
    <w:next w:val="Normal"/>
    <w:link w:val="Heading2Char"/>
    <w:qFormat/>
    <w:rsid w:val="00E727C1"/>
    <w:pPr>
      <w:keepNext/>
      <w:widowControl w:val="0"/>
      <w:numPr>
        <w:ilvl w:val="1"/>
        <w:numId w:val="4"/>
      </w:numPr>
      <w:autoSpaceDE w:val="0"/>
      <w:autoSpaceDN w:val="0"/>
      <w:jc w:val="both"/>
      <w:outlineLvl w:val="1"/>
    </w:pPr>
    <w:rPr>
      <w:b/>
      <w:bCs/>
    </w:rPr>
  </w:style>
  <w:style w:type="paragraph" w:styleId="Heading3">
    <w:name w:val="heading 3"/>
    <w:basedOn w:val="Normal"/>
    <w:next w:val="Normal"/>
    <w:link w:val="Heading3Char"/>
    <w:qFormat/>
    <w:rsid w:val="00E727C1"/>
    <w:pPr>
      <w:keepNext/>
      <w:widowControl w:val="0"/>
      <w:numPr>
        <w:ilvl w:val="2"/>
        <w:numId w:val="4"/>
      </w:numPr>
      <w:tabs>
        <w:tab w:val="clear" w:pos="8517"/>
        <w:tab w:val="num" w:pos="720"/>
      </w:tabs>
      <w:autoSpaceDE w:val="0"/>
      <w:autoSpaceDN w:val="0"/>
      <w:ind w:left="720"/>
      <w:jc w:val="both"/>
      <w:outlineLvl w:val="2"/>
    </w:pPr>
  </w:style>
  <w:style w:type="paragraph" w:styleId="Heading4">
    <w:name w:val="heading 4"/>
    <w:basedOn w:val="Normal"/>
    <w:next w:val="Normal"/>
    <w:link w:val="Heading4Char"/>
    <w:qFormat/>
    <w:rsid w:val="00E727C1"/>
    <w:pPr>
      <w:keepNext/>
      <w:widowControl w:val="0"/>
      <w:numPr>
        <w:ilvl w:val="3"/>
        <w:numId w:val="4"/>
      </w:numPr>
      <w:autoSpaceDE w:val="0"/>
      <w:autoSpaceDN w:val="0"/>
      <w:jc w:val="both"/>
      <w:outlineLvl w:val="3"/>
    </w:pPr>
  </w:style>
  <w:style w:type="paragraph" w:styleId="Heading5">
    <w:name w:val="heading 5"/>
    <w:basedOn w:val="Normal"/>
    <w:next w:val="Normal"/>
    <w:link w:val="Heading5Char"/>
    <w:qFormat/>
    <w:rsid w:val="00E727C1"/>
    <w:pPr>
      <w:keepNext/>
      <w:widowControl w:val="0"/>
      <w:numPr>
        <w:ilvl w:val="4"/>
        <w:numId w:val="4"/>
      </w:numPr>
      <w:autoSpaceDE w:val="0"/>
      <w:autoSpaceDN w:val="0"/>
      <w:jc w:val="both"/>
      <w:outlineLvl w:val="4"/>
    </w:pPr>
  </w:style>
  <w:style w:type="paragraph" w:styleId="Heading6">
    <w:name w:val="heading 6"/>
    <w:basedOn w:val="Normal"/>
    <w:next w:val="Normal"/>
    <w:link w:val="Heading6Char"/>
    <w:qFormat/>
    <w:rsid w:val="00E727C1"/>
    <w:pPr>
      <w:keepNext/>
      <w:widowControl w:val="0"/>
      <w:numPr>
        <w:ilvl w:val="5"/>
        <w:numId w:val="4"/>
      </w:numPr>
      <w:autoSpaceDE w:val="0"/>
      <w:autoSpaceDN w:val="0"/>
      <w:jc w:val="center"/>
      <w:outlineLvl w:val="5"/>
    </w:pPr>
    <w:rPr>
      <w:b/>
      <w:bCs/>
      <w:sz w:val="22"/>
      <w:szCs w:val="22"/>
    </w:rPr>
  </w:style>
  <w:style w:type="paragraph" w:styleId="Heading7">
    <w:name w:val="heading 7"/>
    <w:basedOn w:val="Normal"/>
    <w:next w:val="Normal"/>
    <w:link w:val="Heading7Char"/>
    <w:qFormat/>
    <w:rsid w:val="00E727C1"/>
    <w:pPr>
      <w:keepNext/>
      <w:widowControl w:val="0"/>
      <w:numPr>
        <w:ilvl w:val="6"/>
        <w:numId w:val="4"/>
      </w:numPr>
      <w:autoSpaceDE w:val="0"/>
      <w:autoSpaceDN w:val="0"/>
      <w:jc w:val="both"/>
      <w:outlineLvl w:val="6"/>
    </w:pPr>
    <w:rPr>
      <w:b/>
      <w:bCs/>
      <w:sz w:val="22"/>
      <w:szCs w:val="22"/>
    </w:rPr>
  </w:style>
  <w:style w:type="paragraph" w:styleId="Heading8">
    <w:name w:val="heading 8"/>
    <w:basedOn w:val="Normal"/>
    <w:next w:val="Normal"/>
    <w:link w:val="Heading8Char"/>
    <w:qFormat/>
    <w:rsid w:val="00E727C1"/>
    <w:pPr>
      <w:keepNext/>
      <w:widowControl w:val="0"/>
      <w:numPr>
        <w:ilvl w:val="7"/>
        <w:numId w:val="4"/>
      </w:numPr>
      <w:autoSpaceDE w:val="0"/>
      <w:autoSpaceDN w:val="0"/>
      <w:jc w:val="both"/>
      <w:outlineLvl w:val="7"/>
    </w:pPr>
    <w:rPr>
      <w:b/>
      <w:bCs/>
      <w:sz w:val="22"/>
      <w:szCs w:val="22"/>
    </w:rPr>
  </w:style>
  <w:style w:type="paragraph" w:styleId="Heading9">
    <w:name w:val="heading 9"/>
    <w:basedOn w:val="Normal"/>
    <w:next w:val="Normal"/>
    <w:link w:val="Heading9Char"/>
    <w:qFormat/>
    <w:rsid w:val="00E727C1"/>
    <w:pPr>
      <w:keepNext/>
      <w:widowControl w:val="0"/>
      <w:numPr>
        <w:ilvl w:val="8"/>
        <w:numId w:val="4"/>
      </w:numPr>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PPS_Bullet"/>
    <w:basedOn w:val="Normal"/>
    <w:link w:val="ListParagraphChar"/>
    <w:uiPriority w:val="99"/>
    <w:qFormat/>
    <w:rsid w:val="004D43B6"/>
    <w:pPr>
      <w:ind w:left="720"/>
      <w:contextualSpacing/>
    </w:pPr>
    <w:rPr>
      <w:rFonts w:ascii="Calibri" w:hAnsi="Calibri"/>
      <w:sz w:val="22"/>
      <w:szCs w:val="22"/>
    </w:rPr>
  </w:style>
  <w:style w:type="character" w:customStyle="1" w:styleId="ListParagraphChar">
    <w:name w:val="List Paragraph Char"/>
    <w:aliases w:val="Saistīto dokumentu saraksts Char,PPS_Bullet Char"/>
    <w:link w:val="ListParagraph"/>
    <w:uiPriority w:val="99"/>
    <w:locked/>
    <w:rsid w:val="004D43B6"/>
    <w:rPr>
      <w:rFonts w:ascii="Calibri" w:eastAsia="Times New Roman" w:hAnsi="Calibri" w:cs="Times New Roman"/>
    </w:rPr>
  </w:style>
  <w:style w:type="table" w:styleId="TableGrid">
    <w:name w:val="Table Grid"/>
    <w:basedOn w:val="TableNormal"/>
    <w:uiPriority w:val="59"/>
    <w:rsid w:val="004D43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43B6"/>
    <w:pPr>
      <w:tabs>
        <w:tab w:val="center" w:pos="4153"/>
        <w:tab w:val="right" w:pos="8306"/>
      </w:tabs>
    </w:pPr>
  </w:style>
  <w:style w:type="character" w:customStyle="1" w:styleId="FooterChar">
    <w:name w:val="Footer Char"/>
    <w:basedOn w:val="DefaultParagraphFont"/>
    <w:link w:val="Footer"/>
    <w:uiPriority w:val="99"/>
    <w:rsid w:val="004D43B6"/>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4D43B6"/>
    <w:pPr>
      <w:spacing w:after="0" w:line="240" w:lineRule="auto"/>
    </w:pPr>
    <w:rPr>
      <w:rFonts w:ascii="Calibri" w:eastAsia="Times New Roman"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E727C1"/>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E727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727C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727C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E727C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727C1"/>
    <w:rPr>
      <w:rFonts w:ascii="Times New Roman" w:eastAsia="Times New Roman" w:hAnsi="Times New Roman" w:cs="Times New Roman"/>
      <w:b/>
      <w:bCs/>
    </w:rPr>
  </w:style>
  <w:style w:type="character" w:customStyle="1" w:styleId="Heading7Char">
    <w:name w:val="Heading 7 Char"/>
    <w:basedOn w:val="DefaultParagraphFont"/>
    <w:link w:val="Heading7"/>
    <w:rsid w:val="00E727C1"/>
    <w:rPr>
      <w:rFonts w:ascii="Times New Roman" w:eastAsia="Times New Roman" w:hAnsi="Times New Roman" w:cs="Times New Roman"/>
      <w:b/>
      <w:bCs/>
    </w:rPr>
  </w:style>
  <w:style w:type="character" w:customStyle="1" w:styleId="Heading8Char">
    <w:name w:val="Heading 8 Char"/>
    <w:basedOn w:val="DefaultParagraphFont"/>
    <w:link w:val="Heading8"/>
    <w:rsid w:val="00E727C1"/>
    <w:rPr>
      <w:rFonts w:ascii="Times New Roman" w:eastAsia="Times New Roman" w:hAnsi="Times New Roman" w:cs="Times New Roman"/>
      <w:b/>
      <w:bCs/>
    </w:rPr>
  </w:style>
  <w:style w:type="character" w:customStyle="1" w:styleId="Heading9Char">
    <w:name w:val="Heading 9 Char"/>
    <w:basedOn w:val="DefaultParagraphFont"/>
    <w:link w:val="Heading9"/>
    <w:rsid w:val="00E727C1"/>
    <w:rPr>
      <w:rFonts w:ascii="Times New Roman" w:eastAsia="Times New Roman" w:hAnsi="Times New Roman" w:cs="Times New Roman"/>
      <w:sz w:val="28"/>
      <w:szCs w:val="28"/>
    </w:rPr>
  </w:style>
  <w:style w:type="character" w:styleId="Hyperlink">
    <w:name w:val="Hyperlink"/>
    <w:uiPriority w:val="99"/>
    <w:rsid w:val="0083636B"/>
    <w:rPr>
      <w:color w:val="0000FF"/>
      <w:u w:val="single"/>
    </w:rPr>
  </w:style>
  <w:style w:type="paragraph" w:styleId="FootnoteText">
    <w:name w:val="footnote text"/>
    <w:basedOn w:val="Normal"/>
    <w:link w:val="FootnoteTextChar"/>
    <w:rsid w:val="0083636B"/>
    <w:rPr>
      <w:sz w:val="20"/>
      <w:szCs w:val="20"/>
    </w:rPr>
  </w:style>
  <w:style w:type="character" w:customStyle="1" w:styleId="FootnoteTextChar">
    <w:name w:val="Footnote Text Char"/>
    <w:basedOn w:val="DefaultParagraphFont"/>
    <w:link w:val="FootnoteText"/>
    <w:rsid w:val="0083636B"/>
    <w:rPr>
      <w:rFonts w:ascii="Times New Roman" w:eastAsia="Times New Roman" w:hAnsi="Times New Roman" w:cs="Times New Roman"/>
      <w:sz w:val="20"/>
      <w:szCs w:val="20"/>
    </w:rPr>
  </w:style>
  <w:style w:type="character" w:styleId="FootnoteReference">
    <w:name w:val="footnote reference"/>
    <w:semiHidden/>
    <w:rsid w:val="0083636B"/>
    <w:rPr>
      <w:vertAlign w:val="superscript"/>
    </w:rPr>
  </w:style>
  <w:style w:type="table" w:customStyle="1" w:styleId="TableGrid4">
    <w:name w:val="Table Grid4"/>
    <w:basedOn w:val="TableNormal"/>
    <w:next w:val="TableGrid"/>
    <w:uiPriority w:val="59"/>
    <w:rsid w:val="008363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B6"/>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E727C1"/>
    <w:pPr>
      <w:keepNext/>
      <w:widowControl w:val="0"/>
      <w:numPr>
        <w:numId w:val="4"/>
      </w:numPr>
      <w:autoSpaceDE w:val="0"/>
      <w:autoSpaceDN w:val="0"/>
      <w:jc w:val="center"/>
      <w:outlineLvl w:val="0"/>
    </w:pPr>
    <w:rPr>
      <w:rFonts w:ascii="Times New Roman Bold" w:hAnsi="Times New Roman Bold" w:cs="Times New Roman Bold"/>
      <w:b/>
      <w:bCs/>
      <w:smallCaps/>
      <w:sz w:val="28"/>
      <w:szCs w:val="28"/>
    </w:rPr>
  </w:style>
  <w:style w:type="paragraph" w:styleId="Heading2">
    <w:name w:val="heading 2"/>
    <w:basedOn w:val="Normal"/>
    <w:next w:val="Normal"/>
    <w:link w:val="Heading2Char"/>
    <w:qFormat/>
    <w:rsid w:val="00E727C1"/>
    <w:pPr>
      <w:keepNext/>
      <w:widowControl w:val="0"/>
      <w:numPr>
        <w:ilvl w:val="1"/>
        <w:numId w:val="4"/>
      </w:numPr>
      <w:autoSpaceDE w:val="0"/>
      <w:autoSpaceDN w:val="0"/>
      <w:jc w:val="both"/>
      <w:outlineLvl w:val="1"/>
    </w:pPr>
    <w:rPr>
      <w:b/>
      <w:bCs/>
    </w:rPr>
  </w:style>
  <w:style w:type="paragraph" w:styleId="Heading3">
    <w:name w:val="heading 3"/>
    <w:basedOn w:val="Normal"/>
    <w:next w:val="Normal"/>
    <w:link w:val="Heading3Char"/>
    <w:qFormat/>
    <w:rsid w:val="00E727C1"/>
    <w:pPr>
      <w:keepNext/>
      <w:widowControl w:val="0"/>
      <w:numPr>
        <w:ilvl w:val="2"/>
        <w:numId w:val="4"/>
      </w:numPr>
      <w:tabs>
        <w:tab w:val="clear" w:pos="8517"/>
        <w:tab w:val="num" w:pos="720"/>
      </w:tabs>
      <w:autoSpaceDE w:val="0"/>
      <w:autoSpaceDN w:val="0"/>
      <w:ind w:left="720"/>
      <w:jc w:val="both"/>
      <w:outlineLvl w:val="2"/>
    </w:pPr>
  </w:style>
  <w:style w:type="paragraph" w:styleId="Heading4">
    <w:name w:val="heading 4"/>
    <w:basedOn w:val="Normal"/>
    <w:next w:val="Normal"/>
    <w:link w:val="Heading4Char"/>
    <w:qFormat/>
    <w:rsid w:val="00E727C1"/>
    <w:pPr>
      <w:keepNext/>
      <w:widowControl w:val="0"/>
      <w:numPr>
        <w:ilvl w:val="3"/>
        <w:numId w:val="4"/>
      </w:numPr>
      <w:autoSpaceDE w:val="0"/>
      <w:autoSpaceDN w:val="0"/>
      <w:jc w:val="both"/>
      <w:outlineLvl w:val="3"/>
    </w:pPr>
  </w:style>
  <w:style w:type="paragraph" w:styleId="Heading5">
    <w:name w:val="heading 5"/>
    <w:basedOn w:val="Normal"/>
    <w:next w:val="Normal"/>
    <w:link w:val="Heading5Char"/>
    <w:qFormat/>
    <w:rsid w:val="00E727C1"/>
    <w:pPr>
      <w:keepNext/>
      <w:widowControl w:val="0"/>
      <w:numPr>
        <w:ilvl w:val="4"/>
        <w:numId w:val="4"/>
      </w:numPr>
      <w:autoSpaceDE w:val="0"/>
      <w:autoSpaceDN w:val="0"/>
      <w:jc w:val="both"/>
      <w:outlineLvl w:val="4"/>
    </w:pPr>
  </w:style>
  <w:style w:type="paragraph" w:styleId="Heading6">
    <w:name w:val="heading 6"/>
    <w:basedOn w:val="Normal"/>
    <w:next w:val="Normal"/>
    <w:link w:val="Heading6Char"/>
    <w:qFormat/>
    <w:rsid w:val="00E727C1"/>
    <w:pPr>
      <w:keepNext/>
      <w:widowControl w:val="0"/>
      <w:numPr>
        <w:ilvl w:val="5"/>
        <w:numId w:val="4"/>
      </w:numPr>
      <w:autoSpaceDE w:val="0"/>
      <w:autoSpaceDN w:val="0"/>
      <w:jc w:val="center"/>
      <w:outlineLvl w:val="5"/>
    </w:pPr>
    <w:rPr>
      <w:b/>
      <w:bCs/>
      <w:sz w:val="22"/>
      <w:szCs w:val="22"/>
    </w:rPr>
  </w:style>
  <w:style w:type="paragraph" w:styleId="Heading7">
    <w:name w:val="heading 7"/>
    <w:basedOn w:val="Normal"/>
    <w:next w:val="Normal"/>
    <w:link w:val="Heading7Char"/>
    <w:qFormat/>
    <w:rsid w:val="00E727C1"/>
    <w:pPr>
      <w:keepNext/>
      <w:widowControl w:val="0"/>
      <w:numPr>
        <w:ilvl w:val="6"/>
        <w:numId w:val="4"/>
      </w:numPr>
      <w:autoSpaceDE w:val="0"/>
      <w:autoSpaceDN w:val="0"/>
      <w:jc w:val="both"/>
      <w:outlineLvl w:val="6"/>
    </w:pPr>
    <w:rPr>
      <w:b/>
      <w:bCs/>
      <w:sz w:val="22"/>
      <w:szCs w:val="22"/>
    </w:rPr>
  </w:style>
  <w:style w:type="paragraph" w:styleId="Heading8">
    <w:name w:val="heading 8"/>
    <w:basedOn w:val="Normal"/>
    <w:next w:val="Normal"/>
    <w:link w:val="Heading8Char"/>
    <w:qFormat/>
    <w:rsid w:val="00E727C1"/>
    <w:pPr>
      <w:keepNext/>
      <w:widowControl w:val="0"/>
      <w:numPr>
        <w:ilvl w:val="7"/>
        <w:numId w:val="4"/>
      </w:numPr>
      <w:autoSpaceDE w:val="0"/>
      <w:autoSpaceDN w:val="0"/>
      <w:jc w:val="both"/>
      <w:outlineLvl w:val="7"/>
    </w:pPr>
    <w:rPr>
      <w:b/>
      <w:bCs/>
      <w:sz w:val="22"/>
      <w:szCs w:val="22"/>
    </w:rPr>
  </w:style>
  <w:style w:type="paragraph" w:styleId="Heading9">
    <w:name w:val="heading 9"/>
    <w:basedOn w:val="Normal"/>
    <w:next w:val="Normal"/>
    <w:link w:val="Heading9Char"/>
    <w:qFormat/>
    <w:rsid w:val="00E727C1"/>
    <w:pPr>
      <w:keepNext/>
      <w:widowControl w:val="0"/>
      <w:numPr>
        <w:ilvl w:val="8"/>
        <w:numId w:val="4"/>
      </w:numPr>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PPS_Bullet"/>
    <w:basedOn w:val="Normal"/>
    <w:link w:val="ListParagraphChar"/>
    <w:uiPriority w:val="99"/>
    <w:qFormat/>
    <w:rsid w:val="004D43B6"/>
    <w:pPr>
      <w:ind w:left="720"/>
      <w:contextualSpacing/>
    </w:pPr>
    <w:rPr>
      <w:rFonts w:ascii="Calibri" w:hAnsi="Calibri"/>
      <w:sz w:val="22"/>
      <w:szCs w:val="22"/>
    </w:rPr>
  </w:style>
  <w:style w:type="character" w:customStyle="1" w:styleId="ListParagraphChar">
    <w:name w:val="List Paragraph Char"/>
    <w:aliases w:val="Saistīto dokumentu saraksts Char,PPS_Bullet Char"/>
    <w:link w:val="ListParagraph"/>
    <w:uiPriority w:val="99"/>
    <w:locked/>
    <w:rsid w:val="004D43B6"/>
    <w:rPr>
      <w:rFonts w:ascii="Calibri" w:eastAsia="Times New Roman" w:hAnsi="Calibri" w:cs="Times New Roman"/>
    </w:rPr>
  </w:style>
  <w:style w:type="table" w:styleId="TableGrid">
    <w:name w:val="Table Grid"/>
    <w:basedOn w:val="TableNormal"/>
    <w:uiPriority w:val="59"/>
    <w:rsid w:val="004D43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43B6"/>
    <w:pPr>
      <w:tabs>
        <w:tab w:val="center" w:pos="4153"/>
        <w:tab w:val="right" w:pos="8306"/>
      </w:tabs>
    </w:pPr>
  </w:style>
  <w:style w:type="character" w:customStyle="1" w:styleId="FooterChar">
    <w:name w:val="Footer Char"/>
    <w:basedOn w:val="DefaultParagraphFont"/>
    <w:link w:val="Footer"/>
    <w:uiPriority w:val="99"/>
    <w:rsid w:val="004D43B6"/>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4D43B6"/>
    <w:pPr>
      <w:spacing w:after="0" w:line="240" w:lineRule="auto"/>
    </w:pPr>
    <w:rPr>
      <w:rFonts w:ascii="Calibri" w:eastAsia="Times New Roman"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E727C1"/>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E727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727C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727C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E727C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727C1"/>
    <w:rPr>
      <w:rFonts w:ascii="Times New Roman" w:eastAsia="Times New Roman" w:hAnsi="Times New Roman" w:cs="Times New Roman"/>
      <w:b/>
      <w:bCs/>
    </w:rPr>
  </w:style>
  <w:style w:type="character" w:customStyle="1" w:styleId="Heading7Char">
    <w:name w:val="Heading 7 Char"/>
    <w:basedOn w:val="DefaultParagraphFont"/>
    <w:link w:val="Heading7"/>
    <w:rsid w:val="00E727C1"/>
    <w:rPr>
      <w:rFonts w:ascii="Times New Roman" w:eastAsia="Times New Roman" w:hAnsi="Times New Roman" w:cs="Times New Roman"/>
      <w:b/>
      <w:bCs/>
    </w:rPr>
  </w:style>
  <w:style w:type="character" w:customStyle="1" w:styleId="Heading8Char">
    <w:name w:val="Heading 8 Char"/>
    <w:basedOn w:val="DefaultParagraphFont"/>
    <w:link w:val="Heading8"/>
    <w:rsid w:val="00E727C1"/>
    <w:rPr>
      <w:rFonts w:ascii="Times New Roman" w:eastAsia="Times New Roman" w:hAnsi="Times New Roman" w:cs="Times New Roman"/>
      <w:b/>
      <w:bCs/>
    </w:rPr>
  </w:style>
  <w:style w:type="character" w:customStyle="1" w:styleId="Heading9Char">
    <w:name w:val="Heading 9 Char"/>
    <w:basedOn w:val="DefaultParagraphFont"/>
    <w:link w:val="Heading9"/>
    <w:rsid w:val="00E727C1"/>
    <w:rPr>
      <w:rFonts w:ascii="Times New Roman" w:eastAsia="Times New Roman" w:hAnsi="Times New Roman" w:cs="Times New Roman"/>
      <w:sz w:val="28"/>
      <w:szCs w:val="28"/>
    </w:rPr>
  </w:style>
  <w:style w:type="character" w:styleId="Hyperlink">
    <w:name w:val="Hyperlink"/>
    <w:uiPriority w:val="99"/>
    <w:rsid w:val="0083636B"/>
    <w:rPr>
      <w:color w:val="0000FF"/>
      <w:u w:val="single"/>
    </w:rPr>
  </w:style>
  <w:style w:type="paragraph" w:styleId="FootnoteText">
    <w:name w:val="footnote text"/>
    <w:basedOn w:val="Normal"/>
    <w:link w:val="FootnoteTextChar"/>
    <w:rsid w:val="0083636B"/>
    <w:rPr>
      <w:sz w:val="20"/>
      <w:szCs w:val="20"/>
    </w:rPr>
  </w:style>
  <w:style w:type="character" w:customStyle="1" w:styleId="FootnoteTextChar">
    <w:name w:val="Footnote Text Char"/>
    <w:basedOn w:val="DefaultParagraphFont"/>
    <w:link w:val="FootnoteText"/>
    <w:rsid w:val="0083636B"/>
    <w:rPr>
      <w:rFonts w:ascii="Times New Roman" w:eastAsia="Times New Roman" w:hAnsi="Times New Roman" w:cs="Times New Roman"/>
      <w:sz w:val="20"/>
      <w:szCs w:val="20"/>
    </w:rPr>
  </w:style>
  <w:style w:type="character" w:styleId="FootnoteReference">
    <w:name w:val="footnote reference"/>
    <w:semiHidden/>
    <w:rsid w:val="0083636B"/>
    <w:rPr>
      <w:vertAlign w:val="superscript"/>
    </w:rPr>
  </w:style>
  <w:style w:type="table" w:customStyle="1" w:styleId="TableGrid4">
    <w:name w:val="Table Grid4"/>
    <w:basedOn w:val="TableNormal"/>
    <w:next w:val="TableGrid"/>
    <w:uiPriority w:val="59"/>
    <w:rsid w:val="008363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5443">
      <w:bodyDiv w:val="1"/>
      <w:marLeft w:val="0"/>
      <w:marRight w:val="0"/>
      <w:marTop w:val="0"/>
      <w:marBottom w:val="0"/>
      <w:divBdr>
        <w:top w:val="none" w:sz="0" w:space="0" w:color="auto"/>
        <w:left w:val="none" w:sz="0" w:space="0" w:color="auto"/>
        <w:bottom w:val="none" w:sz="0" w:space="0" w:color="auto"/>
        <w:right w:val="none" w:sz="0" w:space="0" w:color="auto"/>
      </w:divBdr>
    </w:div>
    <w:div w:id="985166926">
      <w:bodyDiv w:val="1"/>
      <w:marLeft w:val="0"/>
      <w:marRight w:val="0"/>
      <w:marTop w:val="0"/>
      <w:marBottom w:val="0"/>
      <w:divBdr>
        <w:top w:val="none" w:sz="0" w:space="0" w:color="auto"/>
        <w:left w:val="none" w:sz="0" w:space="0" w:color="auto"/>
        <w:bottom w:val="none" w:sz="0" w:space="0" w:color="auto"/>
        <w:right w:val="none" w:sz="0" w:space="0" w:color="auto"/>
      </w:divBdr>
    </w:div>
    <w:div w:id="20292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5264</Words>
  <Characters>3002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Agnese Stūre</cp:lastModifiedBy>
  <cp:revision>5</cp:revision>
  <cp:lastPrinted>2017-09-28T10:47:00Z</cp:lastPrinted>
  <dcterms:created xsi:type="dcterms:W3CDTF">2017-10-11T12:35:00Z</dcterms:created>
  <dcterms:modified xsi:type="dcterms:W3CDTF">2017-10-12T07:50:00Z</dcterms:modified>
</cp:coreProperties>
</file>