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3026" w:type="dxa"/>
        <w:jc w:val="right"/>
        <w:tblCellMar>
          <w:left w:w="0" w:type="dxa"/>
          <w:right w:w="0" w:type="dxa"/>
        </w:tblCellMar>
        <w:tblLook w:val="04A0" w:firstRow="1" w:lastRow="0" w:firstColumn="1" w:lastColumn="0" w:noHBand="0" w:noVBand="1"/>
      </w:tblPr>
      <w:tblGrid>
        <w:gridCol w:w="3026"/>
      </w:tblGrid>
      <w:tr w:rsidR="00342BFF" w:rsidRPr="00D91A1D">
        <w:trPr>
          <w:trHeight w:hRule="exact" w:val="794"/>
          <w:jc w:val="right"/>
        </w:trPr>
        <w:tc>
          <w:tcPr>
            <w:tcW w:w="3026" w:type="dxa"/>
          </w:tcPr>
          <w:p w:rsidR="00342BFF" w:rsidRPr="00D91A1D" w:rsidRDefault="00342BFF" w:rsidP="002D0389">
            <w:pPr>
              <w:pStyle w:val="Header"/>
              <w:tabs>
                <w:tab w:val="clear" w:pos="4153"/>
                <w:tab w:val="center" w:pos="3686"/>
              </w:tabs>
            </w:pPr>
            <w:bookmarkStart w:id="0" w:name="OLE_LINK3"/>
            <w:bookmarkStart w:id="1" w:name="OLE_LINK4"/>
            <w:r>
              <w:rPr>
                <w:rFonts w:cs="CalibriLV"/>
                <w:noProof/>
                <w:sz w:val="18"/>
                <w:szCs w:val="18"/>
                <w:lang w:val="lv-LV" w:eastAsia="lv-LV"/>
              </w:rPr>
              <w:drawing>
                <wp:anchor distT="0" distB="0" distL="114300" distR="114300" simplePos="0" relativeHeight="251659264" behindDoc="1" locked="0" layoutInCell="1" allowOverlap="1" wp14:anchorId="4102B67C" wp14:editId="201F88EB">
                  <wp:simplePos x="0" y="0"/>
                  <wp:positionH relativeFrom="column">
                    <wp:posOffset>-3676015</wp:posOffset>
                  </wp:positionH>
                  <wp:positionV relativeFrom="paragraph">
                    <wp:posOffset>-19050</wp:posOffset>
                  </wp:positionV>
                  <wp:extent cx="2823845" cy="542925"/>
                  <wp:effectExtent l="0" t="0" r="0" b="9525"/>
                  <wp:wrapNone/>
                  <wp:docPr id="1" name="Picture 1" descr="E:\Darbs\Stradini\Stradinu logo [RGB].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Darbs\Stradini\Stradinu logo [RGB].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23845" cy="542925"/>
                          </a:xfrm>
                          <a:prstGeom prst="rect">
                            <a:avLst/>
                          </a:prstGeom>
                          <a:noFill/>
                          <a:ln>
                            <a:noFill/>
                          </a:ln>
                        </pic:spPr>
                      </pic:pic>
                    </a:graphicData>
                  </a:graphic>
                </wp:anchor>
              </w:drawing>
            </w:r>
          </w:p>
        </w:tc>
      </w:tr>
    </w:tbl>
    <w:p w:rsidR="00342BFF" w:rsidRPr="003A07D2" w:rsidRDefault="00342BFF" w:rsidP="004D17B5">
      <w:pPr>
        <w:pStyle w:val="NoSpacing"/>
        <w:tabs>
          <w:tab w:val="center" w:pos="3686"/>
        </w:tabs>
        <w:spacing w:beforeLines="20" w:before="48"/>
        <w:rPr>
          <w:rFonts w:ascii="Arial" w:hAnsi="Arial" w:cs="Arial"/>
          <w:caps/>
          <w:spacing w:val="-2"/>
          <w:sz w:val="22"/>
          <w:szCs w:val="22"/>
        </w:rPr>
      </w:pPr>
    </w:p>
    <w:p w:rsidR="00342BFF" w:rsidRPr="006D60B4" w:rsidRDefault="00342BFF" w:rsidP="00342BFF">
      <w:pPr>
        <w:pStyle w:val="NoSpacing"/>
        <w:spacing w:before="40"/>
        <w:ind w:left="1418"/>
        <w:rPr>
          <w:rFonts w:ascii="Arial" w:hAnsi="Arial" w:cs="Arial"/>
          <w:caps/>
          <w:spacing w:val="-2"/>
          <w:sz w:val="16"/>
          <w:szCs w:val="16"/>
        </w:rPr>
      </w:pPr>
      <w:r w:rsidRPr="006D60B4">
        <w:rPr>
          <w:rFonts w:ascii="Arial" w:hAnsi="Arial" w:cs="Arial"/>
          <w:caps/>
          <w:spacing w:val="-2"/>
          <w:sz w:val="16"/>
          <w:szCs w:val="16"/>
        </w:rPr>
        <w:t>R</w:t>
      </w:r>
      <w:r>
        <w:rPr>
          <w:rFonts w:ascii="Arial" w:hAnsi="Arial" w:cs="Arial"/>
          <w:caps/>
          <w:spacing w:val="-2"/>
          <w:sz w:val="16"/>
          <w:szCs w:val="16"/>
        </w:rPr>
        <w:t>Ī</w:t>
      </w:r>
      <w:r w:rsidRPr="006D60B4">
        <w:rPr>
          <w:rFonts w:ascii="Arial" w:hAnsi="Arial" w:cs="Arial"/>
          <w:caps/>
          <w:spacing w:val="-2"/>
          <w:sz w:val="16"/>
          <w:szCs w:val="16"/>
        </w:rPr>
        <w:t>gas Stradiņa universitāte</w:t>
      </w:r>
    </w:p>
    <w:p w:rsidR="00342BFF" w:rsidRPr="00EC6555" w:rsidRDefault="00342BFF" w:rsidP="00342BFF">
      <w:pPr>
        <w:pStyle w:val="NoSpacing"/>
        <w:spacing w:before="40"/>
        <w:ind w:left="1418"/>
        <w:rPr>
          <w:rFonts w:ascii="Arial" w:hAnsi="Arial" w:cs="Arial"/>
          <w:sz w:val="16"/>
          <w:szCs w:val="16"/>
        </w:rPr>
      </w:pPr>
      <w:r w:rsidRPr="00EC6555">
        <w:rPr>
          <w:rFonts w:ascii="Arial" w:hAnsi="Arial" w:cs="Arial"/>
          <w:sz w:val="16"/>
          <w:szCs w:val="16"/>
        </w:rPr>
        <w:t>Reģ</w:t>
      </w:r>
      <w:r>
        <w:rPr>
          <w:rFonts w:ascii="Arial" w:hAnsi="Arial" w:cs="Arial"/>
          <w:sz w:val="16"/>
          <w:szCs w:val="16"/>
        </w:rPr>
        <w:t xml:space="preserve">istrācijas </w:t>
      </w:r>
      <w:r w:rsidRPr="00EC6555">
        <w:rPr>
          <w:rFonts w:ascii="Arial" w:hAnsi="Arial" w:cs="Arial"/>
          <w:sz w:val="16"/>
          <w:szCs w:val="16"/>
        </w:rPr>
        <w:t>Nr. 90000013771</w:t>
      </w:r>
    </w:p>
    <w:p w:rsidR="00342BFF" w:rsidRPr="00EC6555" w:rsidRDefault="00342BFF" w:rsidP="00342BFF">
      <w:pPr>
        <w:pStyle w:val="NoSpacing"/>
        <w:spacing w:before="40"/>
        <w:ind w:left="1418"/>
        <w:rPr>
          <w:rFonts w:ascii="Arial" w:hAnsi="Arial" w:cs="Arial"/>
          <w:sz w:val="16"/>
          <w:szCs w:val="16"/>
        </w:rPr>
      </w:pPr>
      <w:r w:rsidRPr="00EC6555">
        <w:rPr>
          <w:rFonts w:ascii="Arial" w:hAnsi="Arial" w:cs="Arial"/>
          <w:sz w:val="16"/>
          <w:szCs w:val="16"/>
        </w:rPr>
        <w:t>Dzirciema 16, Rīga, LV-1007, Latvija</w:t>
      </w:r>
    </w:p>
    <w:p w:rsidR="00342BFF" w:rsidRDefault="00342BFF" w:rsidP="00342BFF">
      <w:pPr>
        <w:pStyle w:val="NoSpacing"/>
        <w:spacing w:before="40"/>
        <w:ind w:left="1418"/>
        <w:rPr>
          <w:rFonts w:ascii="Arial" w:hAnsi="Arial" w:cs="Arial"/>
          <w:sz w:val="16"/>
          <w:szCs w:val="16"/>
        </w:rPr>
      </w:pPr>
      <w:r w:rsidRPr="00EC6555">
        <w:rPr>
          <w:rFonts w:ascii="Arial" w:hAnsi="Arial" w:cs="Arial"/>
          <w:sz w:val="16"/>
          <w:szCs w:val="16"/>
        </w:rPr>
        <w:t>Tāl</w:t>
      </w:r>
      <w:r>
        <w:rPr>
          <w:rFonts w:ascii="Arial" w:hAnsi="Arial" w:cs="Arial"/>
          <w:sz w:val="16"/>
          <w:szCs w:val="16"/>
        </w:rPr>
        <w:t>r. 67409230, fakss 67471815</w:t>
      </w:r>
    </w:p>
    <w:p w:rsidR="00342BFF" w:rsidRPr="006D60B4" w:rsidRDefault="00342BFF" w:rsidP="00342BFF">
      <w:pPr>
        <w:pStyle w:val="NoSpacing"/>
        <w:spacing w:before="40"/>
        <w:ind w:left="1418"/>
        <w:rPr>
          <w:rFonts w:ascii="Arial" w:hAnsi="Arial" w:cs="Arial"/>
          <w:sz w:val="16"/>
          <w:szCs w:val="16"/>
        </w:rPr>
      </w:pPr>
      <w:r w:rsidRPr="00EC6555">
        <w:rPr>
          <w:rFonts w:ascii="Arial" w:hAnsi="Arial" w:cs="Arial"/>
          <w:sz w:val="16"/>
          <w:szCs w:val="16"/>
        </w:rPr>
        <w:t xml:space="preserve">E-pasts: </w:t>
      </w:r>
      <w:proofErr w:type="spellStart"/>
      <w:r w:rsidRPr="00EC6555">
        <w:rPr>
          <w:rFonts w:ascii="Arial" w:hAnsi="Arial" w:cs="Arial"/>
          <w:sz w:val="16"/>
          <w:szCs w:val="16"/>
        </w:rPr>
        <w:t>rsu@rsu.lv</w:t>
      </w:r>
      <w:proofErr w:type="spellEnd"/>
      <w:r w:rsidRPr="00EC6555">
        <w:rPr>
          <w:rFonts w:ascii="Arial" w:hAnsi="Arial" w:cs="Arial"/>
          <w:sz w:val="16"/>
          <w:szCs w:val="16"/>
        </w:rPr>
        <w:t xml:space="preserve">, </w:t>
      </w:r>
      <w:proofErr w:type="spellStart"/>
      <w:r w:rsidRPr="00EC6555">
        <w:rPr>
          <w:rFonts w:ascii="Arial" w:hAnsi="Arial" w:cs="Arial"/>
          <w:sz w:val="16"/>
          <w:szCs w:val="16"/>
        </w:rPr>
        <w:t>www.rsu.lv</w:t>
      </w:r>
      <w:proofErr w:type="spellEnd"/>
    </w:p>
    <w:p w:rsidR="008514E2" w:rsidRPr="00887274" w:rsidRDefault="008514E2" w:rsidP="008514E2">
      <w:pPr>
        <w:jc w:val="right"/>
        <w:rPr>
          <w:b/>
          <w:color w:val="000000"/>
        </w:rPr>
      </w:pPr>
    </w:p>
    <w:p w:rsidR="00342BFF" w:rsidRDefault="00342BFF" w:rsidP="008514E2">
      <w:pPr>
        <w:ind w:left="4820"/>
        <w:jc w:val="right"/>
        <w:rPr>
          <w:caps/>
          <w:color w:val="000000"/>
        </w:rPr>
      </w:pPr>
    </w:p>
    <w:p w:rsidR="008514E2" w:rsidRPr="00887274" w:rsidRDefault="008514E2" w:rsidP="008514E2">
      <w:pPr>
        <w:ind w:left="4820"/>
        <w:jc w:val="right"/>
        <w:rPr>
          <w:caps/>
          <w:color w:val="000000"/>
        </w:rPr>
      </w:pPr>
      <w:r w:rsidRPr="00887274">
        <w:rPr>
          <w:caps/>
          <w:color w:val="000000"/>
        </w:rPr>
        <w:t>Apstiprināts</w:t>
      </w:r>
    </w:p>
    <w:p w:rsidR="008514E2" w:rsidRPr="00887274" w:rsidRDefault="008514E2" w:rsidP="008514E2">
      <w:pPr>
        <w:ind w:left="4820"/>
        <w:jc w:val="right"/>
        <w:rPr>
          <w:color w:val="000000"/>
        </w:rPr>
      </w:pPr>
      <w:r w:rsidRPr="00887274">
        <w:rPr>
          <w:color w:val="000000"/>
        </w:rPr>
        <w:t>Rīgas Stradiņa universitātes</w:t>
      </w:r>
    </w:p>
    <w:p w:rsidR="008514E2" w:rsidRPr="00887274" w:rsidRDefault="008514E2" w:rsidP="008514E2">
      <w:pPr>
        <w:ind w:left="4820"/>
        <w:jc w:val="right"/>
        <w:rPr>
          <w:color w:val="000000"/>
        </w:rPr>
      </w:pPr>
      <w:r w:rsidRPr="00887274">
        <w:rPr>
          <w:color w:val="000000"/>
        </w:rPr>
        <w:t>Iepirkuma komisijas</w:t>
      </w:r>
    </w:p>
    <w:p w:rsidR="00342BFF" w:rsidRDefault="003D3241" w:rsidP="00BD1DE9">
      <w:pPr>
        <w:ind w:left="4253"/>
        <w:jc w:val="right"/>
        <w:rPr>
          <w:color w:val="000000"/>
        </w:rPr>
      </w:pPr>
      <w:r>
        <w:rPr>
          <w:color w:val="000000"/>
        </w:rPr>
        <w:t>201</w:t>
      </w:r>
      <w:r w:rsidR="00342BFF">
        <w:rPr>
          <w:color w:val="000000"/>
        </w:rPr>
        <w:t>7</w:t>
      </w:r>
      <w:r w:rsidR="008514E2" w:rsidRPr="00A60EDD">
        <w:rPr>
          <w:color w:val="000000"/>
        </w:rPr>
        <w:t xml:space="preserve">.gada </w:t>
      </w:r>
      <w:r w:rsidR="00CF7EA7">
        <w:rPr>
          <w:color w:val="000000"/>
        </w:rPr>
        <w:t>29.</w:t>
      </w:r>
      <w:r w:rsidR="00BF194C">
        <w:rPr>
          <w:color w:val="000000"/>
        </w:rPr>
        <w:t>septembra</w:t>
      </w:r>
      <w:r w:rsidR="00AD3DF4">
        <w:rPr>
          <w:color w:val="000000"/>
        </w:rPr>
        <w:t xml:space="preserve"> </w:t>
      </w:r>
      <w:r w:rsidR="008514E2" w:rsidRPr="009F5D22">
        <w:rPr>
          <w:color w:val="000000"/>
        </w:rPr>
        <w:t>sēdē,</w:t>
      </w:r>
    </w:p>
    <w:p w:rsidR="008514E2" w:rsidRPr="00887274" w:rsidRDefault="008514E2" w:rsidP="00BD1DE9">
      <w:pPr>
        <w:ind w:left="4253"/>
        <w:jc w:val="right"/>
        <w:rPr>
          <w:color w:val="000000"/>
        </w:rPr>
      </w:pPr>
      <w:r w:rsidRPr="00CF7EA7">
        <w:rPr>
          <w:color w:val="000000"/>
        </w:rPr>
        <w:t>prot.Nr.</w:t>
      </w:r>
      <w:r w:rsidR="00342BFF" w:rsidRPr="00CF7EA7">
        <w:rPr>
          <w:color w:val="000000"/>
        </w:rPr>
        <w:t>54-11</w:t>
      </w:r>
      <w:r w:rsidR="00CE4B29" w:rsidRPr="00CF7EA7">
        <w:rPr>
          <w:color w:val="000000"/>
        </w:rPr>
        <w:t>/</w:t>
      </w:r>
      <w:r w:rsidR="00CF7EA7" w:rsidRPr="00CF7EA7">
        <w:rPr>
          <w:color w:val="000000"/>
        </w:rPr>
        <w:t>119</w:t>
      </w:r>
      <w:r w:rsidR="00110F85" w:rsidRPr="00CF7EA7">
        <w:rPr>
          <w:color w:val="000000"/>
        </w:rPr>
        <w:t>/1</w:t>
      </w:r>
    </w:p>
    <w:p w:rsidR="008514E2" w:rsidRPr="00887274" w:rsidRDefault="008514E2" w:rsidP="008514E2">
      <w:pPr>
        <w:ind w:left="4820"/>
        <w:jc w:val="right"/>
        <w:rPr>
          <w:color w:val="000000"/>
        </w:rPr>
      </w:pPr>
    </w:p>
    <w:p w:rsidR="008514E2" w:rsidRPr="00887274" w:rsidRDefault="008514E2" w:rsidP="008514E2">
      <w:pPr>
        <w:rPr>
          <w:b/>
          <w:color w:val="000000"/>
        </w:rPr>
      </w:pPr>
    </w:p>
    <w:p w:rsidR="008514E2" w:rsidRPr="00887274" w:rsidRDefault="008514E2" w:rsidP="008514E2">
      <w:pPr>
        <w:rPr>
          <w:b/>
          <w:color w:val="000000"/>
        </w:rPr>
      </w:pPr>
    </w:p>
    <w:p w:rsidR="008514E2" w:rsidRPr="00887274" w:rsidRDefault="008514E2" w:rsidP="008514E2">
      <w:pPr>
        <w:rPr>
          <w:b/>
          <w:color w:val="000000"/>
        </w:rPr>
      </w:pPr>
    </w:p>
    <w:p w:rsidR="008514E2" w:rsidRPr="00887274" w:rsidRDefault="008514E2" w:rsidP="008514E2">
      <w:pPr>
        <w:rPr>
          <w:b/>
          <w:color w:val="000000"/>
        </w:rPr>
      </w:pPr>
    </w:p>
    <w:p w:rsidR="008514E2" w:rsidRPr="00887274" w:rsidRDefault="008514E2" w:rsidP="008514E2">
      <w:pPr>
        <w:jc w:val="center"/>
        <w:rPr>
          <w:b/>
          <w:color w:val="000000"/>
        </w:rPr>
      </w:pPr>
    </w:p>
    <w:p w:rsidR="008514E2" w:rsidRPr="00887274" w:rsidRDefault="008514E2" w:rsidP="00E3325B">
      <w:pPr>
        <w:spacing w:before="120"/>
        <w:jc w:val="center"/>
        <w:rPr>
          <w:b/>
          <w:color w:val="000000"/>
          <w:sz w:val="28"/>
          <w:szCs w:val="28"/>
        </w:rPr>
      </w:pPr>
      <w:r w:rsidRPr="00887274">
        <w:rPr>
          <w:b/>
          <w:color w:val="000000"/>
          <w:sz w:val="28"/>
          <w:szCs w:val="28"/>
        </w:rPr>
        <w:t>N</w:t>
      </w:r>
      <w:r w:rsidR="00342BFF">
        <w:rPr>
          <w:b/>
          <w:color w:val="000000"/>
          <w:sz w:val="28"/>
          <w:szCs w:val="28"/>
        </w:rPr>
        <w:t>OLIKUMS</w:t>
      </w:r>
    </w:p>
    <w:p w:rsidR="008514E2" w:rsidRPr="00887274" w:rsidRDefault="008514E2" w:rsidP="00E3325B">
      <w:pPr>
        <w:spacing w:before="120"/>
        <w:jc w:val="center"/>
        <w:rPr>
          <w:b/>
          <w:color w:val="000000"/>
          <w:sz w:val="28"/>
          <w:szCs w:val="28"/>
        </w:rPr>
      </w:pPr>
    </w:p>
    <w:p w:rsidR="008514E2" w:rsidRPr="00887274" w:rsidRDefault="00987CCD" w:rsidP="00E3325B">
      <w:pPr>
        <w:spacing w:before="120"/>
        <w:jc w:val="center"/>
        <w:rPr>
          <w:b/>
          <w:color w:val="000000"/>
          <w:sz w:val="28"/>
          <w:szCs w:val="28"/>
        </w:rPr>
      </w:pPr>
      <w:r>
        <w:rPr>
          <w:b/>
          <w:color w:val="000000"/>
          <w:sz w:val="28"/>
          <w:szCs w:val="28"/>
        </w:rPr>
        <w:t>A</w:t>
      </w:r>
      <w:r w:rsidR="008514E2" w:rsidRPr="00887274">
        <w:rPr>
          <w:b/>
          <w:color w:val="000000"/>
          <w:sz w:val="28"/>
          <w:szCs w:val="28"/>
        </w:rPr>
        <w:t>tklātam konkursam</w:t>
      </w:r>
    </w:p>
    <w:p w:rsidR="008514E2" w:rsidRPr="00887274" w:rsidRDefault="008514E2" w:rsidP="00E3325B">
      <w:pPr>
        <w:spacing w:before="120"/>
        <w:jc w:val="center"/>
        <w:rPr>
          <w:b/>
          <w:color w:val="000000"/>
          <w:sz w:val="28"/>
          <w:szCs w:val="28"/>
        </w:rPr>
      </w:pPr>
    </w:p>
    <w:p w:rsidR="00F912CE" w:rsidRPr="00B73F39" w:rsidRDefault="00F912CE" w:rsidP="00E3325B">
      <w:pPr>
        <w:spacing w:before="120"/>
        <w:jc w:val="center"/>
        <w:rPr>
          <w:b/>
          <w:color w:val="000000"/>
          <w:sz w:val="32"/>
          <w:szCs w:val="32"/>
        </w:rPr>
      </w:pPr>
      <w:r w:rsidRPr="00B73F39">
        <w:rPr>
          <w:b/>
          <w:sz w:val="32"/>
          <w:szCs w:val="32"/>
        </w:rPr>
        <w:t>“</w:t>
      </w:r>
      <w:r w:rsidR="00BF194C">
        <w:rPr>
          <w:b/>
          <w:sz w:val="32"/>
          <w:szCs w:val="32"/>
        </w:rPr>
        <w:t>Dažādu ķīmisko reaktīvu un reaģentu iegāde</w:t>
      </w:r>
      <w:r w:rsidRPr="00B73F39">
        <w:rPr>
          <w:b/>
          <w:sz w:val="32"/>
          <w:szCs w:val="32"/>
        </w:rPr>
        <w:t>”</w:t>
      </w:r>
    </w:p>
    <w:p w:rsidR="00F912CE" w:rsidRPr="00B73F39" w:rsidRDefault="00F912CE" w:rsidP="00E3325B">
      <w:pPr>
        <w:spacing w:before="120"/>
        <w:jc w:val="center"/>
        <w:rPr>
          <w:b/>
          <w:color w:val="000000"/>
          <w:sz w:val="28"/>
          <w:szCs w:val="28"/>
        </w:rPr>
      </w:pPr>
    </w:p>
    <w:p w:rsidR="00F912CE" w:rsidRPr="00B73F39" w:rsidRDefault="00F912CE" w:rsidP="00E3325B">
      <w:pPr>
        <w:spacing w:before="120"/>
        <w:jc w:val="center"/>
        <w:rPr>
          <w:b/>
          <w:color w:val="000000"/>
          <w:sz w:val="28"/>
          <w:szCs w:val="28"/>
        </w:rPr>
      </w:pPr>
    </w:p>
    <w:p w:rsidR="00F912CE" w:rsidRPr="00B73F39" w:rsidRDefault="00F912CE" w:rsidP="00E3325B">
      <w:pPr>
        <w:spacing w:before="120"/>
        <w:jc w:val="center"/>
        <w:rPr>
          <w:b/>
          <w:color w:val="000000"/>
          <w:sz w:val="28"/>
          <w:szCs w:val="28"/>
        </w:rPr>
      </w:pPr>
    </w:p>
    <w:p w:rsidR="00F912CE" w:rsidRPr="00B73F39" w:rsidRDefault="00F912CE" w:rsidP="00E3325B">
      <w:pPr>
        <w:spacing w:before="120"/>
        <w:jc w:val="center"/>
        <w:rPr>
          <w:b/>
          <w:color w:val="000000"/>
        </w:rPr>
      </w:pPr>
    </w:p>
    <w:p w:rsidR="00F912CE" w:rsidRPr="00B73F39" w:rsidRDefault="00F912CE" w:rsidP="00E3325B">
      <w:pPr>
        <w:spacing w:before="120"/>
        <w:jc w:val="center"/>
        <w:rPr>
          <w:b/>
          <w:color w:val="000000"/>
        </w:rPr>
      </w:pPr>
    </w:p>
    <w:p w:rsidR="008514E2" w:rsidRPr="006B156A" w:rsidRDefault="00342BFF" w:rsidP="00E3325B">
      <w:pPr>
        <w:spacing w:before="120"/>
        <w:jc w:val="center"/>
        <w:rPr>
          <w:rFonts w:eastAsia="Calibri"/>
          <w:color w:val="000000"/>
          <w:sz w:val="28"/>
          <w:szCs w:val="28"/>
          <w:lang w:eastAsia="lv-LV"/>
        </w:rPr>
      </w:pPr>
      <w:r w:rsidRPr="00CF7EA7">
        <w:rPr>
          <w:color w:val="000000"/>
          <w:sz w:val="28"/>
          <w:szCs w:val="28"/>
        </w:rPr>
        <w:t xml:space="preserve">Iepirkuma identifikācijas </w:t>
      </w:r>
      <w:proofErr w:type="spellStart"/>
      <w:r w:rsidRPr="00CF7EA7">
        <w:rPr>
          <w:color w:val="000000"/>
          <w:sz w:val="28"/>
          <w:szCs w:val="28"/>
        </w:rPr>
        <w:t>Nr.</w:t>
      </w:r>
      <w:r w:rsidR="00F912CE" w:rsidRPr="00CF7EA7">
        <w:rPr>
          <w:color w:val="000000"/>
          <w:sz w:val="28"/>
          <w:szCs w:val="28"/>
        </w:rPr>
        <w:t>RSU-201</w:t>
      </w:r>
      <w:r w:rsidRPr="00CF7EA7">
        <w:rPr>
          <w:color w:val="000000"/>
          <w:sz w:val="28"/>
          <w:szCs w:val="28"/>
        </w:rPr>
        <w:t>7</w:t>
      </w:r>
      <w:proofErr w:type="spellEnd"/>
      <w:r w:rsidR="00F912CE" w:rsidRPr="00CF7EA7">
        <w:rPr>
          <w:color w:val="000000"/>
          <w:sz w:val="28"/>
          <w:szCs w:val="28"/>
        </w:rPr>
        <w:t>/</w:t>
      </w:r>
      <w:r w:rsidR="00CF7EA7" w:rsidRPr="00CF7EA7">
        <w:rPr>
          <w:color w:val="000000"/>
          <w:sz w:val="28"/>
          <w:szCs w:val="28"/>
        </w:rPr>
        <w:t>35</w:t>
      </w:r>
      <w:r w:rsidR="00F912CE" w:rsidRPr="00CF7EA7">
        <w:rPr>
          <w:color w:val="000000"/>
          <w:sz w:val="28"/>
          <w:szCs w:val="28"/>
        </w:rPr>
        <w:t>/ZI-AK</w:t>
      </w:r>
    </w:p>
    <w:p w:rsidR="008514E2" w:rsidRPr="00887274" w:rsidRDefault="008514E2" w:rsidP="00E3325B">
      <w:pPr>
        <w:spacing w:before="120"/>
        <w:jc w:val="center"/>
        <w:rPr>
          <w:rFonts w:eastAsia="Calibri"/>
          <w:color w:val="000000"/>
          <w:lang w:eastAsia="lv-LV"/>
        </w:rPr>
      </w:pPr>
    </w:p>
    <w:p w:rsidR="008514E2" w:rsidRPr="00887274" w:rsidRDefault="008514E2" w:rsidP="00E3325B">
      <w:pPr>
        <w:framePr w:hSpace="180" w:wrap="around" w:vAnchor="text" w:hAnchor="text" w:x="-636" w:y="1"/>
        <w:tabs>
          <w:tab w:val="left" w:pos="0"/>
        </w:tabs>
        <w:spacing w:before="120"/>
        <w:suppressOverlap/>
        <w:rPr>
          <w:rFonts w:eastAsia="Garamond,Bold"/>
          <w:color w:val="000000"/>
          <w:lang w:eastAsia="lv-LV"/>
        </w:rPr>
      </w:pPr>
    </w:p>
    <w:p w:rsidR="008514E2" w:rsidRPr="00887274" w:rsidRDefault="008514E2" w:rsidP="00E3325B">
      <w:pPr>
        <w:spacing w:before="120"/>
        <w:rPr>
          <w:rFonts w:eastAsia="Calibri"/>
          <w:color w:val="000000"/>
          <w:lang w:eastAsia="lv-LV"/>
        </w:rPr>
      </w:pPr>
    </w:p>
    <w:p w:rsidR="008514E2" w:rsidRPr="00887274" w:rsidRDefault="008514E2" w:rsidP="00E3325B">
      <w:pPr>
        <w:framePr w:hSpace="180" w:wrap="around" w:vAnchor="text" w:hAnchor="text" w:x="-636" w:y="1"/>
        <w:tabs>
          <w:tab w:val="left" w:pos="0"/>
        </w:tabs>
        <w:spacing w:before="120"/>
        <w:suppressOverlap/>
        <w:rPr>
          <w:rFonts w:eastAsia="Garamond,Bold"/>
          <w:color w:val="000000"/>
          <w:lang w:eastAsia="lv-LV"/>
        </w:rPr>
      </w:pPr>
    </w:p>
    <w:p w:rsidR="00243AEC" w:rsidRPr="00887274" w:rsidRDefault="00243AEC" w:rsidP="00E3325B">
      <w:pPr>
        <w:framePr w:hSpace="180" w:wrap="around" w:vAnchor="text" w:hAnchor="text" w:x="-636" w:y="1"/>
        <w:tabs>
          <w:tab w:val="left" w:pos="0"/>
        </w:tabs>
        <w:spacing w:before="120"/>
        <w:suppressOverlap/>
        <w:rPr>
          <w:rFonts w:eastAsia="Garamond,Bold"/>
          <w:color w:val="000000"/>
          <w:lang w:eastAsia="lv-LV"/>
        </w:rPr>
      </w:pPr>
    </w:p>
    <w:p w:rsidR="008514E2" w:rsidRPr="00887274" w:rsidRDefault="008514E2" w:rsidP="00E3325B">
      <w:pPr>
        <w:spacing w:before="120"/>
        <w:jc w:val="center"/>
        <w:rPr>
          <w:rFonts w:eastAsia="Calibri"/>
          <w:color w:val="000000"/>
          <w:lang w:eastAsia="lv-LV"/>
        </w:rPr>
      </w:pPr>
    </w:p>
    <w:p w:rsidR="008514E2" w:rsidRPr="00887274" w:rsidRDefault="008514E2" w:rsidP="00E3325B">
      <w:pPr>
        <w:spacing w:before="120"/>
        <w:rPr>
          <w:rFonts w:eastAsia="Calibri"/>
          <w:color w:val="000000"/>
          <w:lang w:eastAsia="lv-LV"/>
        </w:rPr>
      </w:pPr>
    </w:p>
    <w:p w:rsidR="008514E2" w:rsidRPr="00887274" w:rsidRDefault="008514E2" w:rsidP="00E3325B">
      <w:pPr>
        <w:spacing w:before="120"/>
        <w:ind w:left="240" w:hanging="240"/>
        <w:jc w:val="center"/>
        <w:rPr>
          <w:color w:val="000000"/>
        </w:rPr>
      </w:pPr>
      <w:r w:rsidRPr="00887274">
        <w:rPr>
          <w:rFonts w:eastAsia="Calibri"/>
          <w:color w:val="000000"/>
          <w:lang w:eastAsia="lv-LV"/>
        </w:rPr>
        <w:t>Rīga, 201</w:t>
      </w:r>
      <w:r w:rsidR="00987CCD">
        <w:rPr>
          <w:rFonts w:eastAsia="Calibri"/>
          <w:color w:val="000000"/>
          <w:lang w:eastAsia="lv-LV"/>
        </w:rPr>
        <w:t>7</w:t>
      </w:r>
    </w:p>
    <w:p w:rsidR="008514E2" w:rsidRPr="00887274" w:rsidRDefault="008514E2" w:rsidP="00E3325B">
      <w:pPr>
        <w:spacing w:before="120"/>
        <w:rPr>
          <w:color w:val="000000"/>
        </w:rPr>
      </w:pPr>
    </w:p>
    <w:p w:rsidR="008514E2" w:rsidRPr="00887274" w:rsidRDefault="008514E2" w:rsidP="00E3325B">
      <w:pPr>
        <w:spacing w:before="120"/>
        <w:rPr>
          <w:color w:val="000000"/>
        </w:rPr>
      </w:pPr>
    </w:p>
    <w:p w:rsidR="008514E2" w:rsidRPr="00C417F1" w:rsidRDefault="008514E2" w:rsidP="00C417F1">
      <w:pPr>
        <w:pStyle w:val="ListParagraph"/>
        <w:numPr>
          <w:ilvl w:val="0"/>
          <w:numId w:val="35"/>
        </w:numPr>
        <w:spacing w:before="120"/>
        <w:jc w:val="center"/>
        <w:rPr>
          <w:b/>
          <w:caps/>
          <w:color w:val="000000"/>
        </w:rPr>
      </w:pPr>
      <w:r w:rsidRPr="00C417F1">
        <w:rPr>
          <w:rFonts w:ascii="Times New Roman Bold" w:hAnsi="Times New Roman Bold"/>
          <w:caps/>
          <w:color w:val="000000"/>
        </w:rPr>
        <w:br w:type="page"/>
      </w:r>
      <w:r w:rsidRPr="00C417F1">
        <w:rPr>
          <w:b/>
          <w:caps/>
          <w:color w:val="000000"/>
        </w:rPr>
        <w:lastRenderedPageBreak/>
        <w:t>Vispārīga informācija</w:t>
      </w:r>
    </w:p>
    <w:p w:rsidR="008514E2" w:rsidRPr="00E618EC" w:rsidRDefault="00D74E7B" w:rsidP="003B6EAC">
      <w:pPr>
        <w:numPr>
          <w:ilvl w:val="0"/>
          <w:numId w:val="1"/>
        </w:numPr>
        <w:spacing w:before="120"/>
        <w:ind w:left="284" w:hanging="284"/>
        <w:jc w:val="both"/>
        <w:rPr>
          <w:color w:val="000000"/>
        </w:rPr>
      </w:pPr>
      <w:r>
        <w:rPr>
          <w:rFonts w:eastAsia="Calibri"/>
          <w:color w:val="000000"/>
        </w:rPr>
        <w:t>Atklāts konkurss</w:t>
      </w:r>
      <w:r w:rsidR="008514E2" w:rsidRPr="00E618EC">
        <w:rPr>
          <w:rFonts w:eastAsia="Calibri"/>
          <w:color w:val="000000"/>
        </w:rPr>
        <w:t xml:space="preserve"> tiek</w:t>
      </w:r>
      <w:r w:rsidR="008514E2" w:rsidRPr="00E618EC">
        <w:rPr>
          <w:color w:val="000000"/>
        </w:rPr>
        <w:t xml:space="preserve"> rīkot</w:t>
      </w:r>
      <w:r>
        <w:rPr>
          <w:color w:val="000000"/>
        </w:rPr>
        <w:t>s</w:t>
      </w:r>
      <w:r w:rsidR="008514E2" w:rsidRPr="00E618EC">
        <w:rPr>
          <w:color w:val="000000"/>
        </w:rPr>
        <w:t xml:space="preserve">, ievērojot Latvijas Republikas likumu </w:t>
      </w:r>
      <w:r w:rsidR="00425F46">
        <w:rPr>
          <w:color w:val="000000"/>
        </w:rPr>
        <w:t>“</w:t>
      </w:r>
      <w:r w:rsidR="008514E2" w:rsidRPr="00E618EC">
        <w:rPr>
          <w:color w:val="000000"/>
        </w:rPr>
        <w:t xml:space="preserve">Publisko iepirkumu likums” </w:t>
      </w:r>
      <w:r w:rsidR="008514E2" w:rsidRPr="00E618EC">
        <w:rPr>
          <w:rFonts w:eastAsia="Calibri"/>
          <w:color w:val="000000"/>
        </w:rPr>
        <w:t xml:space="preserve">(turpmāk – PIL) </w:t>
      </w:r>
      <w:r w:rsidR="008514E2" w:rsidRPr="00E618EC">
        <w:rPr>
          <w:color w:val="000000"/>
        </w:rPr>
        <w:t>un citu publisko iepirkumu regulējošo normatīvo aktu pr</w:t>
      </w:r>
      <w:r w:rsidR="00E618EC">
        <w:rPr>
          <w:color w:val="000000"/>
        </w:rPr>
        <w:t>asības.</w:t>
      </w:r>
    </w:p>
    <w:p w:rsidR="008514E2" w:rsidRPr="00887274" w:rsidRDefault="008514E2" w:rsidP="003B6EAC">
      <w:pPr>
        <w:numPr>
          <w:ilvl w:val="0"/>
          <w:numId w:val="1"/>
        </w:numPr>
        <w:spacing w:before="120"/>
        <w:ind w:left="284" w:hanging="284"/>
        <w:jc w:val="both"/>
        <w:rPr>
          <w:color w:val="000000"/>
        </w:rPr>
      </w:pPr>
      <w:r w:rsidRPr="00887274">
        <w:rPr>
          <w:b/>
          <w:color w:val="000000"/>
        </w:rPr>
        <w:t>Ziņas par pasūtītāju</w:t>
      </w:r>
      <w:r w:rsidRPr="00887274">
        <w:rPr>
          <w:color w:val="000000"/>
        </w:rPr>
        <w:t>:</w:t>
      </w:r>
    </w:p>
    <w:p w:rsidR="004E42B6" w:rsidRPr="001F5206" w:rsidRDefault="004E42B6" w:rsidP="006A1068">
      <w:pPr>
        <w:pStyle w:val="tv213"/>
        <w:numPr>
          <w:ilvl w:val="1"/>
          <w:numId w:val="1"/>
        </w:numPr>
        <w:shd w:val="clear" w:color="auto" w:fill="FFFFFF"/>
        <w:spacing w:before="120" w:beforeAutospacing="0" w:after="0" w:afterAutospacing="0"/>
        <w:ind w:left="709" w:hanging="425"/>
        <w:jc w:val="both"/>
      </w:pPr>
      <w:r w:rsidRPr="00BD7DE4">
        <w:rPr>
          <w:b/>
        </w:rPr>
        <w:t>Pasūtītāja nosaukums:</w:t>
      </w:r>
      <w:r>
        <w:t xml:space="preserve"> Rīgas Stradiņa universitāte (turpmāk – Pasūtītājs vai RSU), </w:t>
      </w:r>
      <w:r>
        <w:rPr>
          <w:rFonts w:eastAsia="Calibri"/>
          <w:color w:val="000000"/>
        </w:rPr>
        <w:t>reģ.</w:t>
      </w:r>
      <w:r w:rsidRPr="00887274">
        <w:rPr>
          <w:rFonts w:eastAsia="Calibri"/>
          <w:color w:val="000000"/>
        </w:rPr>
        <w:t>Nr.90000013771</w:t>
      </w:r>
      <w:r>
        <w:rPr>
          <w:rFonts w:eastAsia="Calibri"/>
          <w:color w:val="000000"/>
        </w:rPr>
        <w:t xml:space="preserve">; </w:t>
      </w:r>
    </w:p>
    <w:p w:rsidR="004E42B6" w:rsidRPr="001F5206" w:rsidRDefault="004E42B6" w:rsidP="006A1068">
      <w:pPr>
        <w:pStyle w:val="tv213"/>
        <w:numPr>
          <w:ilvl w:val="1"/>
          <w:numId w:val="1"/>
        </w:numPr>
        <w:shd w:val="clear" w:color="auto" w:fill="FFFFFF"/>
        <w:spacing w:before="120" w:beforeAutospacing="0" w:after="0" w:afterAutospacing="0"/>
        <w:ind w:left="709" w:hanging="425"/>
        <w:jc w:val="both"/>
      </w:pPr>
      <w:r>
        <w:rPr>
          <w:rFonts w:eastAsia="Calibri"/>
          <w:color w:val="000000"/>
        </w:rPr>
        <w:t xml:space="preserve">Juridiskā </w:t>
      </w:r>
      <w:r w:rsidRPr="001F5206">
        <w:rPr>
          <w:rFonts w:eastAsia="Calibri"/>
          <w:color w:val="000000"/>
        </w:rPr>
        <w:t>adrese: Dzirciema iela 16, Rīga, LV-1007;</w:t>
      </w:r>
    </w:p>
    <w:p w:rsidR="004E42B6" w:rsidRPr="004C2376" w:rsidRDefault="004E42B6" w:rsidP="006A1068">
      <w:pPr>
        <w:pStyle w:val="tv213"/>
        <w:numPr>
          <w:ilvl w:val="1"/>
          <w:numId w:val="1"/>
        </w:numPr>
        <w:shd w:val="clear" w:color="auto" w:fill="FFFFFF"/>
        <w:spacing w:before="120" w:beforeAutospacing="0" w:after="0" w:afterAutospacing="0"/>
        <w:ind w:left="709" w:hanging="425"/>
        <w:jc w:val="both"/>
      </w:pPr>
      <w:r>
        <w:rPr>
          <w:rFonts w:eastAsia="Calibri"/>
          <w:color w:val="000000"/>
        </w:rPr>
        <w:t xml:space="preserve">Pasūtītāja profila adrese: </w:t>
      </w:r>
      <w:hyperlink r:id="rId10" w:history="1">
        <w:r w:rsidRPr="00E526D5">
          <w:rPr>
            <w:rStyle w:val="Hyperlink"/>
            <w:rFonts w:eastAsia="Calibri"/>
          </w:rPr>
          <w:t>www.rsu.lv</w:t>
        </w:r>
      </w:hyperlink>
      <w:r>
        <w:rPr>
          <w:rFonts w:eastAsia="Calibri"/>
          <w:color w:val="000000"/>
        </w:rPr>
        <w:t xml:space="preserve">; </w:t>
      </w:r>
    </w:p>
    <w:p w:rsidR="004E42B6" w:rsidRPr="001F5206" w:rsidRDefault="004E42B6" w:rsidP="006A1068">
      <w:pPr>
        <w:pStyle w:val="tv213"/>
        <w:numPr>
          <w:ilvl w:val="1"/>
          <w:numId w:val="1"/>
        </w:numPr>
        <w:shd w:val="clear" w:color="auto" w:fill="FFFFFF"/>
        <w:spacing w:before="120" w:beforeAutospacing="0" w:after="0" w:afterAutospacing="0"/>
        <w:ind w:left="709" w:hanging="425"/>
        <w:jc w:val="both"/>
      </w:pPr>
      <w:bookmarkStart w:id="2" w:name="_Toc322351061"/>
      <w:bookmarkStart w:id="3" w:name="_Toc322689687"/>
      <w:bookmarkStart w:id="4" w:name="_Toc325629840"/>
      <w:bookmarkStart w:id="5" w:name="_Toc325630694"/>
      <w:bookmarkStart w:id="6" w:name="_Toc336439997"/>
      <w:bookmarkStart w:id="7" w:name="_Toc380655953"/>
      <w:bookmarkStart w:id="8" w:name="_Ref387306574"/>
      <w:bookmarkStart w:id="9" w:name="_Toc477855459"/>
      <w:r w:rsidRPr="005B6D0F">
        <w:t>Kontaktpersona</w:t>
      </w:r>
      <w:bookmarkEnd w:id="2"/>
      <w:bookmarkEnd w:id="3"/>
      <w:bookmarkEnd w:id="4"/>
      <w:bookmarkEnd w:id="5"/>
      <w:bookmarkEnd w:id="6"/>
      <w:bookmarkEnd w:id="7"/>
      <w:bookmarkEnd w:id="8"/>
      <w:bookmarkEnd w:id="9"/>
      <w:r>
        <w:t xml:space="preserve">s </w:t>
      </w:r>
      <w:r w:rsidRPr="001F5206">
        <w:rPr>
          <w:rFonts w:eastAsia="Calibri"/>
          <w:color w:val="000000"/>
        </w:rPr>
        <w:t>par Atklāta konkursa nolikumu, sniedzot organizatorisku informāciju</w:t>
      </w:r>
      <w:r>
        <w:rPr>
          <w:rFonts w:eastAsia="Calibri"/>
          <w:color w:val="000000"/>
        </w:rPr>
        <w:t>:</w:t>
      </w:r>
    </w:p>
    <w:p w:rsidR="004E42B6" w:rsidRDefault="004E42B6" w:rsidP="004E42B6">
      <w:pPr>
        <w:pStyle w:val="tv213"/>
        <w:numPr>
          <w:ilvl w:val="0"/>
          <w:numId w:val="38"/>
        </w:numPr>
        <w:shd w:val="clear" w:color="auto" w:fill="FFFFFF"/>
        <w:spacing w:before="0" w:beforeAutospacing="0" w:after="0" w:afterAutospacing="0"/>
        <w:ind w:left="709" w:hanging="425"/>
        <w:jc w:val="both"/>
        <w:rPr>
          <w:rFonts w:eastAsia="Calibri"/>
          <w:color w:val="0000FF"/>
          <w:u w:val="single"/>
        </w:rPr>
      </w:pPr>
      <w:r w:rsidRPr="001F5206">
        <w:rPr>
          <w:rFonts w:eastAsia="Calibri"/>
        </w:rPr>
        <w:t xml:space="preserve">Anita Vilkāja, tālrunis: </w:t>
      </w:r>
      <w:r w:rsidRPr="001F5206">
        <w:t>67060823</w:t>
      </w:r>
      <w:r w:rsidRPr="001F5206">
        <w:rPr>
          <w:rFonts w:eastAsia="Calibri"/>
        </w:rPr>
        <w:t xml:space="preserve">, e-pasta adrese: </w:t>
      </w:r>
      <w:hyperlink r:id="rId11" w:history="1">
        <w:r w:rsidRPr="001F5206">
          <w:rPr>
            <w:rFonts w:eastAsia="Calibri"/>
            <w:color w:val="0000FF"/>
            <w:u w:val="single"/>
          </w:rPr>
          <w:t>Anita.Vilkaja@rsu.lv</w:t>
        </w:r>
      </w:hyperlink>
      <w:r>
        <w:rPr>
          <w:rFonts w:eastAsia="Calibri"/>
          <w:color w:val="0000FF"/>
          <w:u w:val="single"/>
        </w:rPr>
        <w:t>;</w:t>
      </w:r>
    </w:p>
    <w:p w:rsidR="004E42B6" w:rsidRPr="004E42B6" w:rsidRDefault="004E42B6" w:rsidP="004E42B6">
      <w:pPr>
        <w:pStyle w:val="tv213"/>
        <w:numPr>
          <w:ilvl w:val="0"/>
          <w:numId w:val="38"/>
        </w:numPr>
        <w:shd w:val="clear" w:color="auto" w:fill="FFFFFF"/>
        <w:spacing w:before="0" w:beforeAutospacing="0" w:after="0" w:afterAutospacing="0"/>
        <w:ind w:left="709" w:hanging="425"/>
        <w:jc w:val="both"/>
      </w:pPr>
      <w:r w:rsidRPr="001F5206">
        <w:rPr>
          <w:rFonts w:eastAsia="Calibri"/>
        </w:rPr>
        <w:t xml:space="preserve">Iveta Sakenfele, tālrunis: 67060825, e-pasta adrese: </w:t>
      </w:r>
      <w:hyperlink r:id="rId12" w:history="1">
        <w:r w:rsidRPr="001F5206">
          <w:rPr>
            <w:rFonts w:eastAsia="Calibri"/>
            <w:color w:val="0000FF"/>
            <w:u w:val="single"/>
          </w:rPr>
          <w:t>Iveta.Sakenfele@rsu.lv</w:t>
        </w:r>
      </w:hyperlink>
      <w:bookmarkStart w:id="10" w:name="_Toc322351062"/>
      <w:bookmarkStart w:id="11" w:name="_Toc322689688"/>
      <w:bookmarkStart w:id="12" w:name="_Toc325629841"/>
      <w:bookmarkStart w:id="13" w:name="_Toc325630695"/>
      <w:bookmarkStart w:id="14" w:name="_Toc329075500"/>
      <w:bookmarkStart w:id="15" w:name="_Toc334687895"/>
      <w:bookmarkStart w:id="16" w:name="_Toc353435473"/>
      <w:bookmarkStart w:id="17" w:name="_Toc380655954"/>
      <w:bookmarkStart w:id="18" w:name="_Toc477855460"/>
      <w:r w:rsidR="00F424E3">
        <w:t>.</w:t>
      </w:r>
    </w:p>
    <w:p w:rsidR="004E42B6" w:rsidRDefault="004E42B6" w:rsidP="00AF1BE8">
      <w:pPr>
        <w:pStyle w:val="tv213"/>
        <w:numPr>
          <w:ilvl w:val="0"/>
          <w:numId w:val="1"/>
        </w:numPr>
        <w:shd w:val="clear" w:color="auto" w:fill="FFFFFF"/>
        <w:spacing w:before="120" w:beforeAutospacing="0" w:after="0" w:afterAutospacing="0"/>
        <w:ind w:left="284" w:hanging="284"/>
        <w:jc w:val="both"/>
        <w:rPr>
          <w:b/>
        </w:rPr>
      </w:pPr>
      <w:r w:rsidRPr="004E42B6">
        <w:rPr>
          <w:b/>
        </w:rPr>
        <w:t>Pretendenti</w:t>
      </w:r>
      <w:bookmarkEnd w:id="10"/>
      <w:bookmarkEnd w:id="11"/>
      <w:bookmarkEnd w:id="12"/>
      <w:bookmarkEnd w:id="13"/>
      <w:bookmarkEnd w:id="14"/>
      <w:bookmarkEnd w:id="15"/>
      <w:bookmarkEnd w:id="16"/>
      <w:bookmarkEnd w:id="17"/>
      <w:bookmarkEnd w:id="18"/>
      <w:r w:rsidRPr="004E42B6">
        <w:rPr>
          <w:b/>
        </w:rPr>
        <w:t>:</w:t>
      </w:r>
    </w:p>
    <w:p w:rsidR="004E42B6" w:rsidRPr="004E42B6" w:rsidRDefault="004E42B6" w:rsidP="006A1068">
      <w:pPr>
        <w:pStyle w:val="tv213"/>
        <w:numPr>
          <w:ilvl w:val="1"/>
          <w:numId w:val="1"/>
        </w:numPr>
        <w:shd w:val="clear" w:color="auto" w:fill="FFFFFF"/>
        <w:spacing w:before="120" w:beforeAutospacing="0" w:after="0" w:afterAutospacing="0"/>
        <w:ind w:left="709" w:hanging="425"/>
        <w:jc w:val="both"/>
        <w:rPr>
          <w:b/>
        </w:rPr>
      </w:pPr>
      <w:r w:rsidRPr="004E42B6">
        <w:t>Pretendents var būt jebkura fiziska vai juridiska persona, šādu personu apvienība jebkurā to kombinācijā, kura ir iesniegusi piedāvājumu Atklātā konkursā “</w:t>
      </w:r>
      <w:r w:rsidR="00BF194C" w:rsidRPr="00BF194C">
        <w:rPr>
          <w:b/>
        </w:rPr>
        <w:t>Dažādu ķīmisko reaktīvu un reaģentu iegāde</w:t>
      </w:r>
      <w:r w:rsidR="004144FC">
        <w:t xml:space="preserve">”, </w:t>
      </w:r>
      <w:r w:rsidR="00370969">
        <w:t xml:space="preserve">identifikācijas </w:t>
      </w:r>
      <w:proofErr w:type="spellStart"/>
      <w:r w:rsidR="00370969">
        <w:t>N</w:t>
      </w:r>
      <w:r w:rsidRPr="004E42B6">
        <w:t>r.RSU-2017</w:t>
      </w:r>
      <w:proofErr w:type="spellEnd"/>
      <w:r w:rsidRPr="000153E8">
        <w:t>/</w:t>
      </w:r>
      <w:r w:rsidR="00937425">
        <w:t>3</w:t>
      </w:r>
      <w:r w:rsidR="00CF7EA7">
        <w:t>5</w:t>
      </w:r>
      <w:r w:rsidRPr="000153E8">
        <w:t>/ZI</w:t>
      </w:r>
      <w:r w:rsidR="00353191">
        <w:t>-AK</w:t>
      </w:r>
      <w:r w:rsidRPr="004E42B6">
        <w:t xml:space="preserve"> (turpmāk – Atklāts konkurss).</w:t>
      </w:r>
    </w:p>
    <w:p w:rsidR="004E42B6" w:rsidRPr="004E42B6" w:rsidRDefault="004E42B6" w:rsidP="006A1068">
      <w:pPr>
        <w:pStyle w:val="tv213"/>
        <w:numPr>
          <w:ilvl w:val="1"/>
          <w:numId w:val="1"/>
        </w:numPr>
        <w:shd w:val="clear" w:color="auto" w:fill="FFFFFF"/>
        <w:spacing w:before="120" w:beforeAutospacing="0" w:after="0" w:afterAutospacing="0"/>
        <w:ind w:left="709" w:hanging="425"/>
        <w:jc w:val="both"/>
        <w:rPr>
          <w:b/>
        </w:rPr>
      </w:pPr>
      <w:r w:rsidRPr="004E42B6">
        <w:t>Ja piedāvājumu iesniedz fizisko vai juridisko personu apvienība jebkurā to kombinācijā (turpmāk – piegādātāju apvienība), piedāvājumā jānorāda persona, kura pārstāv piegādātāju apvienību Atklātā konkursā, kā arī katras personas atbildības apjoms. Ja nav norādīta persona, kura pārstāv piegādātāju apvienību Atklātā konkursā, tad visi piegādātāju apvienības biedri paraksta Atklāta konkursa pieteikumu.</w:t>
      </w:r>
    </w:p>
    <w:p w:rsidR="004E42B6" w:rsidRPr="004E42B6" w:rsidRDefault="004E42B6" w:rsidP="006A1068">
      <w:pPr>
        <w:pStyle w:val="tv213"/>
        <w:numPr>
          <w:ilvl w:val="1"/>
          <w:numId w:val="1"/>
        </w:numPr>
        <w:shd w:val="clear" w:color="auto" w:fill="FFFFFF"/>
        <w:spacing w:before="120" w:beforeAutospacing="0" w:after="0" w:afterAutospacing="0"/>
        <w:ind w:left="709" w:hanging="425"/>
        <w:jc w:val="both"/>
        <w:rPr>
          <w:b/>
        </w:rPr>
      </w:pPr>
      <w:r w:rsidRPr="004E42B6">
        <w:t>Visiem Atklāta konkursa pretendentiem piemēro vienādus noteikumus.</w:t>
      </w:r>
      <w:bookmarkStart w:id="19" w:name="_Toc334687896"/>
      <w:bookmarkStart w:id="20" w:name="_Toc353435474"/>
      <w:bookmarkStart w:id="21" w:name="_Toc380655955"/>
      <w:bookmarkStart w:id="22" w:name="_Toc477855461"/>
    </w:p>
    <w:p w:rsidR="004E42B6" w:rsidRDefault="004E42B6" w:rsidP="00AF1BE8">
      <w:pPr>
        <w:pStyle w:val="tv213"/>
        <w:numPr>
          <w:ilvl w:val="0"/>
          <w:numId w:val="1"/>
        </w:numPr>
        <w:shd w:val="clear" w:color="auto" w:fill="FFFFFF"/>
        <w:spacing w:before="120" w:beforeAutospacing="0" w:after="0" w:afterAutospacing="0"/>
        <w:ind w:left="284" w:hanging="284"/>
        <w:jc w:val="both"/>
        <w:rPr>
          <w:b/>
        </w:rPr>
      </w:pPr>
      <w:r w:rsidRPr="004E42B6">
        <w:rPr>
          <w:b/>
        </w:rPr>
        <w:t>Apakšuzņēmēji</w:t>
      </w:r>
      <w:bookmarkEnd w:id="19"/>
      <w:bookmarkEnd w:id="20"/>
      <w:bookmarkEnd w:id="21"/>
      <w:r w:rsidRPr="004E42B6">
        <w:rPr>
          <w:b/>
        </w:rPr>
        <w:t>, personāls un to nomaiņa</w:t>
      </w:r>
      <w:bookmarkEnd w:id="22"/>
      <w:r w:rsidRPr="004E42B6">
        <w:rPr>
          <w:b/>
        </w:rPr>
        <w:t>:</w:t>
      </w:r>
    </w:p>
    <w:p w:rsidR="004E42B6" w:rsidRPr="004E42B6" w:rsidRDefault="004E42B6" w:rsidP="006A1068">
      <w:pPr>
        <w:pStyle w:val="tv213"/>
        <w:numPr>
          <w:ilvl w:val="1"/>
          <w:numId w:val="1"/>
        </w:numPr>
        <w:shd w:val="clear" w:color="auto" w:fill="FFFFFF"/>
        <w:spacing w:before="120" w:beforeAutospacing="0" w:after="0" w:afterAutospacing="0"/>
        <w:ind w:left="709" w:hanging="425"/>
        <w:jc w:val="both"/>
        <w:rPr>
          <w:b/>
        </w:rPr>
      </w:pPr>
      <w:r w:rsidRPr="004E42B6">
        <w:t xml:space="preserve">Pretendents </w:t>
      </w:r>
      <w:r w:rsidR="00F424E3">
        <w:t>v</w:t>
      </w:r>
      <w:r w:rsidRPr="004E42B6">
        <w:t xml:space="preserve">ispārīgās vienošanās </w:t>
      </w:r>
      <w:r w:rsidR="00F424E3">
        <w:t xml:space="preserve">(turpmāk – vispārīgā vienošanās) </w:t>
      </w:r>
      <w:r w:rsidRPr="004E42B6">
        <w:t>izpildē ir tiesīgs piesaistīt apakšuzņēmējus.</w:t>
      </w:r>
    </w:p>
    <w:p w:rsidR="004E42B6" w:rsidRPr="004E42B6" w:rsidRDefault="004E42B6" w:rsidP="006A1068">
      <w:pPr>
        <w:pStyle w:val="tv213"/>
        <w:numPr>
          <w:ilvl w:val="1"/>
          <w:numId w:val="1"/>
        </w:numPr>
        <w:shd w:val="clear" w:color="auto" w:fill="FFFFFF"/>
        <w:spacing w:before="120" w:beforeAutospacing="0" w:after="0" w:afterAutospacing="0"/>
        <w:ind w:left="709" w:hanging="425"/>
        <w:jc w:val="both"/>
        <w:rPr>
          <w:b/>
        </w:rPr>
      </w:pPr>
      <w:r w:rsidRPr="004E42B6">
        <w:t xml:space="preserve">Apakšuzņēmējs ir pretendenta nolīgta persona vai savukārt tās nolīgta persona, kura sniedz pakalpojumus, kas nepieciešami vispārīgās vienošanās izpildei. </w:t>
      </w:r>
    </w:p>
    <w:p w:rsidR="004E42B6" w:rsidRPr="004E42B6" w:rsidRDefault="004E42B6" w:rsidP="006A1068">
      <w:pPr>
        <w:pStyle w:val="tv213"/>
        <w:numPr>
          <w:ilvl w:val="1"/>
          <w:numId w:val="1"/>
        </w:numPr>
        <w:shd w:val="clear" w:color="auto" w:fill="FFFFFF"/>
        <w:spacing w:before="120" w:beforeAutospacing="0" w:after="0" w:afterAutospacing="0"/>
        <w:ind w:left="709" w:hanging="425"/>
        <w:jc w:val="both"/>
        <w:rPr>
          <w:b/>
        </w:rPr>
      </w:pPr>
      <w:r w:rsidRPr="004E42B6">
        <w:t xml:space="preserve">Pretendents savā piedāvājumā norāda visus tos apakšuzņēmējus, kuru sniedzamo pakalpojumu vērtība ir 10 procenti no kopējās Atklāta konkursa vispārīgās vienošanās vērtības vai lielāka, un katram šādam apakšuzņēmējam izpildei nododamo </w:t>
      </w:r>
      <w:r w:rsidR="00F424E3">
        <w:t>v</w:t>
      </w:r>
      <w:r w:rsidRPr="004E42B6">
        <w:t xml:space="preserve">ispārīgās vienošanās daļu (iekļauts </w:t>
      </w:r>
      <w:r w:rsidR="00D144EB">
        <w:t>1</w:t>
      </w:r>
      <w:r w:rsidRPr="004E42B6">
        <w:t>.pielikumā).</w:t>
      </w:r>
    </w:p>
    <w:p w:rsidR="004E42B6" w:rsidRPr="004E42B6" w:rsidRDefault="004E42B6" w:rsidP="006A1068">
      <w:pPr>
        <w:pStyle w:val="tv213"/>
        <w:numPr>
          <w:ilvl w:val="1"/>
          <w:numId w:val="1"/>
        </w:numPr>
        <w:shd w:val="clear" w:color="auto" w:fill="FFFFFF"/>
        <w:spacing w:before="120" w:beforeAutospacing="0" w:after="0" w:afterAutospacing="0"/>
        <w:ind w:left="709" w:hanging="425"/>
        <w:jc w:val="both"/>
        <w:rPr>
          <w:b/>
        </w:rPr>
      </w:pPr>
      <w:r w:rsidRPr="004E42B6">
        <w:t>Vispārīgās vienošanās izpildē iesaistītā personāla un apakšuzņēmēju nomaiņa un jauna personāla un apakšuzņēmēju piesaiste tiek veikta saskaņā ar PIL 62.pantu.</w:t>
      </w:r>
    </w:p>
    <w:p w:rsidR="004E42B6" w:rsidRPr="004E42B6" w:rsidRDefault="004E42B6" w:rsidP="006A1068">
      <w:pPr>
        <w:pStyle w:val="tv213"/>
        <w:numPr>
          <w:ilvl w:val="1"/>
          <w:numId w:val="1"/>
        </w:numPr>
        <w:shd w:val="clear" w:color="auto" w:fill="FFFFFF"/>
        <w:spacing w:before="120" w:beforeAutospacing="0" w:after="0" w:afterAutospacing="0"/>
        <w:ind w:left="709" w:hanging="425"/>
        <w:jc w:val="both"/>
        <w:rPr>
          <w:b/>
        </w:rPr>
      </w:pPr>
      <w:r w:rsidRPr="004E42B6">
        <w:t>Pasūtītājs pieņem lēmumu atļaut vai atteikt Atklātā konkursā izraudzītā pretendenta personāla vai apakšuzņēmēju nomaiņu vai jaunu apakšuzņēmēju iesaistīšanu vispārīgās vienošanās izpildē ne vēlāk kā 5 (piecu) darbdienu laikā pēc tam, kad saņēmis visu informāciju un dokumentus, kas nepieciešami lēmuma pieņemšanai.</w:t>
      </w:r>
    </w:p>
    <w:p w:rsidR="004E42B6" w:rsidRPr="00AF1BE8" w:rsidRDefault="004E42B6" w:rsidP="00AF1BE8">
      <w:pPr>
        <w:pStyle w:val="tv213"/>
        <w:numPr>
          <w:ilvl w:val="0"/>
          <w:numId w:val="1"/>
        </w:numPr>
        <w:shd w:val="clear" w:color="auto" w:fill="FFFFFF"/>
        <w:spacing w:before="120" w:beforeAutospacing="0" w:after="0" w:afterAutospacing="0"/>
        <w:ind w:left="284" w:hanging="284"/>
        <w:jc w:val="both"/>
        <w:rPr>
          <w:b/>
        </w:rPr>
      </w:pPr>
      <w:r w:rsidRPr="00AF1BE8">
        <w:rPr>
          <w:b/>
        </w:rPr>
        <w:t>Iepirkuma procedūras priekšmets:</w:t>
      </w:r>
    </w:p>
    <w:p w:rsidR="00D87D20" w:rsidRDefault="004E42B6" w:rsidP="00D87D20">
      <w:pPr>
        <w:pStyle w:val="ListParagraph"/>
        <w:numPr>
          <w:ilvl w:val="1"/>
          <w:numId w:val="1"/>
        </w:numPr>
        <w:spacing w:before="120"/>
        <w:ind w:left="851" w:hanging="567"/>
        <w:contextualSpacing w:val="0"/>
        <w:jc w:val="both"/>
      </w:pPr>
      <w:r w:rsidRPr="004E42B6">
        <w:rPr>
          <w:color w:val="000000"/>
        </w:rPr>
        <w:t xml:space="preserve">Atklāta konkursa rezultātā tiks iegādāti </w:t>
      </w:r>
      <w:r w:rsidRPr="000A37EA">
        <w:rPr>
          <w:b/>
          <w:color w:val="000000"/>
        </w:rPr>
        <w:t>dažād</w:t>
      </w:r>
      <w:r w:rsidR="00F424E3" w:rsidRPr="000A37EA">
        <w:rPr>
          <w:b/>
          <w:color w:val="000000"/>
        </w:rPr>
        <w:t xml:space="preserve">i </w:t>
      </w:r>
      <w:r w:rsidR="00CF7EA7" w:rsidRPr="00BF194C">
        <w:rPr>
          <w:b/>
        </w:rPr>
        <w:t>ķīmisk</w:t>
      </w:r>
      <w:r w:rsidR="00CF7EA7">
        <w:rPr>
          <w:b/>
        </w:rPr>
        <w:t>ie</w:t>
      </w:r>
      <w:r w:rsidR="00CF7EA7" w:rsidRPr="00BF194C">
        <w:rPr>
          <w:b/>
        </w:rPr>
        <w:t xml:space="preserve"> reaktīv</w:t>
      </w:r>
      <w:r w:rsidR="00CF7EA7">
        <w:rPr>
          <w:b/>
        </w:rPr>
        <w:t>i</w:t>
      </w:r>
      <w:r w:rsidR="00CF7EA7" w:rsidRPr="00BF194C">
        <w:rPr>
          <w:b/>
        </w:rPr>
        <w:t xml:space="preserve"> un reaģent</w:t>
      </w:r>
      <w:r w:rsidR="00CF7EA7">
        <w:rPr>
          <w:b/>
        </w:rPr>
        <w:t>i</w:t>
      </w:r>
      <w:r w:rsidRPr="004E42B6">
        <w:rPr>
          <w:color w:val="000000"/>
        </w:rPr>
        <w:t xml:space="preserve"> saskaņā ar </w:t>
      </w:r>
      <w:r w:rsidR="00370969" w:rsidRPr="004E42B6">
        <w:rPr>
          <w:color w:val="000000"/>
        </w:rPr>
        <w:t>tehnisk</w:t>
      </w:r>
      <w:r w:rsidR="00370969">
        <w:rPr>
          <w:color w:val="000000"/>
        </w:rPr>
        <w:t>o</w:t>
      </w:r>
      <w:r w:rsidR="00370969" w:rsidRPr="004E42B6">
        <w:rPr>
          <w:color w:val="000000"/>
        </w:rPr>
        <w:t xml:space="preserve"> specifikācij</w:t>
      </w:r>
      <w:r w:rsidR="00370969">
        <w:rPr>
          <w:color w:val="000000"/>
        </w:rPr>
        <w:t xml:space="preserve">u/tehnisko un finanšu piedāvājuma formu </w:t>
      </w:r>
      <w:r w:rsidR="00370969" w:rsidRPr="004E42B6">
        <w:rPr>
          <w:color w:val="000000"/>
        </w:rPr>
        <w:t>(</w:t>
      </w:r>
      <w:r w:rsidR="00370969">
        <w:t>2</w:t>
      </w:r>
      <w:r w:rsidR="00370969" w:rsidRPr="00E77958">
        <w:t>.pielikums)</w:t>
      </w:r>
      <w:r w:rsidRPr="00E77958">
        <w:t>.</w:t>
      </w:r>
    </w:p>
    <w:p w:rsidR="00E15461" w:rsidRPr="00E15461" w:rsidRDefault="004E42B6" w:rsidP="006A1068">
      <w:pPr>
        <w:pStyle w:val="ListParagraph"/>
        <w:numPr>
          <w:ilvl w:val="1"/>
          <w:numId w:val="1"/>
        </w:numPr>
        <w:spacing w:before="120"/>
        <w:ind w:left="851" w:hanging="567"/>
        <w:contextualSpacing w:val="0"/>
        <w:jc w:val="both"/>
      </w:pPr>
      <w:r w:rsidRPr="004E42B6">
        <w:rPr>
          <w:rFonts w:eastAsia="Calibri"/>
          <w:b/>
        </w:rPr>
        <w:lastRenderedPageBreak/>
        <w:t xml:space="preserve">Galvenais CPV kods: </w:t>
      </w:r>
      <w:r w:rsidR="00E15461">
        <w:rPr>
          <w:color w:val="000000"/>
          <w:lang w:val="en-US"/>
        </w:rPr>
        <w:t>33696500-0 (</w:t>
      </w:r>
      <w:r w:rsidR="00E15461">
        <w:rPr>
          <w:color w:val="000000"/>
          <w:lang w:val="x-none"/>
        </w:rPr>
        <w:t>Laboratorijas reaģenti)</w:t>
      </w:r>
    </w:p>
    <w:p w:rsidR="004E42B6" w:rsidRPr="004E42B6" w:rsidRDefault="00E15461" w:rsidP="00E15461">
      <w:pPr>
        <w:pStyle w:val="ListParagraph"/>
        <w:spacing w:before="120"/>
        <w:ind w:left="851"/>
        <w:contextualSpacing w:val="0"/>
        <w:jc w:val="both"/>
      </w:pPr>
      <w:r>
        <w:rPr>
          <w:rFonts w:eastAsia="Calibri"/>
          <w:b/>
        </w:rPr>
        <w:t>Papildu CPV kods:</w:t>
      </w:r>
      <w:r>
        <w:t xml:space="preserve"> </w:t>
      </w:r>
      <w:r>
        <w:rPr>
          <w:color w:val="000000"/>
          <w:lang w:val="en-GB"/>
        </w:rPr>
        <w:t>33696300-8 (</w:t>
      </w:r>
      <w:proofErr w:type="spellStart"/>
      <w:r>
        <w:rPr>
          <w:color w:val="000000"/>
          <w:lang w:val="en-GB"/>
        </w:rPr>
        <w:t>Ķīmiskie</w:t>
      </w:r>
      <w:proofErr w:type="spellEnd"/>
      <w:r>
        <w:rPr>
          <w:color w:val="000000"/>
          <w:lang w:val="en-GB"/>
        </w:rPr>
        <w:t xml:space="preserve"> </w:t>
      </w:r>
      <w:proofErr w:type="spellStart"/>
      <w:r>
        <w:rPr>
          <w:color w:val="000000"/>
          <w:lang w:val="en-GB"/>
        </w:rPr>
        <w:t>reaģenti</w:t>
      </w:r>
      <w:proofErr w:type="spellEnd"/>
      <w:r>
        <w:rPr>
          <w:color w:val="000000"/>
          <w:lang w:val="en-GB"/>
        </w:rPr>
        <w:t>), 33000000-0 (</w:t>
      </w:r>
      <w:r>
        <w:rPr>
          <w:color w:val="000000"/>
        </w:rPr>
        <w:t>Medicīniskās ierīces, ārstniecības vielas un personiskās higiēnas preces)</w:t>
      </w:r>
      <w:r w:rsidR="004E42B6" w:rsidRPr="001245E7">
        <w:t>.</w:t>
      </w:r>
    </w:p>
    <w:p w:rsidR="00D74E7B" w:rsidRPr="00D74E7B" w:rsidRDefault="00D74E7B" w:rsidP="004E42B6">
      <w:pPr>
        <w:pStyle w:val="ListParagraph"/>
        <w:numPr>
          <w:ilvl w:val="0"/>
          <w:numId w:val="1"/>
        </w:numPr>
        <w:spacing w:before="120"/>
        <w:ind w:left="357" w:hanging="357"/>
        <w:contextualSpacing w:val="0"/>
        <w:jc w:val="both"/>
        <w:rPr>
          <w:color w:val="000000"/>
        </w:rPr>
      </w:pPr>
      <w:r w:rsidRPr="00D74E7B">
        <w:rPr>
          <w:rFonts w:eastAsia="Calibri"/>
          <w:b/>
        </w:rPr>
        <w:t xml:space="preserve">Piedāvājuma izvēles kritērijs ir saimnieciski visizdevīgākais piedāvājums. </w:t>
      </w:r>
      <w:r w:rsidRPr="00D74E7B">
        <w:t>Saimnieciski visizdevīgākā piedāvājuma izvēles kritērijs šajā iepirkuma procedūrā ir piedāvātā cena, īpatsvars 100%.</w:t>
      </w:r>
    </w:p>
    <w:p w:rsidR="004E42B6" w:rsidRPr="004E42B6" w:rsidRDefault="004E42B6" w:rsidP="004E42B6">
      <w:pPr>
        <w:pStyle w:val="ListParagraph"/>
        <w:numPr>
          <w:ilvl w:val="0"/>
          <w:numId w:val="1"/>
        </w:numPr>
        <w:spacing w:before="120"/>
        <w:ind w:left="357" w:hanging="357"/>
        <w:contextualSpacing w:val="0"/>
        <w:jc w:val="both"/>
        <w:rPr>
          <w:color w:val="000000"/>
        </w:rPr>
      </w:pPr>
      <w:r>
        <w:rPr>
          <w:b/>
          <w:color w:val="000000"/>
        </w:rPr>
        <w:t>Pi</w:t>
      </w:r>
      <w:r w:rsidRPr="004E42B6">
        <w:rPr>
          <w:b/>
          <w:color w:val="000000"/>
        </w:rPr>
        <w:t>edāvājuma iesniegšanas un atvēršanas vieta, datums, laiks:</w:t>
      </w:r>
    </w:p>
    <w:p w:rsidR="004E42B6" w:rsidRPr="00E15461" w:rsidRDefault="004E42B6" w:rsidP="006A1068">
      <w:pPr>
        <w:numPr>
          <w:ilvl w:val="1"/>
          <w:numId w:val="1"/>
        </w:numPr>
        <w:spacing w:before="120"/>
        <w:ind w:left="851" w:hanging="567"/>
        <w:jc w:val="both"/>
        <w:rPr>
          <w:color w:val="000000"/>
        </w:rPr>
      </w:pPr>
      <w:r w:rsidRPr="00E15461">
        <w:rPr>
          <w:rFonts w:eastAsia="Calibri"/>
          <w:color w:val="000000"/>
        </w:rPr>
        <w:t xml:space="preserve">Piedāvājums </w:t>
      </w:r>
      <w:r w:rsidRPr="00E15461">
        <w:rPr>
          <w:rFonts w:eastAsia="Calibri"/>
          <w:b/>
          <w:color w:val="000000"/>
        </w:rPr>
        <w:t xml:space="preserve">jāiesniedz līdz 2017.gada </w:t>
      </w:r>
      <w:r w:rsidR="00E15461">
        <w:rPr>
          <w:rFonts w:eastAsia="Calibri"/>
          <w:b/>
          <w:color w:val="000000"/>
        </w:rPr>
        <w:t>9.novembr</w:t>
      </w:r>
      <w:r w:rsidR="00450BCD">
        <w:rPr>
          <w:rFonts w:eastAsia="Calibri"/>
          <w:b/>
          <w:color w:val="000000"/>
        </w:rPr>
        <w:t>im</w:t>
      </w:r>
      <w:r w:rsidRPr="00E15461">
        <w:rPr>
          <w:rFonts w:eastAsia="Calibri"/>
          <w:b/>
          <w:color w:val="000000"/>
        </w:rPr>
        <w:t xml:space="preserve"> plkst.10:00</w:t>
      </w:r>
      <w:r w:rsidRPr="00E15461">
        <w:rPr>
          <w:rFonts w:eastAsia="Calibri"/>
          <w:color w:val="000000"/>
        </w:rPr>
        <w:t xml:space="preserve">, Rīgā, Dzirciema ielā 16, LV-1007, RSU Zinātnes departamenta Iepirkumu nodaļā, </w:t>
      </w:r>
      <w:r w:rsidRPr="00E15461">
        <w:rPr>
          <w:rFonts w:eastAsia="Calibri"/>
          <w:b/>
          <w:color w:val="000000"/>
          <w:u w:val="single"/>
        </w:rPr>
        <w:t>G-korpusa 112.kabinetā personīgi</w:t>
      </w:r>
      <w:r w:rsidRPr="00E15461">
        <w:rPr>
          <w:rFonts w:eastAsia="Calibri"/>
          <w:color w:val="000000"/>
        </w:rPr>
        <w:t xml:space="preserve"> vai atsūtot pa pastu.</w:t>
      </w:r>
    </w:p>
    <w:p w:rsidR="004E42B6" w:rsidRPr="003A4393" w:rsidRDefault="004E42B6" w:rsidP="006A1068">
      <w:pPr>
        <w:numPr>
          <w:ilvl w:val="1"/>
          <w:numId w:val="1"/>
        </w:numPr>
        <w:spacing w:before="120"/>
        <w:ind w:left="851" w:hanging="567"/>
        <w:jc w:val="both"/>
        <w:rPr>
          <w:color w:val="000000"/>
        </w:rPr>
      </w:pPr>
      <w:r w:rsidRPr="004E42B6">
        <w:rPr>
          <w:rFonts w:eastAsia="Calibri"/>
          <w:color w:val="000000"/>
          <w:u w:val="single"/>
        </w:rPr>
        <w:t>Nosūtot piedāvājumu pa pastu</w:t>
      </w:r>
      <w:r w:rsidRPr="003A4393">
        <w:rPr>
          <w:rFonts w:eastAsia="Calibri"/>
          <w:color w:val="000000"/>
        </w:rPr>
        <w:t xml:space="preserve">, pretendents uzņemas atbildību par piedāvājuma saņemšanu nolikuma </w:t>
      </w:r>
      <w:r w:rsidR="000E64FF">
        <w:rPr>
          <w:rFonts w:eastAsia="Calibri"/>
          <w:color w:val="000000"/>
        </w:rPr>
        <w:t>7</w:t>
      </w:r>
      <w:r w:rsidRPr="003A4393">
        <w:rPr>
          <w:rFonts w:eastAsia="Calibri"/>
          <w:color w:val="000000"/>
        </w:rPr>
        <w:t>.1.punktā norādītajā termiņā un adresē.</w:t>
      </w:r>
    </w:p>
    <w:p w:rsidR="004E42B6" w:rsidRPr="003A4393" w:rsidRDefault="004E42B6" w:rsidP="006A1068">
      <w:pPr>
        <w:numPr>
          <w:ilvl w:val="1"/>
          <w:numId w:val="1"/>
        </w:numPr>
        <w:spacing w:before="120"/>
        <w:ind w:left="851" w:hanging="567"/>
        <w:jc w:val="both"/>
        <w:rPr>
          <w:color w:val="000000"/>
        </w:rPr>
      </w:pPr>
      <w:r w:rsidRPr="003A4393">
        <w:rPr>
          <w:rFonts w:eastAsia="Calibri"/>
          <w:color w:val="000000"/>
        </w:rPr>
        <w:t>Pēc piedāvājumu iesniegšanas noteiktā termiņa beigām piedāvājumi netiek pieņemti, pa pastu saņemtie piedāvājumi neatvērti tiek nosūtīti atpakaļ pretendentiem.</w:t>
      </w:r>
    </w:p>
    <w:p w:rsidR="004E42B6" w:rsidRDefault="004E42B6" w:rsidP="006A1068">
      <w:pPr>
        <w:numPr>
          <w:ilvl w:val="1"/>
          <w:numId w:val="1"/>
        </w:numPr>
        <w:spacing w:before="120"/>
        <w:ind w:left="851" w:hanging="567"/>
        <w:jc w:val="both"/>
        <w:rPr>
          <w:rFonts w:eastAsia="Calibri"/>
          <w:color w:val="000000"/>
        </w:rPr>
      </w:pPr>
      <w:r w:rsidRPr="000E64FF">
        <w:rPr>
          <w:rFonts w:eastAsia="Calibri"/>
          <w:b/>
          <w:color w:val="000000"/>
        </w:rPr>
        <w:t xml:space="preserve">Piedāvājumu </w:t>
      </w:r>
      <w:r w:rsidRPr="003A4393">
        <w:rPr>
          <w:rFonts w:eastAsia="Calibri"/>
          <w:b/>
          <w:color w:val="000000"/>
        </w:rPr>
        <w:t>atvēršanas sanāksme</w:t>
      </w:r>
      <w:r w:rsidRPr="003A4393">
        <w:rPr>
          <w:rFonts w:eastAsia="Calibri"/>
          <w:color w:val="000000"/>
        </w:rPr>
        <w:t xml:space="preserve"> notiks RSU telpās Rīgā, Dzirciema ielā 16, LV-1007,</w:t>
      </w:r>
      <w:r>
        <w:rPr>
          <w:rFonts w:eastAsia="Calibri"/>
          <w:color w:val="000000"/>
        </w:rPr>
        <w:t xml:space="preserve"> </w:t>
      </w:r>
      <w:r w:rsidRPr="003A4393">
        <w:rPr>
          <w:rFonts w:eastAsia="Calibri"/>
          <w:color w:val="000000"/>
        </w:rPr>
        <w:t>RSU Zinātnes departamenta Iepirkumu nodaļā, G korpus</w:t>
      </w:r>
      <w:r>
        <w:rPr>
          <w:rFonts w:eastAsia="Calibri"/>
          <w:color w:val="000000"/>
        </w:rPr>
        <w:t>a</w:t>
      </w:r>
      <w:r w:rsidRPr="003A4393">
        <w:rPr>
          <w:rFonts w:eastAsia="Calibri"/>
          <w:color w:val="000000"/>
        </w:rPr>
        <w:t xml:space="preserve"> 112</w:t>
      </w:r>
      <w:r>
        <w:rPr>
          <w:rFonts w:eastAsia="Calibri"/>
          <w:color w:val="000000"/>
        </w:rPr>
        <w:t xml:space="preserve">.kabinetā </w:t>
      </w:r>
      <w:r w:rsidRPr="003A4393">
        <w:rPr>
          <w:rFonts w:eastAsia="Calibri"/>
          <w:b/>
          <w:color w:val="000000"/>
        </w:rPr>
        <w:t>201</w:t>
      </w:r>
      <w:r>
        <w:rPr>
          <w:rFonts w:eastAsia="Calibri"/>
          <w:b/>
          <w:color w:val="000000"/>
        </w:rPr>
        <w:t>7</w:t>
      </w:r>
      <w:r w:rsidRPr="003A4393">
        <w:rPr>
          <w:rFonts w:eastAsia="Calibri"/>
          <w:b/>
          <w:color w:val="000000"/>
        </w:rPr>
        <w:t>.</w:t>
      </w:r>
      <w:r w:rsidRPr="00AD3DF4">
        <w:rPr>
          <w:rFonts w:eastAsia="Calibri"/>
          <w:b/>
          <w:color w:val="000000"/>
        </w:rPr>
        <w:t xml:space="preserve">gada </w:t>
      </w:r>
      <w:r w:rsidR="00E15461">
        <w:rPr>
          <w:rFonts w:eastAsia="Calibri"/>
          <w:b/>
          <w:color w:val="000000"/>
        </w:rPr>
        <w:t>9.novembrī</w:t>
      </w:r>
      <w:r w:rsidRPr="00144743">
        <w:rPr>
          <w:rFonts w:eastAsia="Calibri"/>
          <w:b/>
          <w:color w:val="000000"/>
        </w:rPr>
        <w:t xml:space="preserve"> plkst</w:t>
      </w:r>
      <w:r>
        <w:rPr>
          <w:rFonts w:eastAsia="Calibri"/>
          <w:b/>
          <w:color w:val="000000"/>
        </w:rPr>
        <w:t>.</w:t>
      </w:r>
      <w:r w:rsidRPr="006D675C">
        <w:rPr>
          <w:rFonts w:eastAsia="Calibri"/>
          <w:b/>
          <w:color w:val="000000"/>
        </w:rPr>
        <w:t>1</w:t>
      </w:r>
      <w:r>
        <w:rPr>
          <w:rFonts w:eastAsia="Calibri"/>
          <w:b/>
          <w:color w:val="000000"/>
        </w:rPr>
        <w:t>0</w:t>
      </w:r>
      <w:r w:rsidRPr="006D675C">
        <w:rPr>
          <w:rFonts w:eastAsia="Calibri"/>
          <w:b/>
          <w:color w:val="000000"/>
        </w:rPr>
        <w:t>:00</w:t>
      </w:r>
      <w:r>
        <w:rPr>
          <w:rFonts w:eastAsia="Calibri"/>
          <w:color w:val="000000"/>
        </w:rPr>
        <w:t>.</w:t>
      </w:r>
    </w:p>
    <w:p w:rsidR="004E42B6" w:rsidRPr="00AB4E39" w:rsidRDefault="004E42B6" w:rsidP="004E42B6">
      <w:pPr>
        <w:numPr>
          <w:ilvl w:val="0"/>
          <w:numId w:val="1"/>
        </w:numPr>
        <w:spacing w:before="120"/>
        <w:ind w:left="284" w:hanging="284"/>
        <w:jc w:val="both"/>
        <w:rPr>
          <w:rFonts w:eastAsia="Calibri"/>
          <w:b/>
          <w:color w:val="000000"/>
        </w:rPr>
      </w:pPr>
      <w:r w:rsidRPr="00AB4E39">
        <w:rPr>
          <w:rFonts w:eastAsia="Calibri"/>
          <w:b/>
          <w:color w:val="000000"/>
        </w:rPr>
        <w:t>Papildus informācijas pieprasīšana un sniegšana:</w:t>
      </w:r>
    </w:p>
    <w:p w:rsidR="004E42B6" w:rsidRDefault="004E42B6" w:rsidP="006A1068">
      <w:pPr>
        <w:numPr>
          <w:ilvl w:val="1"/>
          <w:numId w:val="1"/>
        </w:numPr>
        <w:spacing w:before="120"/>
        <w:ind w:left="851" w:hanging="567"/>
        <w:jc w:val="both"/>
        <w:rPr>
          <w:rFonts w:eastAsia="Calibri"/>
        </w:rPr>
      </w:pPr>
      <w:r w:rsidRPr="00AB6D77">
        <w:rPr>
          <w:rFonts w:eastAsia="Calibri"/>
          <w:color w:val="000000"/>
        </w:rPr>
        <w:t xml:space="preserve">Jautājumi par nolikumu iesniedzami pa faksu: </w:t>
      </w:r>
      <w:r w:rsidRPr="009F5D22">
        <w:rPr>
          <w:rFonts w:eastAsia="Calibri"/>
          <w:color w:val="000000"/>
        </w:rPr>
        <w:t>67409245</w:t>
      </w:r>
      <w:r w:rsidRPr="00AB6D77">
        <w:rPr>
          <w:rFonts w:eastAsia="Calibri"/>
          <w:color w:val="000000"/>
        </w:rPr>
        <w:t xml:space="preserve">, </w:t>
      </w:r>
      <w:r w:rsidR="00502CC7">
        <w:rPr>
          <w:rFonts w:eastAsia="Calibri"/>
          <w:color w:val="000000"/>
        </w:rPr>
        <w:t xml:space="preserve">vai </w:t>
      </w:r>
      <w:r w:rsidRPr="00AB6D77">
        <w:rPr>
          <w:rFonts w:eastAsia="Calibri"/>
          <w:color w:val="000000"/>
        </w:rPr>
        <w:t xml:space="preserve">nosūtot pa pastu: Dzirciema iela 16, Rīga, LV-1007, RSU </w:t>
      </w:r>
      <w:r>
        <w:rPr>
          <w:rFonts w:eastAsia="Calibri"/>
          <w:color w:val="000000"/>
        </w:rPr>
        <w:t>Zinātnes</w:t>
      </w:r>
      <w:r w:rsidRPr="00AB6D77">
        <w:rPr>
          <w:rFonts w:eastAsia="Calibri"/>
          <w:color w:val="000000"/>
        </w:rPr>
        <w:t xml:space="preserve"> departamenta Iepirkumu nodaļa</w:t>
      </w:r>
      <w:r>
        <w:rPr>
          <w:rFonts w:eastAsia="Calibri"/>
          <w:color w:val="000000"/>
        </w:rPr>
        <w:t>,</w:t>
      </w:r>
      <w:r w:rsidRPr="00AB6D77">
        <w:rPr>
          <w:rFonts w:eastAsia="Calibri"/>
          <w:color w:val="000000"/>
        </w:rPr>
        <w:t xml:space="preserve"> </w:t>
      </w:r>
      <w:r>
        <w:rPr>
          <w:rFonts w:eastAsia="Calibri"/>
          <w:color w:val="000000"/>
        </w:rPr>
        <w:t>G-korpuss, 112</w:t>
      </w:r>
      <w:r w:rsidRPr="00AB6D77">
        <w:rPr>
          <w:rFonts w:eastAsia="Calibri"/>
          <w:color w:val="000000"/>
        </w:rPr>
        <w:t>.kabinets</w:t>
      </w:r>
      <w:r>
        <w:rPr>
          <w:rFonts w:eastAsia="Calibri"/>
          <w:color w:val="000000"/>
        </w:rPr>
        <w:t>,</w:t>
      </w:r>
      <w:r w:rsidRPr="00AB6D77">
        <w:rPr>
          <w:rFonts w:eastAsia="Calibri"/>
          <w:color w:val="000000"/>
        </w:rPr>
        <w:t xml:space="preserve"> vai e-pastu: </w:t>
      </w:r>
      <w:hyperlink r:id="rId13" w:history="1">
        <w:r w:rsidRPr="00B56BF4">
          <w:rPr>
            <w:rStyle w:val="Hyperlink"/>
          </w:rPr>
          <w:t>Anita.Vilkaja@rsu.lv</w:t>
        </w:r>
      </w:hyperlink>
      <w:r w:rsidRPr="00AB6D77">
        <w:rPr>
          <w:rFonts w:eastAsia="Calibri"/>
        </w:rPr>
        <w:t xml:space="preserve"> vai </w:t>
      </w:r>
      <w:hyperlink r:id="rId14" w:history="1">
        <w:r w:rsidRPr="00B56BF4">
          <w:rPr>
            <w:rStyle w:val="Hyperlink"/>
            <w:rFonts w:eastAsia="Calibri"/>
          </w:rPr>
          <w:t>Iveta.Sakenfele@rsu.lv</w:t>
        </w:r>
      </w:hyperlink>
      <w:r w:rsidRPr="00AB6D77">
        <w:rPr>
          <w:rFonts w:eastAsia="Calibri"/>
        </w:rPr>
        <w:t>.</w:t>
      </w:r>
    </w:p>
    <w:p w:rsidR="004E42B6" w:rsidRDefault="004E42B6" w:rsidP="006A1068">
      <w:pPr>
        <w:numPr>
          <w:ilvl w:val="1"/>
          <w:numId w:val="1"/>
        </w:numPr>
        <w:spacing w:before="120"/>
        <w:ind w:left="851" w:hanging="567"/>
        <w:jc w:val="both"/>
        <w:rPr>
          <w:rFonts w:eastAsia="Calibri"/>
          <w:color w:val="000000"/>
        </w:rPr>
      </w:pPr>
      <w:r w:rsidRPr="00925EB1">
        <w:rPr>
          <w:rFonts w:eastAsia="Calibri"/>
          <w:color w:val="000000"/>
        </w:rPr>
        <w:t xml:space="preserve">Par jautājuma saņemšanas dienu tiek uzskatīts saņemšanas datums </w:t>
      </w:r>
      <w:r>
        <w:rPr>
          <w:rFonts w:eastAsia="Calibri"/>
          <w:color w:val="000000"/>
        </w:rPr>
        <w:t xml:space="preserve">RSU </w:t>
      </w:r>
      <w:r w:rsidRPr="00925EB1">
        <w:rPr>
          <w:rFonts w:eastAsia="Calibri"/>
          <w:color w:val="000000"/>
        </w:rPr>
        <w:t>darba laikā (no pirmdienas līdz ceturtdienai no plkst.8:30 līdz 17:15 un piektdien no plkst.8:30 līdz 16:00). Ārpus RSU noteiktā darba laika pa e-pastu un/vai pa pastu</w:t>
      </w:r>
      <w:r>
        <w:rPr>
          <w:rFonts w:eastAsia="Calibri"/>
          <w:color w:val="000000"/>
        </w:rPr>
        <w:t>,</w:t>
      </w:r>
      <w:r w:rsidRPr="00925EB1">
        <w:rPr>
          <w:rFonts w:eastAsia="Calibri"/>
          <w:color w:val="000000"/>
        </w:rPr>
        <w:t xml:space="preserve"> un/vai faksu saņemtais informācijas pieprasījums vai jautājums tiek uzskatīts par saņemtu nākamajā darba dienā. Pasūtītājs nodrošina brīvu elektronisku pieeju</w:t>
      </w:r>
      <w:r>
        <w:rPr>
          <w:rFonts w:eastAsia="Calibri"/>
          <w:color w:val="000000"/>
        </w:rPr>
        <w:t xml:space="preserve"> </w:t>
      </w:r>
      <w:r w:rsidRPr="00925EB1">
        <w:rPr>
          <w:rFonts w:eastAsia="Calibri"/>
          <w:color w:val="000000"/>
        </w:rPr>
        <w:t xml:space="preserve">iepirkuma dokumentiem Pasūtītāja </w:t>
      </w:r>
      <w:proofErr w:type="spellStart"/>
      <w:r w:rsidRPr="00925EB1">
        <w:rPr>
          <w:rFonts w:eastAsia="Calibri"/>
          <w:color w:val="000000"/>
        </w:rPr>
        <w:t>mājaslap</w:t>
      </w:r>
      <w:r>
        <w:rPr>
          <w:rFonts w:eastAsia="Calibri"/>
          <w:color w:val="000000"/>
        </w:rPr>
        <w:t>as</w:t>
      </w:r>
      <w:proofErr w:type="spellEnd"/>
      <w:r w:rsidRPr="00925EB1">
        <w:rPr>
          <w:rFonts w:eastAsia="Calibri"/>
          <w:color w:val="000000"/>
        </w:rPr>
        <w:t xml:space="preserve"> </w:t>
      </w:r>
      <w:hyperlink r:id="rId15" w:history="1">
        <w:r w:rsidRPr="00AE13B1">
          <w:rPr>
            <w:rStyle w:val="Hyperlink"/>
            <w:rFonts w:eastAsia="Calibri"/>
            <w:color w:val="000000"/>
          </w:rPr>
          <w:t>www.rsu.lv</w:t>
        </w:r>
      </w:hyperlink>
      <w:r w:rsidRPr="00925EB1">
        <w:rPr>
          <w:rFonts w:eastAsia="Calibri"/>
          <w:color w:val="000000"/>
        </w:rPr>
        <w:t xml:space="preserve"> sadaļā </w:t>
      </w:r>
      <w:r>
        <w:rPr>
          <w:rFonts w:eastAsia="Calibri"/>
          <w:color w:val="000000"/>
        </w:rPr>
        <w:t>“</w:t>
      </w:r>
      <w:r w:rsidRPr="00925EB1">
        <w:rPr>
          <w:rFonts w:eastAsia="Calibri"/>
          <w:color w:val="000000"/>
        </w:rPr>
        <w:t>Iepirkumi”</w:t>
      </w:r>
      <w:r>
        <w:rPr>
          <w:rFonts w:eastAsia="Calibri"/>
          <w:color w:val="000000"/>
        </w:rPr>
        <w:t xml:space="preserve"> (</w:t>
      </w:r>
      <w:r w:rsidRPr="00FC0013">
        <w:rPr>
          <w:rFonts w:eastAsia="Calibri"/>
          <w:color w:val="000000"/>
        </w:rPr>
        <w:t>http://www.rsu.lv/dazadi/iepirkumi/publiskie-iepirkumi</w:t>
      </w:r>
      <w:r w:rsidRPr="00925EB1">
        <w:rPr>
          <w:rFonts w:eastAsia="Calibri"/>
          <w:color w:val="000000"/>
        </w:rPr>
        <w:t xml:space="preserve">). </w:t>
      </w:r>
    </w:p>
    <w:p w:rsidR="00E15461" w:rsidRDefault="004E42B6" w:rsidP="00E15461">
      <w:pPr>
        <w:numPr>
          <w:ilvl w:val="1"/>
          <w:numId w:val="1"/>
        </w:numPr>
        <w:spacing w:before="120"/>
        <w:ind w:left="851" w:hanging="567"/>
        <w:jc w:val="both"/>
        <w:rPr>
          <w:rFonts w:eastAsia="Calibri"/>
          <w:color w:val="000000"/>
        </w:rPr>
      </w:pPr>
      <w:r w:rsidRPr="003E7392">
        <w:rPr>
          <w:rFonts w:eastAsia="Calibri"/>
          <w:color w:val="000000"/>
        </w:rPr>
        <w:t xml:space="preserve">Papildus informācija tiek sniegta 5 (piecu) kalendāro dienu laikā no pieprasījuma saņemšanas, bet ne vēlāk kā 6 (sešas) kalendārās dienas pirms piedāvājumu iesniegšanas termiņa beigām. Ieinteresēto personu pieprasītā papildu informācija vienlaikus ar papildu informācijas nosūtīšanu (elektroniski un/vai pa faksu, un/vai pa pastu) ieinteresētajai personai, kas uzdevusi jautājumu, tiek ievietota </w:t>
      </w:r>
      <w:proofErr w:type="spellStart"/>
      <w:r w:rsidRPr="003E7392">
        <w:rPr>
          <w:rFonts w:eastAsia="Calibri"/>
          <w:color w:val="000000"/>
        </w:rPr>
        <w:t>mājaslapā</w:t>
      </w:r>
      <w:proofErr w:type="spellEnd"/>
      <w:r w:rsidRPr="003E7392">
        <w:rPr>
          <w:rFonts w:eastAsia="Calibri"/>
          <w:color w:val="000000"/>
        </w:rPr>
        <w:t xml:space="preserve"> </w:t>
      </w:r>
      <w:hyperlink r:id="rId16" w:history="1">
        <w:r w:rsidRPr="003E7392">
          <w:rPr>
            <w:rStyle w:val="Hyperlink"/>
            <w:rFonts w:eastAsia="Calibri"/>
          </w:rPr>
          <w:t>www.rsu.lv</w:t>
        </w:r>
      </w:hyperlink>
      <w:r w:rsidRPr="003E7392">
        <w:rPr>
          <w:rFonts w:eastAsia="Calibri"/>
          <w:color w:val="000000"/>
        </w:rPr>
        <w:t>. Ja minētās ziņas Pasūtītājs ir ievietojis Pasūtītāja interneta mājas lapā, tiek uzskatīts, ka ieinteresētā persona ir saņēmusi papildu informāciju.</w:t>
      </w:r>
    </w:p>
    <w:p w:rsidR="004E42B6" w:rsidRPr="00E15461" w:rsidRDefault="004E42B6" w:rsidP="00E15461">
      <w:pPr>
        <w:numPr>
          <w:ilvl w:val="1"/>
          <w:numId w:val="1"/>
        </w:numPr>
        <w:spacing w:before="120"/>
        <w:ind w:left="851" w:hanging="567"/>
        <w:jc w:val="both"/>
        <w:rPr>
          <w:rFonts w:eastAsia="Calibri"/>
          <w:color w:val="000000"/>
        </w:rPr>
      </w:pPr>
      <w:r w:rsidRPr="00E15461">
        <w:rPr>
          <w:rFonts w:eastAsia="Calibri"/>
          <w:color w:val="000000"/>
        </w:rPr>
        <w:t xml:space="preserve">Saskaņā ar PIL 36.panta trešo un ceturto daļu, Pasūtītājs papildus informāciju, informāciju par grozījumiem Iepirkuma procedūras dokumentos, kā arī citu informāciju, kas ir saistīta ar Iepirkuma procedūru, publicē savā mājas lapā </w:t>
      </w:r>
      <w:proofErr w:type="spellStart"/>
      <w:r w:rsidRPr="00E15461">
        <w:rPr>
          <w:rFonts w:eastAsia="Calibri"/>
          <w:color w:val="000000"/>
        </w:rPr>
        <w:t>www.rsu.lv</w:t>
      </w:r>
      <w:proofErr w:type="spellEnd"/>
      <w:r w:rsidRPr="00E15461">
        <w:rPr>
          <w:rFonts w:eastAsia="Calibri"/>
          <w:color w:val="000000"/>
        </w:rPr>
        <w:t>, sadaļā “Iepirkumi” (</w:t>
      </w:r>
      <w:hyperlink r:id="rId17" w:history="1">
        <w:r w:rsidR="00E15461" w:rsidRPr="009E09E4">
          <w:rPr>
            <w:rStyle w:val="Hyperlink"/>
            <w:rFonts w:eastAsia="Calibri"/>
          </w:rPr>
          <w:t>https://www.rsu.lv/iepirkumi/publiskie-iepirkumi</w:t>
        </w:r>
      </w:hyperlink>
      <w:r w:rsidRPr="00E15461">
        <w:rPr>
          <w:rFonts w:eastAsia="Calibri"/>
          <w:color w:val="000000"/>
        </w:rPr>
        <w:t>).</w:t>
      </w:r>
    </w:p>
    <w:p w:rsidR="004E42B6" w:rsidRDefault="004E42B6" w:rsidP="006A1068">
      <w:pPr>
        <w:numPr>
          <w:ilvl w:val="1"/>
          <w:numId w:val="1"/>
        </w:numPr>
        <w:spacing w:before="120"/>
        <w:ind w:left="851" w:hanging="567"/>
        <w:jc w:val="both"/>
        <w:rPr>
          <w:rFonts w:eastAsia="Calibri"/>
          <w:color w:val="000000"/>
        </w:rPr>
      </w:pPr>
      <w:r w:rsidRPr="003E7392">
        <w:rPr>
          <w:rFonts w:eastAsia="Calibri"/>
          <w:color w:val="000000"/>
        </w:rPr>
        <w:t xml:space="preserve">Pretendentiem ir pienākums sekot informācijai, kas tiks publicēta Pasūtītāja – Rīgas Stradiņa universitātes </w:t>
      </w:r>
      <w:proofErr w:type="spellStart"/>
      <w:r w:rsidRPr="003E7392">
        <w:rPr>
          <w:rFonts w:eastAsia="Calibri"/>
          <w:color w:val="000000"/>
        </w:rPr>
        <w:t>mājaslapā</w:t>
      </w:r>
      <w:proofErr w:type="spellEnd"/>
      <w:r w:rsidRPr="003E7392">
        <w:rPr>
          <w:rFonts w:eastAsia="Calibri"/>
          <w:color w:val="000000"/>
        </w:rPr>
        <w:t xml:space="preserve"> </w:t>
      </w:r>
      <w:proofErr w:type="spellStart"/>
      <w:r w:rsidRPr="003E7392">
        <w:rPr>
          <w:rFonts w:eastAsia="Calibri"/>
          <w:color w:val="000000"/>
        </w:rPr>
        <w:t>www.rsu.lv</w:t>
      </w:r>
      <w:proofErr w:type="spellEnd"/>
      <w:r w:rsidRPr="003E7392">
        <w:rPr>
          <w:rFonts w:eastAsia="Calibri"/>
          <w:color w:val="000000"/>
        </w:rPr>
        <w:t xml:space="preserve"> saistībā ar šo iepirkumu.</w:t>
      </w:r>
    </w:p>
    <w:p w:rsidR="0054211F" w:rsidRPr="0054211F" w:rsidRDefault="004E42B6" w:rsidP="0054211F">
      <w:pPr>
        <w:pStyle w:val="ListParagraph"/>
        <w:numPr>
          <w:ilvl w:val="0"/>
          <w:numId w:val="1"/>
        </w:numPr>
        <w:spacing w:before="120"/>
        <w:ind w:left="284" w:hanging="284"/>
        <w:jc w:val="both"/>
        <w:rPr>
          <w:rFonts w:eastAsia="Calibri"/>
          <w:b/>
          <w:color w:val="000000"/>
        </w:rPr>
      </w:pPr>
      <w:r w:rsidRPr="004E42B6">
        <w:rPr>
          <w:b/>
        </w:rPr>
        <w:t>Piedāvājuma saturs un noformēšanas prasības:</w:t>
      </w:r>
    </w:p>
    <w:p w:rsidR="0054211F" w:rsidRDefault="004E42B6" w:rsidP="004E42B6">
      <w:pPr>
        <w:pStyle w:val="ListParagraph"/>
        <w:numPr>
          <w:ilvl w:val="1"/>
          <w:numId w:val="1"/>
        </w:numPr>
        <w:spacing w:before="120"/>
        <w:ind w:left="851" w:hanging="567"/>
        <w:contextualSpacing w:val="0"/>
        <w:jc w:val="both"/>
      </w:pPr>
      <w:r w:rsidRPr="00960642">
        <w:lastRenderedPageBreak/>
        <w:t>Piedāvājums jāiesniedz vienā aizlīmētā un aizzīmogotā ar zīmogu un/vai parakstu iesaiņojumā, nodrošinot iesaiņojuma drošību, lai piedāvājuma dokumentiem nevar piekļūt, nesabojājot iesaiņojumu.</w:t>
      </w:r>
    </w:p>
    <w:p w:rsidR="004E42B6" w:rsidRPr="004E42B6" w:rsidRDefault="004E42B6" w:rsidP="004E42B6">
      <w:pPr>
        <w:pStyle w:val="ListParagraph"/>
        <w:numPr>
          <w:ilvl w:val="1"/>
          <w:numId w:val="1"/>
        </w:numPr>
        <w:spacing w:before="120"/>
        <w:ind w:left="851" w:hanging="567"/>
        <w:contextualSpacing w:val="0"/>
        <w:jc w:val="both"/>
      </w:pPr>
      <w:r w:rsidRPr="00960642">
        <w:t>Uz piedāvājuma iesaiņojuma jānorāda:</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4E42B6" w:rsidRPr="00887274">
        <w:trPr>
          <w:trHeight w:val="2815"/>
        </w:trPr>
        <w:tc>
          <w:tcPr>
            <w:tcW w:w="8505" w:type="dxa"/>
            <w:tcBorders>
              <w:top w:val="single" w:sz="4" w:space="0" w:color="auto"/>
              <w:left w:val="single" w:sz="4" w:space="0" w:color="auto"/>
              <w:bottom w:val="single" w:sz="4" w:space="0" w:color="auto"/>
              <w:right w:val="single" w:sz="4" w:space="0" w:color="auto"/>
            </w:tcBorders>
          </w:tcPr>
          <w:p w:rsidR="004E42B6" w:rsidRPr="00887274" w:rsidRDefault="004E42B6" w:rsidP="006B156A">
            <w:pPr>
              <w:ind w:left="360"/>
              <w:jc w:val="center"/>
            </w:pPr>
            <w:r w:rsidRPr="00887274">
              <w:t>Rīgas Stradiņa universitāte</w:t>
            </w:r>
          </w:p>
          <w:p w:rsidR="004E42B6" w:rsidRPr="00887274" w:rsidRDefault="004E42B6" w:rsidP="006B156A">
            <w:pPr>
              <w:ind w:left="360"/>
              <w:jc w:val="center"/>
            </w:pPr>
            <w:r>
              <w:t xml:space="preserve">Zinātnes </w:t>
            </w:r>
            <w:r w:rsidRPr="00887274">
              <w:t>departamenta Iepirkumu nodaļa</w:t>
            </w:r>
          </w:p>
          <w:p w:rsidR="004E42B6" w:rsidRPr="00887274" w:rsidRDefault="004E42B6" w:rsidP="006B156A">
            <w:pPr>
              <w:ind w:left="360"/>
              <w:jc w:val="center"/>
            </w:pPr>
            <w:r w:rsidRPr="00887274">
              <w:t xml:space="preserve">Dzirciema ielā 16, </w:t>
            </w:r>
            <w:r>
              <w:t>G-korpuss, 112</w:t>
            </w:r>
            <w:r w:rsidRPr="00887274">
              <w:t>.kab.</w:t>
            </w:r>
          </w:p>
          <w:p w:rsidR="004E42B6" w:rsidRPr="00887274" w:rsidRDefault="004E42B6" w:rsidP="006B156A">
            <w:pPr>
              <w:ind w:left="360"/>
              <w:jc w:val="center"/>
            </w:pPr>
          </w:p>
          <w:p w:rsidR="004E42B6" w:rsidRPr="00887274" w:rsidRDefault="004E42B6" w:rsidP="006B156A">
            <w:pPr>
              <w:ind w:left="360"/>
              <w:jc w:val="center"/>
              <w:rPr>
                <w:i/>
              </w:rPr>
            </w:pPr>
            <w:r w:rsidRPr="00887274">
              <w:rPr>
                <w:i/>
              </w:rPr>
              <w:t>pretendenta nosaukums, juridiskā adrese un tālrunis</w:t>
            </w:r>
          </w:p>
          <w:p w:rsidR="004E42B6" w:rsidRPr="00887274" w:rsidRDefault="004E42B6" w:rsidP="006B156A">
            <w:pPr>
              <w:ind w:left="360"/>
              <w:jc w:val="center"/>
            </w:pPr>
            <w:r w:rsidRPr="00887274">
              <w:t>piedāvājums atklātā konkursā</w:t>
            </w:r>
          </w:p>
          <w:p w:rsidR="004E42B6" w:rsidRPr="00887274" w:rsidRDefault="004E42B6" w:rsidP="006B156A">
            <w:pPr>
              <w:jc w:val="center"/>
              <w:rPr>
                <w:b/>
              </w:rPr>
            </w:pPr>
            <w:r w:rsidRPr="001245E7">
              <w:rPr>
                <w:b/>
              </w:rPr>
              <w:t>“</w:t>
            </w:r>
            <w:r w:rsidR="00E15461" w:rsidRPr="00BF194C">
              <w:rPr>
                <w:b/>
              </w:rPr>
              <w:t>Dažādu ķīmisko reaktīvu un reaģentu iegāde</w:t>
            </w:r>
            <w:r w:rsidRPr="001245E7">
              <w:rPr>
                <w:b/>
              </w:rPr>
              <w:t>”</w:t>
            </w:r>
            <w:r w:rsidRPr="00887274">
              <w:rPr>
                <w:b/>
              </w:rPr>
              <w:t xml:space="preserve"> </w:t>
            </w:r>
          </w:p>
          <w:p w:rsidR="004E42B6" w:rsidRPr="00FC0013" w:rsidRDefault="004E42B6" w:rsidP="006B156A">
            <w:pPr>
              <w:ind w:left="360"/>
              <w:jc w:val="center"/>
            </w:pPr>
            <w:r w:rsidRPr="00887274">
              <w:t xml:space="preserve">identifikācijas Nr.: </w:t>
            </w:r>
            <w:r>
              <w:rPr>
                <w:color w:val="000000"/>
              </w:rPr>
              <w:t>RSU-</w:t>
            </w:r>
            <w:r w:rsidRPr="000153E8">
              <w:rPr>
                <w:color w:val="000000"/>
              </w:rPr>
              <w:t>2017/</w:t>
            </w:r>
            <w:r w:rsidR="00E15461">
              <w:rPr>
                <w:color w:val="000000"/>
              </w:rPr>
              <w:t>35</w:t>
            </w:r>
            <w:r w:rsidRPr="000153E8">
              <w:rPr>
                <w:color w:val="000000"/>
              </w:rPr>
              <w:t>/ZI-AK</w:t>
            </w:r>
          </w:p>
          <w:p w:rsidR="004E42B6" w:rsidRPr="00887274" w:rsidRDefault="004E42B6" w:rsidP="006B156A">
            <w:pPr>
              <w:pStyle w:val="SubtleEmphasis1"/>
              <w:ind w:left="0"/>
            </w:pPr>
          </w:p>
          <w:p w:rsidR="004E42B6" w:rsidRPr="00887274" w:rsidRDefault="004E42B6" w:rsidP="00E15461">
            <w:pPr>
              <w:ind w:left="360"/>
              <w:jc w:val="center"/>
              <w:rPr>
                <w:rFonts w:eastAsia="Calibri"/>
                <w:color w:val="000000"/>
              </w:rPr>
            </w:pPr>
            <w:r w:rsidRPr="00887274">
              <w:rPr>
                <w:b/>
              </w:rPr>
              <w:t>Neatvērt līdz piedāvājumu atvēršanas sanāksmei</w:t>
            </w:r>
            <w:r>
              <w:rPr>
                <w:b/>
              </w:rPr>
              <w:t xml:space="preserve"> – 2017.gada </w:t>
            </w:r>
            <w:r w:rsidR="00E15461">
              <w:rPr>
                <w:rFonts w:eastAsia="Calibri"/>
                <w:b/>
                <w:color w:val="000000"/>
              </w:rPr>
              <w:t>9.novembrī</w:t>
            </w:r>
            <w:r w:rsidR="00AD3DF4" w:rsidRPr="003A4393">
              <w:rPr>
                <w:rFonts w:eastAsia="Calibri"/>
                <w:b/>
                <w:color w:val="000000"/>
              </w:rPr>
              <w:t xml:space="preserve"> </w:t>
            </w:r>
            <w:r>
              <w:rPr>
                <w:b/>
              </w:rPr>
              <w:t>plkst.</w:t>
            </w:r>
            <w:r w:rsidRPr="006D675C">
              <w:rPr>
                <w:b/>
              </w:rPr>
              <w:t>1</w:t>
            </w:r>
            <w:r>
              <w:rPr>
                <w:b/>
              </w:rPr>
              <w:t>0</w:t>
            </w:r>
            <w:r w:rsidRPr="006D675C">
              <w:rPr>
                <w:b/>
              </w:rPr>
              <w:t>:00.</w:t>
            </w:r>
          </w:p>
        </w:tc>
      </w:tr>
    </w:tbl>
    <w:p w:rsidR="0054211F" w:rsidRPr="00960642" w:rsidRDefault="0054211F" w:rsidP="00C448D5">
      <w:pPr>
        <w:pStyle w:val="Heading3"/>
        <w:keepNext w:val="0"/>
        <w:numPr>
          <w:ilvl w:val="1"/>
          <w:numId w:val="1"/>
        </w:numPr>
        <w:spacing w:before="120"/>
        <w:ind w:left="851" w:hanging="567"/>
      </w:pPr>
      <w:r w:rsidRPr="00960642">
        <w:t xml:space="preserve">Atklātā konkursā jāiesniedz piedāvājuma </w:t>
      </w:r>
      <w:r w:rsidRPr="00824FF8">
        <w:rPr>
          <w:b/>
        </w:rPr>
        <w:t xml:space="preserve">1 (viens) </w:t>
      </w:r>
      <w:r w:rsidR="000E64FF" w:rsidRPr="00824FF8">
        <w:rPr>
          <w:b/>
        </w:rPr>
        <w:t>oriģināls</w:t>
      </w:r>
      <w:r w:rsidR="000E64FF">
        <w:rPr>
          <w:b/>
        </w:rPr>
        <w:t xml:space="preserve"> ar pievienotu parakstītu </w:t>
      </w:r>
      <w:r w:rsidR="00370969">
        <w:rPr>
          <w:b/>
        </w:rPr>
        <w:t xml:space="preserve">tehniskās specifikācijas/tehniskā un finanšu piedāvājuma formu </w:t>
      </w:r>
      <w:r w:rsidR="00370969" w:rsidRPr="00C5207F">
        <w:t>(2.pielikums)</w:t>
      </w:r>
      <w:r w:rsidR="00370969" w:rsidRPr="00960642">
        <w:t>. Uz piedāvājuma oriģināla titul</w:t>
      </w:r>
      <w:r w:rsidR="00370969">
        <w:t>lapas jābūt norādei “ORIĢINĀLS”</w:t>
      </w:r>
      <w:r w:rsidR="00370969" w:rsidRPr="00960642">
        <w:t xml:space="preserve">. Papildus </w:t>
      </w:r>
      <w:r w:rsidR="00370969">
        <w:t>tehniskās specifikācijas/t</w:t>
      </w:r>
      <w:r w:rsidR="00370969" w:rsidRPr="00960642">
        <w:t>ehnisk</w:t>
      </w:r>
      <w:r w:rsidR="00370969">
        <w:t xml:space="preserve">ā un </w:t>
      </w:r>
      <w:r w:rsidR="00370969" w:rsidRPr="00960642">
        <w:t>finanšu piedāvājum</w:t>
      </w:r>
      <w:r w:rsidR="00370969">
        <w:t>a formu i</w:t>
      </w:r>
      <w:r w:rsidR="00370969" w:rsidRPr="00960642">
        <w:t>esniedz elektroniski MS Excel (vai ekvivalentā) formātā (CD vai USB datu nesējā)</w:t>
      </w:r>
      <w:r w:rsidRPr="00960642">
        <w:t>.</w:t>
      </w:r>
    </w:p>
    <w:p w:rsidR="0054211F" w:rsidRPr="00960642" w:rsidRDefault="0054211F" w:rsidP="00C448D5">
      <w:pPr>
        <w:pStyle w:val="Heading3"/>
        <w:keepNext w:val="0"/>
        <w:numPr>
          <w:ilvl w:val="1"/>
          <w:numId w:val="1"/>
        </w:numPr>
        <w:spacing w:before="120"/>
        <w:ind w:left="851" w:hanging="567"/>
      </w:pPr>
      <w:r>
        <w:t xml:space="preserve">Ja </w:t>
      </w:r>
      <w:r w:rsidR="00370969">
        <w:t>tiek konstatētas pretrunas starp piedāvājuma dokumenta oriģinālu un elektroniski iesniegto tehnisko specifikāciju/t</w:t>
      </w:r>
      <w:r w:rsidR="00370969" w:rsidRPr="00960642">
        <w:t>ehnisk</w:t>
      </w:r>
      <w:r w:rsidR="00370969">
        <w:t xml:space="preserve">o un </w:t>
      </w:r>
      <w:r w:rsidR="00370969" w:rsidRPr="00960642">
        <w:t>finanšu piedāvājum</w:t>
      </w:r>
      <w:r w:rsidR="00370969">
        <w:t>u, vērtēti tiek piedāvājuma dokumenta oriģināli</w:t>
      </w:r>
      <w:r>
        <w:t>.</w:t>
      </w:r>
    </w:p>
    <w:p w:rsidR="0054211F" w:rsidRPr="00960642" w:rsidRDefault="0054211F" w:rsidP="00C448D5">
      <w:pPr>
        <w:pStyle w:val="Heading3"/>
        <w:keepNext w:val="0"/>
        <w:numPr>
          <w:ilvl w:val="1"/>
          <w:numId w:val="1"/>
        </w:numPr>
        <w:spacing w:before="120"/>
        <w:ind w:left="851" w:hanging="567"/>
      </w:pPr>
      <w:r w:rsidRPr="00960642">
        <w:t xml:space="preserve">Pretendents ir tiesīgs iesniegt </w:t>
      </w:r>
      <w:r w:rsidRPr="00960642">
        <w:rPr>
          <w:u w:val="single"/>
        </w:rPr>
        <w:t>tikai vienu piedāvājuma variantu.</w:t>
      </w:r>
      <w:r w:rsidRPr="00960642">
        <w:t xml:space="preserve"> Pretendenti, kuru piedāvājums ir nepilnīgs vai ir iesniegti piedāvājuma varianti kādā no preču pozīcijām, tiks izslēgti no turpmā</w:t>
      </w:r>
      <w:r w:rsidR="00A817B2">
        <w:t>kas dalības iepirkuma procedūrā</w:t>
      </w:r>
      <w:r w:rsidRPr="00960642">
        <w:t xml:space="preserve"> attiecīgajā preču pozīcijā.</w:t>
      </w:r>
    </w:p>
    <w:p w:rsidR="0054211F" w:rsidRDefault="0054211F" w:rsidP="00C448D5">
      <w:pPr>
        <w:pStyle w:val="Heading3"/>
        <w:keepNext w:val="0"/>
        <w:numPr>
          <w:ilvl w:val="1"/>
          <w:numId w:val="1"/>
        </w:numPr>
        <w:spacing w:before="120"/>
        <w:ind w:left="851" w:hanging="567"/>
      </w:pPr>
      <w:r w:rsidRPr="00960642">
        <w:t xml:space="preserve">Piedāvājumu paraksta pretendenta </w:t>
      </w:r>
      <w:proofErr w:type="spellStart"/>
      <w:r w:rsidRPr="00960642">
        <w:t>paraksttiesīgā</w:t>
      </w:r>
      <w:proofErr w:type="spellEnd"/>
      <w:r w:rsidRPr="00960642">
        <w:t xml:space="preserve"> persona vai pilnvarotā persona (pievienojot pilnvaru).</w:t>
      </w:r>
      <w:bookmarkStart w:id="23" w:name="_Toc368392489"/>
      <w:bookmarkStart w:id="24" w:name="_Toc368392539"/>
      <w:bookmarkStart w:id="25" w:name="_Toc368566390"/>
      <w:bookmarkStart w:id="26" w:name="_Toc378763313"/>
      <w:bookmarkStart w:id="27" w:name="_Toc477855466"/>
      <w:bookmarkStart w:id="28" w:name="_Toc380655961"/>
      <w:bookmarkStart w:id="29" w:name="_Ref381101567"/>
      <w:bookmarkStart w:id="30" w:name="_Ref381101574"/>
    </w:p>
    <w:p w:rsidR="0054211F" w:rsidRPr="0054211F" w:rsidRDefault="0054211F" w:rsidP="00C448D5">
      <w:pPr>
        <w:pStyle w:val="Heading3"/>
        <w:keepNext w:val="0"/>
        <w:numPr>
          <w:ilvl w:val="0"/>
          <w:numId w:val="1"/>
        </w:numPr>
        <w:spacing w:before="120"/>
        <w:ind w:left="284" w:hanging="284"/>
        <w:rPr>
          <w:b/>
        </w:rPr>
      </w:pPr>
      <w:r w:rsidRPr="0054211F">
        <w:rPr>
          <w:b/>
        </w:rPr>
        <w:t>Piedāvājumu papildināšana un atsaukšana</w:t>
      </w:r>
      <w:bookmarkEnd w:id="23"/>
      <w:bookmarkEnd w:id="24"/>
      <w:bookmarkEnd w:id="25"/>
      <w:bookmarkEnd w:id="26"/>
      <w:bookmarkEnd w:id="27"/>
      <w:r w:rsidRPr="0054211F">
        <w:rPr>
          <w:b/>
        </w:rPr>
        <w:t>:</w:t>
      </w:r>
    </w:p>
    <w:p w:rsidR="0054211F" w:rsidRDefault="0054211F" w:rsidP="00C448D5">
      <w:pPr>
        <w:pStyle w:val="Heading3"/>
        <w:keepNext w:val="0"/>
        <w:numPr>
          <w:ilvl w:val="1"/>
          <w:numId w:val="1"/>
        </w:numPr>
        <w:spacing w:before="120"/>
        <w:ind w:left="851" w:hanging="567"/>
      </w:pPr>
      <w:r w:rsidRPr="00AB179F">
        <w:t>Pretendentam ir tiesības papildināt vai atsaukt savu piedāvājumu līdz Atklāta konkursa nolikuma</w:t>
      </w:r>
      <w:r>
        <w:t xml:space="preserve"> </w:t>
      </w:r>
      <w:r w:rsidR="000E64FF">
        <w:t>7</w:t>
      </w:r>
      <w:r>
        <w:t>.1.</w:t>
      </w:r>
      <w:r w:rsidRPr="00AB179F">
        <w:t>punktā noteiktajam piedāvājumu iesniegšanas termiņam. Atsaukumam ir bezierunu raksturs un tas izslēdz pretendenta atsauktā piedāvājuma tālāku dalību Atklātā konkursā.</w:t>
      </w:r>
    </w:p>
    <w:p w:rsidR="0054211F" w:rsidRPr="005B6D0F" w:rsidRDefault="0054211F" w:rsidP="00C448D5">
      <w:pPr>
        <w:pStyle w:val="Heading3"/>
        <w:keepNext w:val="0"/>
        <w:numPr>
          <w:ilvl w:val="1"/>
          <w:numId w:val="1"/>
        </w:numPr>
        <w:spacing w:before="120"/>
        <w:ind w:left="851" w:hanging="567"/>
      </w:pPr>
      <w:r w:rsidRPr="00AB179F">
        <w:t>Uz piedāvājuma papildinājuma vai atsaukuma iesaiņojuma norād</w:t>
      </w:r>
      <w:r>
        <w:t>ām</w:t>
      </w:r>
      <w:r w:rsidRPr="00AB179F">
        <w:t xml:space="preserve">a Atklāta konkursa nolikuma </w:t>
      </w:r>
      <w:r w:rsidR="000E64FF">
        <w:t>9</w:t>
      </w:r>
      <w:r>
        <w:t>.2.</w:t>
      </w:r>
      <w:r w:rsidRPr="00AB179F">
        <w:t>punktā</w:t>
      </w:r>
      <w:r w:rsidRPr="00960642">
        <w:t xml:space="preserve"> noteiktā informācija un papildu</w:t>
      </w:r>
      <w:r>
        <w:t>s</w:t>
      </w:r>
      <w:r w:rsidRPr="00960642">
        <w:t xml:space="preserve"> norāde: “PAPILDINĀJUMS” vai “ATSAUKUMS”.</w:t>
      </w:r>
      <w:bookmarkStart w:id="31" w:name="_Toc336440021"/>
      <w:bookmarkEnd w:id="28"/>
      <w:bookmarkEnd w:id="29"/>
      <w:bookmarkEnd w:id="30"/>
    </w:p>
    <w:bookmarkEnd w:id="31"/>
    <w:p w:rsidR="008514E2" w:rsidRPr="00887274" w:rsidRDefault="00266787" w:rsidP="003B6EAC">
      <w:pPr>
        <w:pStyle w:val="SubtleEmphasis1"/>
        <w:numPr>
          <w:ilvl w:val="0"/>
          <w:numId w:val="1"/>
        </w:numPr>
        <w:spacing w:before="120"/>
        <w:ind w:left="284" w:hanging="284"/>
        <w:jc w:val="both"/>
        <w:rPr>
          <w:b/>
        </w:rPr>
      </w:pPr>
      <w:r>
        <w:rPr>
          <w:b/>
        </w:rPr>
        <w:t>Vispārīgās vienošanās</w:t>
      </w:r>
      <w:r w:rsidR="0054211F">
        <w:rPr>
          <w:b/>
        </w:rPr>
        <w:t xml:space="preserve">, tās </w:t>
      </w:r>
      <w:r w:rsidR="008514E2" w:rsidRPr="003E4205">
        <w:rPr>
          <w:b/>
        </w:rPr>
        <w:t>izpilde</w:t>
      </w:r>
      <w:r w:rsidR="0054211F">
        <w:rPr>
          <w:b/>
        </w:rPr>
        <w:t>s</w:t>
      </w:r>
      <w:r w:rsidR="008514E2" w:rsidRPr="003E4205">
        <w:rPr>
          <w:b/>
        </w:rPr>
        <w:t xml:space="preserve"> laiks</w:t>
      </w:r>
      <w:r w:rsidR="0054211F">
        <w:rPr>
          <w:b/>
        </w:rPr>
        <w:t>,</w:t>
      </w:r>
      <w:r w:rsidR="008514E2" w:rsidRPr="003E4205">
        <w:rPr>
          <w:b/>
        </w:rPr>
        <w:t xml:space="preserve"> vieta</w:t>
      </w:r>
      <w:r w:rsidR="0054211F">
        <w:rPr>
          <w:b/>
        </w:rPr>
        <w:t xml:space="preserve"> un būtiskākie nosacījumi</w:t>
      </w:r>
      <w:r w:rsidR="00A5463A">
        <w:rPr>
          <w:b/>
        </w:rPr>
        <w:t>:</w:t>
      </w:r>
    </w:p>
    <w:p w:rsidR="00266787" w:rsidRDefault="00266787" w:rsidP="006A1068">
      <w:pPr>
        <w:pStyle w:val="SubtleEmphasis1"/>
        <w:numPr>
          <w:ilvl w:val="1"/>
          <w:numId w:val="1"/>
        </w:numPr>
        <w:spacing w:before="120"/>
        <w:ind w:left="851" w:hanging="567"/>
        <w:contextualSpacing w:val="0"/>
        <w:jc w:val="both"/>
      </w:pPr>
      <w:r w:rsidRPr="00B73F39">
        <w:rPr>
          <w:u w:val="single"/>
        </w:rPr>
        <w:t>Iepirkum</w:t>
      </w:r>
      <w:r w:rsidR="00276724">
        <w:rPr>
          <w:u w:val="single"/>
        </w:rPr>
        <w:t>a procedūra</w:t>
      </w:r>
      <w:r w:rsidRPr="00B73F39">
        <w:rPr>
          <w:u w:val="single"/>
        </w:rPr>
        <w:t xml:space="preserve"> paredz vispārīgās vienošanās noslēgšanu.</w:t>
      </w:r>
      <w:r w:rsidRPr="00B73F39">
        <w:t xml:space="preserve"> Vispārīgās vienošanās projekts ir pievienots kā </w:t>
      </w:r>
      <w:r w:rsidR="000E64FF">
        <w:t>3</w:t>
      </w:r>
      <w:r w:rsidRPr="00E37EF7">
        <w:t>.pielikums</w:t>
      </w:r>
      <w:r w:rsidRPr="00B73F39">
        <w:t xml:space="preserve"> un tā nosacījumi ņemami vērā, sagatavojot piedāvājumu.</w:t>
      </w:r>
    </w:p>
    <w:p w:rsidR="0054211F" w:rsidRPr="00E37EF7" w:rsidRDefault="0054211F" w:rsidP="006A1068">
      <w:pPr>
        <w:numPr>
          <w:ilvl w:val="1"/>
          <w:numId w:val="1"/>
        </w:numPr>
        <w:spacing w:before="120"/>
        <w:ind w:left="851" w:hanging="567"/>
        <w:jc w:val="both"/>
        <w:rPr>
          <w:color w:val="000000"/>
        </w:rPr>
      </w:pPr>
      <w:r w:rsidRPr="0054211F">
        <w:rPr>
          <w:u w:val="single"/>
        </w:rPr>
        <w:t>Vispārīgās vienošanās izpildes laiks</w:t>
      </w:r>
      <w:r w:rsidRPr="00E37EF7">
        <w:t xml:space="preserve"> </w:t>
      </w:r>
      <w:r w:rsidRPr="00E37EF7">
        <w:rPr>
          <w:color w:val="000000"/>
        </w:rPr>
        <w:t>–</w:t>
      </w:r>
      <w:r w:rsidRPr="00E37EF7">
        <w:t xml:space="preserve"> vispārīgā vienošanās tiks slēgta uz </w:t>
      </w:r>
      <w:r w:rsidR="00086622">
        <w:t>36</w:t>
      </w:r>
      <w:r w:rsidRPr="00E37EF7">
        <w:t xml:space="preserve"> (</w:t>
      </w:r>
      <w:r w:rsidR="00086622">
        <w:t>trīsdesmit sešiem</w:t>
      </w:r>
      <w:r w:rsidRPr="00E37EF7">
        <w:t xml:space="preserve">) mēnešiem vai līdz kopējā pasūtījumu summa vispārīgās vienošanās ietvaros sasniegs </w:t>
      </w:r>
      <w:r w:rsidR="00E15461">
        <w:t>6</w:t>
      </w:r>
      <w:r w:rsidR="00086622">
        <w:t xml:space="preserve">0 </w:t>
      </w:r>
      <w:r w:rsidRPr="00E37EF7">
        <w:t>000</w:t>
      </w:r>
      <w:r>
        <w:t>,</w:t>
      </w:r>
      <w:r w:rsidRPr="00E37EF7">
        <w:t>00 EUR (</w:t>
      </w:r>
      <w:r w:rsidR="00086622">
        <w:t>astoņdesmit</w:t>
      </w:r>
      <w:r w:rsidRPr="00E37EF7">
        <w:t xml:space="preserve"> tūkstoši </w:t>
      </w:r>
      <w:proofErr w:type="spellStart"/>
      <w:r w:rsidRPr="00E37EF7">
        <w:rPr>
          <w:i/>
        </w:rPr>
        <w:t>euro</w:t>
      </w:r>
      <w:proofErr w:type="spellEnd"/>
      <w:r w:rsidRPr="00E37EF7">
        <w:t>, 00 centi) bez PVN, atkarībā no tā, kurš nosacījums iestāsies pirmais.</w:t>
      </w:r>
    </w:p>
    <w:p w:rsidR="00266787" w:rsidRPr="00E717E5" w:rsidRDefault="0054211F" w:rsidP="006A1068">
      <w:pPr>
        <w:pStyle w:val="SubtleEmphasis1"/>
        <w:numPr>
          <w:ilvl w:val="1"/>
          <w:numId w:val="1"/>
        </w:numPr>
        <w:spacing w:before="120"/>
        <w:ind w:left="851" w:hanging="567"/>
        <w:contextualSpacing w:val="0"/>
        <w:jc w:val="both"/>
      </w:pPr>
      <w:r w:rsidRPr="0054211F">
        <w:rPr>
          <w:rFonts w:eastAsia="Calibri"/>
          <w:u w:val="single"/>
        </w:rPr>
        <w:t>Izpildes</w:t>
      </w:r>
      <w:r w:rsidR="00266787" w:rsidRPr="0054211F">
        <w:rPr>
          <w:rFonts w:eastAsia="Calibri"/>
          <w:u w:val="single"/>
        </w:rPr>
        <w:t xml:space="preserve"> vieta:</w:t>
      </w:r>
      <w:r w:rsidR="00266787" w:rsidRPr="00E717E5">
        <w:rPr>
          <w:color w:val="000000"/>
        </w:rPr>
        <w:t xml:space="preserve"> Latvijas teritorija – Rīga un/vai Jelgava</w:t>
      </w:r>
      <w:r w:rsidR="009B3325">
        <w:rPr>
          <w:color w:val="000000"/>
        </w:rPr>
        <w:t>,</w:t>
      </w:r>
      <w:r w:rsidR="00266787" w:rsidRPr="00E717E5">
        <w:rPr>
          <w:color w:val="000000"/>
        </w:rPr>
        <w:t xml:space="preserve"> un/vai Liepāja </w:t>
      </w:r>
      <w:r w:rsidR="00266787" w:rsidRPr="00E717E5">
        <w:rPr>
          <w:rFonts w:eastAsia="Calibri"/>
        </w:rPr>
        <w:t>(p</w:t>
      </w:r>
      <w:r w:rsidR="00266787" w:rsidRPr="00E717E5">
        <w:rPr>
          <w:color w:val="000000"/>
        </w:rPr>
        <w:t>recīza piegādes vieta un laiks tiks savstarpēji saskaņoti, veicot pasūtījumu</w:t>
      </w:r>
      <w:r w:rsidR="00266787" w:rsidRPr="00E717E5">
        <w:rPr>
          <w:rFonts w:eastAsia="Calibri"/>
        </w:rPr>
        <w:t>).</w:t>
      </w:r>
    </w:p>
    <w:p w:rsidR="00266787" w:rsidRPr="00955A69" w:rsidRDefault="00266787" w:rsidP="006A1068">
      <w:pPr>
        <w:pStyle w:val="SubtleEmphasis1"/>
        <w:numPr>
          <w:ilvl w:val="1"/>
          <w:numId w:val="1"/>
        </w:numPr>
        <w:spacing w:before="120"/>
        <w:ind w:left="851" w:hanging="567"/>
        <w:contextualSpacing w:val="0"/>
        <w:jc w:val="both"/>
        <w:rPr>
          <w:color w:val="000000"/>
        </w:rPr>
      </w:pPr>
      <w:r w:rsidRPr="0054211F">
        <w:rPr>
          <w:color w:val="000000"/>
          <w:u w:val="single"/>
        </w:rPr>
        <w:lastRenderedPageBreak/>
        <w:t>Preču piegādes termiņš</w:t>
      </w:r>
      <w:r w:rsidRPr="00955A69">
        <w:rPr>
          <w:color w:val="000000"/>
        </w:rPr>
        <w:t xml:space="preserve"> – 30 (trīsdesmit) kalendāro dienu laikā no pasūtījuma </w:t>
      </w:r>
      <w:r w:rsidRPr="00F07F60">
        <w:rPr>
          <w:color w:val="000000"/>
        </w:rPr>
        <w:t xml:space="preserve">(no nolikuma </w:t>
      </w:r>
      <w:r w:rsidR="00F07F60" w:rsidRPr="00F07F60">
        <w:rPr>
          <w:color w:val="000000"/>
        </w:rPr>
        <w:t>1</w:t>
      </w:r>
      <w:r w:rsidR="00D144EB">
        <w:rPr>
          <w:color w:val="000000"/>
        </w:rPr>
        <w:t>1</w:t>
      </w:r>
      <w:r w:rsidR="00F07F60" w:rsidRPr="00F07F60">
        <w:rPr>
          <w:color w:val="000000"/>
        </w:rPr>
        <w:t>.7</w:t>
      </w:r>
      <w:r w:rsidRPr="00F07F60">
        <w:rPr>
          <w:color w:val="000000"/>
        </w:rPr>
        <w:t>.punktā minētā pieteikuma)</w:t>
      </w:r>
      <w:r w:rsidRPr="00955A69">
        <w:rPr>
          <w:color w:val="000000"/>
        </w:rPr>
        <w:t xml:space="preserve"> izsūtīšanas dienas</w:t>
      </w:r>
      <w:r w:rsidR="00674E84">
        <w:t>.</w:t>
      </w:r>
    </w:p>
    <w:p w:rsidR="00266787" w:rsidRPr="00B73F39" w:rsidRDefault="00266787" w:rsidP="006A1068">
      <w:pPr>
        <w:numPr>
          <w:ilvl w:val="1"/>
          <w:numId w:val="1"/>
        </w:numPr>
        <w:spacing w:before="120"/>
        <w:ind w:left="851" w:hanging="567"/>
        <w:jc w:val="both"/>
        <w:rPr>
          <w:color w:val="000000"/>
        </w:rPr>
      </w:pPr>
      <w:r w:rsidRPr="0054211F">
        <w:rPr>
          <w:color w:val="000000"/>
          <w:u w:val="single"/>
        </w:rPr>
        <w:t>Preču garantijas termiņš</w:t>
      </w:r>
      <w:r>
        <w:rPr>
          <w:color w:val="000000"/>
        </w:rPr>
        <w:t xml:space="preserve"> (ja ražotājs noteicis preču garantijas termiņu) – ne mazāk</w:t>
      </w:r>
      <w:r w:rsidR="00560572">
        <w:rPr>
          <w:color w:val="000000"/>
        </w:rPr>
        <w:t>s</w:t>
      </w:r>
      <w:r>
        <w:rPr>
          <w:color w:val="000000"/>
        </w:rPr>
        <w:t xml:space="preserve"> kā ražotāja noteiktais. </w:t>
      </w:r>
      <w:r w:rsidRPr="00B73F39">
        <w:rPr>
          <w:color w:val="000000"/>
        </w:rPr>
        <w:t>Preču derīguma termiņ</w:t>
      </w:r>
      <w:r w:rsidR="00560572">
        <w:rPr>
          <w:color w:val="000000"/>
        </w:rPr>
        <w:t>am</w:t>
      </w:r>
      <w:r>
        <w:rPr>
          <w:color w:val="000000"/>
        </w:rPr>
        <w:t xml:space="preserve"> (ja ražotājs noteicis preču derīguma termiņu) </w:t>
      </w:r>
      <w:r w:rsidRPr="00B73F39">
        <w:rPr>
          <w:color w:val="000000"/>
        </w:rPr>
        <w:t xml:space="preserve">uz </w:t>
      </w:r>
      <w:r>
        <w:rPr>
          <w:color w:val="000000"/>
        </w:rPr>
        <w:t>p</w:t>
      </w:r>
      <w:r w:rsidRPr="00B73F39">
        <w:rPr>
          <w:color w:val="000000"/>
        </w:rPr>
        <w:t>reču pieņemšanas brīdi pie Pasūtītāja ir jāatbilst ražotāja noteiktajam maksimālajam derīguma termiņam</w:t>
      </w:r>
      <w:r w:rsidR="00315D8B">
        <w:rPr>
          <w:color w:val="000000"/>
        </w:rPr>
        <w:t>,</w:t>
      </w:r>
      <w:r w:rsidRPr="00B73F39">
        <w:rPr>
          <w:color w:val="000000"/>
        </w:rPr>
        <w:t xml:space="preserve"> ievērojot </w:t>
      </w:r>
      <w:r w:rsidR="00315D8B">
        <w:rPr>
          <w:color w:val="000000"/>
        </w:rPr>
        <w:t>šādus nosacījumus:</w:t>
      </w:r>
    </w:p>
    <w:p w:rsidR="00266787" w:rsidRPr="007E07B1" w:rsidRDefault="00266787" w:rsidP="006A1068">
      <w:pPr>
        <w:numPr>
          <w:ilvl w:val="2"/>
          <w:numId w:val="1"/>
        </w:numPr>
        <w:ind w:left="1418" w:hanging="698"/>
        <w:jc w:val="both"/>
      </w:pPr>
      <w:r w:rsidRPr="007E07B1">
        <w:rPr>
          <w:color w:val="000000"/>
        </w:rPr>
        <w:t>ja ražotājs ir noteicis preces maksimālo derīguma termiņu, kas ir garāks kā 24 (divdesmit četri) mēneši, tad derīguma termiņam no preces saņemšanas brīža (pie Pasūtītāja) ir jābūt vismaz 18 (astoņpadsmit) mēnešiem;</w:t>
      </w:r>
    </w:p>
    <w:p w:rsidR="00266787" w:rsidRPr="007E07B1" w:rsidRDefault="00266787" w:rsidP="006A1068">
      <w:pPr>
        <w:numPr>
          <w:ilvl w:val="2"/>
          <w:numId w:val="1"/>
        </w:numPr>
        <w:ind w:left="1418" w:hanging="698"/>
        <w:jc w:val="both"/>
      </w:pPr>
      <w:r w:rsidRPr="007E07B1">
        <w:rPr>
          <w:color w:val="000000"/>
        </w:rPr>
        <w:t>ja ražotājs ir noteicis preces maksimālo derīguma termiņu: 13 (trīspadsmit) līdz 18 (astoņpadsmit) mēnešus, tad derīguma termiņam no preces saņemšanas brīža (pie Pasūtītāja) ir jābūt vismaz 12 (divpadsmit) mēnešiem;</w:t>
      </w:r>
    </w:p>
    <w:p w:rsidR="00266787" w:rsidRPr="007E07B1" w:rsidRDefault="00266787" w:rsidP="006A1068">
      <w:pPr>
        <w:numPr>
          <w:ilvl w:val="2"/>
          <w:numId w:val="1"/>
        </w:numPr>
        <w:ind w:left="1418" w:hanging="698"/>
        <w:jc w:val="both"/>
      </w:pPr>
      <w:r w:rsidRPr="007E07B1">
        <w:rPr>
          <w:color w:val="000000"/>
        </w:rPr>
        <w:t>ja ražotājs ir noteicis preces maksimālo derīguma termiņu: 7 (septiņus) līdz 12 (divpadsmit) mēnešus, tad derīguma termiņam no preces saņemšanas brīža (pie Pasūtītāja) ir jābūt vismaz 6 (sešiem) mēnešiem;</w:t>
      </w:r>
    </w:p>
    <w:p w:rsidR="00266787" w:rsidRPr="007E07B1" w:rsidRDefault="00266787" w:rsidP="006A1068">
      <w:pPr>
        <w:numPr>
          <w:ilvl w:val="2"/>
          <w:numId w:val="1"/>
        </w:numPr>
        <w:ind w:left="1418" w:hanging="698"/>
        <w:jc w:val="both"/>
      </w:pPr>
      <w:r w:rsidRPr="007E07B1">
        <w:rPr>
          <w:color w:val="000000"/>
        </w:rPr>
        <w:t>ja ražotājs ir noteicis preces maksimālo derīguma termiņu: 4 (četrus) līdz 6 (sešus) mēnešus, tad derīguma termiņam no preces saņemšanas brīža (pie Pasūtītāja) ir jābūt vismaz 3 (trim) mēnešiem;</w:t>
      </w:r>
    </w:p>
    <w:p w:rsidR="00266787" w:rsidRPr="007E07B1" w:rsidRDefault="00266787" w:rsidP="006A1068">
      <w:pPr>
        <w:numPr>
          <w:ilvl w:val="2"/>
          <w:numId w:val="1"/>
        </w:numPr>
        <w:ind w:left="1418" w:hanging="698"/>
        <w:jc w:val="both"/>
      </w:pPr>
      <w:r w:rsidRPr="007E07B1">
        <w:rPr>
          <w:color w:val="000000"/>
        </w:rPr>
        <w:t>ja ražotājs ir noteicis preces maksimālo derīguma termiņu</w:t>
      </w:r>
      <w:r w:rsidR="007A2F72">
        <w:rPr>
          <w:color w:val="000000"/>
        </w:rPr>
        <w:t>, kas nav garāks kā</w:t>
      </w:r>
      <w:r w:rsidRPr="007E07B1">
        <w:rPr>
          <w:color w:val="000000"/>
        </w:rPr>
        <w:t xml:space="preserve"> 3 (trīs) mēneš</w:t>
      </w:r>
      <w:r w:rsidR="007A2F72">
        <w:rPr>
          <w:color w:val="000000"/>
        </w:rPr>
        <w:t>i</w:t>
      </w:r>
      <w:r w:rsidRPr="007E07B1">
        <w:rPr>
          <w:color w:val="000000"/>
        </w:rPr>
        <w:t xml:space="preserve">, tad derīguma termiņam no preces saņemšanas brīža (pie Pasūtītāja) ir jābūt vismaz </w:t>
      </w:r>
      <w:r w:rsidR="00DA1C61">
        <w:rPr>
          <w:color w:val="000000"/>
        </w:rPr>
        <w:t>pusei no maksimālā derīguma termiņa</w:t>
      </w:r>
      <w:r w:rsidRPr="007E07B1">
        <w:rPr>
          <w:color w:val="000000"/>
        </w:rPr>
        <w:t>.</w:t>
      </w:r>
    </w:p>
    <w:p w:rsidR="00E572F6" w:rsidRPr="00B73F39" w:rsidRDefault="00370969" w:rsidP="00F07F60">
      <w:pPr>
        <w:numPr>
          <w:ilvl w:val="1"/>
          <w:numId w:val="1"/>
        </w:numPr>
        <w:spacing w:before="120"/>
        <w:ind w:left="851" w:hanging="567"/>
        <w:jc w:val="both"/>
      </w:pPr>
      <w:r>
        <w:t>Minimālajās t</w:t>
      </w:r>
      <w:r w:rsidR="00E572F6" w:rsidRPr="00B73F39">
        <w:t xml:space="preserve">ehniskajās specifikācijās norādītās preces jāpiegādā nolikuma </w:t>
      </w:r>
      <w:r w:rsidR="00E572F6">
        <w:t>1</w:t>
      </w:r>
      <w:r w:rsidR="000E64FF">
        <w:t>1</w:t>
      </w:r>
      <w:r w:rsidR="00E572F6">
        <w:t>.3.</w:t>
      </w:r>
      <w:r w:rsidR="00E572F6" w:rsidRPr="00B73F39">
        <w:t xml:space="preserve">punktā norādītajās adresēs un </w:t>
      </w:r>
      <w:r w:rsidR="00E572F6">
        <w:t>1</w:t>
      </w:r>
      <w:r w:rsidR="000E64FF">
        <w:t>1</w:t>
      </w:r>
      <w:r w:rsidR="00E572F6">
        <w:t>.4.</w:t>
      </w:r>
      <w:r w:rsidR="00E572F6" w:rsidRPr="00B73F39">
        <w:t>punktā norādītajā termiņā. Cenā jābūt iekļautām visām izmaksām, t.sk., preces cena, nodokļi un nodevas</w:t>
      </w:r>
      <w:r w:rsidR="009B3325">
        <w:t xml:space="preserve"> (izņemot PVN)</w:t>
      </w:r>
      <w:r w:rsidR="00E572F6" w:rsidRPr="00B73F39">
        <w:t>, piegāde, minēto aktivitāšu realizācijai nepieciešamie palīgmateriāli un iekārtas (ja tādas rodas), apmācības izmaksas (ja tādas rodas), kā arī izmaksas, kas ir saistītas ar ražošanu, komplektēšanu, speciālā transporta (aprīkojuma) izmantošanu transportējot, derīguma</w:t>
      </w:r>
      <w:r w:rsidR="00E572F6">
        <w:t xml:space="preserve">/garantijas </w:t>
      </w:r>
      <w:r w:rsidR="00E572F6" w:rsidRPr="00B73F39">
        <w:t xml:space="preserve">termiņa saistību izpildi u.c., kā </w:t>
      </w:r>
      <w:r w:rsidR="00E572F6">
        <w:t xml:space="preserve">arī </w:t>
      </w:r>
      <w:r w:rsidR="00E572F6" w:rsidRPr="00B73F39">
        <w:t>izmaksas, kas ir saistītas ar konkrēto preču ražošanā izmantojamo patentu un/vai licenču izmantošanas izmaksām.</w:t>
      </w:r>
    </w:p>
    <w:p w:rsidR="00E572F6" w:rsidRDefault="00E572F6" w:rsidP="00F07F60">
      <w:pPr>
        <w:numPr>
          <w:ilvl w:val="1"/>
          <w:numId w:val="1"/>
        </w:numPr>
        <w:spacing w:before="120"/>
        <w:ind w:left="851" w:hanging="567"/>
        <w:jc w:val="both"/>
      </w:pPr>
      <w:r w:rsidRPr="00B73F39">
        <w:t xml:space="preserve">Par pasūtījuma izdarīšanas brīdi ir uzskatāms </w:t>
      </w:r>
      <w:r>
        <w:t>P</w:t>
      </w:r>
      <w:r w:rsidRPr="00B73F39">
        <w:t>asūtītāja pārstāvja elektronisks pieteikums (pa e-pastu) preču pārdošanai un piegādei, k</w:t>
      </w:r>
      <w:r w:rsidR="00E15461">
        <w:t>as</w:t>
      </w:r>
      <w:r w:rsidRPr="00B73F39">
        <w:t xml:space="preserve"> izdarīts no Pasūtītāja adrešu domēna </w:t>
      </w:r>
      <w:hyperlink r:id="rId18" w:history="1">
        <w:r w:rsidRPr="00535F27">
          <w:rPr>
            <w:rStyle w:val="Hyperlink"/>
          </w:rPr>
          <w:t>www.rsu.lv</w:t>
        </w:r>
      </w:hyperlink>
      <w:r w:rsidRPr="00B73F39">
        <w:t>.</w:t>
      </w:r>
    </w:p>
    <w:p w:rsidR="00E572F6" w:rsidRPr="00E572F6" w:rsidRDefault="00E572F6" w:rsidP="00C448D5">
      <w:pPr>
        <w:pStyle w:val="Heading2"/>
        <w:keepNext w:val="0"/>
        <w:widowControl w:val="0"/>
        <w:ind w:left="709"/>
        <w:jc w:val="center"/>
        <w:rPr>
          <w:rFonts w:ascii="Times New Roman" w:hAnsi="Times New Roman"/>
          <w:i w:val="0"/>
          <w:sz w:val="24"/>
          <w:szCs w:val="24"/>
        </w:rPr>
      </w:pPr>
      <w:bookmarkStart w:id="32" w:name="_Toc325630240"/>
      <w:bookmarkStart w:id="33" w:name="_Toc325630445"/>
      <w:bookmarkStart w:id="34" w:name="_Toc325630816"/>
      <w:bookmarkStart w:id="35" w:name="_Toc325631270"/>
      <w:bookmarkStart w:id="36" w:name="_Toc336440033"/>
      <w:bookmarkStart w:id="37" w:name="_Toc380655967"/>
      <w:bookmarkStart w:id="38" w:name="_Ref381101114"/>
      <w:bookmarkStart w:id="39" w:name="_Toc477855471"/>
      <w:r w:rsidRPr="00E572F6">
        <w:rPr>
          <w:rFonts w:ascii="Times New Roman" w:hAnsi="Times New Roman"/>
          <w:i w:val="0"/>
          <w:sz w:val="24"/>
          <w:szCs w:val="24"/>
        </w:rPr>
        <w:t>II. PRASĪBAS, IESNIEDZAMIE DOKUMENTI</w:t>
      </w:r>
      <w:bookmarkEnd w:id="32"/>
      <w:bookmarkEnd w:id="33"/>
      <w:bookmarkEnd w:id="34"/>
      <w:bookmarkEnd w:id="35"/>
      <w:bookmarkEnd w:id="36"/>
      <w:bookmarkEnd w:id="37"/>
      <w:bookmarkEnd w:id="38"/>
      <w:r w:rsidRPr="00E572F6">
        <w:rPr>
          <w:rFonts w:ascii="Times New Roman" w:hAnsi="Times New Roman"/>
          <w:i w:val="0"/>
          <w:sz w:val="24"/>
          <w:szCs w:val="24"/>
        </w:rPr>
        <w:t xml:space="preserve"> UN PRETENDENTU ATLASE</w:t>
      </w:r>
      <w:bookmarkEnd w:id="39"/>
    </w:p>
    <w:p w:rsidR="00E572F6" w:rsidRDefault="00E572F6" w:rsidP="00C448D5">
      <w:pPr>
        <w:pStyle w:val="Heading2"/>
        <w:keepNext w:val="0"/>
        <w:widowControl w:val="0"/>
        <w:numPr>
          <w:ilvl w:val="0"/>
          <w:numId w:val="1"/>
        </w:numPr>
        <w:spacing w:before="120" w:after="0"/>
        <w:ind w:left="284" w:hanging="284"/>
        <w:jc w:val="both"/>
        <w:rPr>
          <w:rFonts w:ascii="Times New Roman" w:hAnsi="Times New Roman"/>
          <w:i w:val="0"/>
          <w:sz w:val="24"/>
          <w:szCs w:val="24"/>
        </w:rPr>
      </w:pPr>
      <w:r w:rsidRPr="00E572F6">
        <w:rPr>
          <w:rFonts w:ascii="Times New Roman" w:hAnsi="Times New Roman"/>
          <w:b w:val="0"/>
          <w:i w:val="0"/>
          <w:sz w:val="24"/>
          <w:szCs w:val="24"/>
        </w:rPr>
        <w:t xml:space="preserve">Pretendents iesniedz pieteikumu dalībai Atklātā konkursā saskaņā ar 1.pielikuma formu. Personas, kura paraksta pieteikumu, pārstāvības tiesībām ir jābūt nostiprinātām atbilstoši Latvijas Republikā (turpmāk – LV) spēkā esošajos normatīvajos aktos noteiktajam regulējumam. Ja pieteikumu paraksta pretendenta pilnvarota persona, piedāvājumam ir jāpievieno attiecīgais </w:t>
      </w:r>
      <w:r w:rsidRPr="00E572F6">
        <w:rPr>
          <w:rFonts w:ascii="Times New Roman" w:hAnsi="Times New Roman"/>
          <w:b w:val="0"/>
          <w:i w:val="0"/>
          <w:sz w:val="24"/>
          <w:szCs w:val="24"/>
          <w:u w:val="single"/>
        </w:rPr>
        <w:t>dokuments par paraksta tiesīgas personas izdotu pilnvaru</w:t>
      </w:r>
      <w:r w:rsidRPr="00E572F6">
        <w:rPr>
          <w:rFonts w:ascii="Times New Roman" w:hAnsi="Times New Roman"/>
          <w:b w:val="0"/>
          <w:i w:val="0"/>
          <w:sz w:val="24"/>
          <w:szCs w:val="24"/>
        </w:rPr>
        <w:t>. Ja pretendents ir piegādātāju apvienība un sabiedrības līgumā nav atrunātas pārstāvības tiesības, pieteikuma oriģināls jāparaksta katras personas, kas iekļauta piegādātāju apvienībā, pārstāvim ar pārstāvības tiesībām.</w:t>
      </w:r>
      <w:bookmarkStart w:id="40" w:name="_Ref427154352"/>
      <w:bookmarkStart w:id="41" w:name="_Toc477855474"/>
    </w:p>
    <w:p w:rsidR="00E572F6" w:rsidRPr="00E572F6" w:rsidRDefault="00E572F6" w:rsidP="00C448D5">
      <w:pPr>
        <w:pStyle w:val="Heading2"/>
        <w:keepNext w:val="0"/>
        <w:widowControl w:val="0"/>
        <w:numPr>
          <w:ilvl w:val="0"/>
          <w:numId w:val="1"/>
        </w:numPr>
        <w:spacing w:before="120" w:after="0"/>
        <w:ind w:left="284" w:hanging="284"/>
        <w:jc w:val="both"/>
        <w:rPr>
          <w:rFonts w:ascii="Times New Roman" w:hAnsi="Times New Roman"/>
          <w:i w:val="0"/>
          <w:sz w:val="24"/>
          <w:szCs w:val="24"/>
        </w:rPr>
      </w:pPr>
      <w:r w:rsidRPr="00E572F6">
        <w:rPr>
          <w:rFonts w:ascii="Times New Roman" w:hAnsi="Times New Roman"/>
          <w:i w:val="0"/>
          <w:sz w:val="24"/>
          <w:szCs w:val="24"/>
        </w:rPr>
        <w:t>Pretendentu atlase</w:t>
      </w:r>
      <w:bookmarkEnd w:id="40"/>
      <w:bookmarkEnd w:id="41"/>
      <w:r w:rsidRPr="00E572F6">
        <w:rPr>
          <w:rFonts w:ascii="Times New Roman" w:hAnsi="Times New Roman"/>
          <w:i w:val="0"/>
          <w:sz w:val="24"/>
          <w:szCs w:val="24"/>
        </w:rPr>
        <w:t>:</w:t>
      </w:r>
    </w:p>
    <w:p w:rsidR="00E572F6" w:rsidRPr="00E572F6" w:rsidRDefault="00E572F6" w:rsidP="00F07F60">
      <w:pPr>
        <w:pStyle w:val="Heading3"/>
        <w:keepNext w:val="0"/>
        <w:widowControl/>
        <w:numPr>
          <w:ilvl w:val="1"/>
          <w:numId w:val="1"/>
        </w:numPr>
        <w:autoSpaceDE/>
        <w:autoSpaceDN/>
        <w:spacing w:before="120"/>
        <w:ind w:left="851" w:hanging="567"/>
      </w:pPr>
      <w:bookmarkStart w:id="42" w:name="_Toc380655969"/>
      <w:bookmarkStart w:id="43" w:name="_Ref381101609"/>
      <w:bookmarkStart w:id="44" w:name="_Ref381101615"/>
      <w:r w:rsidRPr="00E572F6">
        <w:t>Pretendentu atlases nosacījumi ir obligāti visiem pretendentiem, kuri vēlas iegūt tiesības slēgt vispārīgo vienošanos.</w:t>
      </w:r>
    </w:p>
    <w:p w:rsidR="00E572F6" w:rsidRPr="005B6D0F" w:rsidRDefault="00E572F6" w:rsidP="00F07F60">
      <w:pPr>
        <w:pStyle w:val="Heading3"/>
        <w:keepNext w:val="0"/>
        <w:widowControl/>
        <w:numPr>
          <w:ilvl w:val="1"/>
          <w:numId w:val="1"/>
        </w:numPr>
        <w:autoSpaceDE/>
        <w:autoSpaceDN/>
        <w:spacing w:before="120"/>
        <w:ind w:left="851" w:hanging="567"/>
      </w:pPr>
      <w:r w:rsidRPr="00E572F6">
        <w:lastRenderedPageBreak/>
        <w:t>Iesniedzot Atklāta konkursa nolikumā pieprasītos atlases dokumentus, pretendents apliecina, ka tā atlase (kvalifikācija) ir pietiekama Atklāta</w:t>
      </w:r>
      <w:r w:rsidRPr="005B6D0F">
        <w:t xml:space="preserve"> konkursa </w:t>
      </w:r>
      <w:r>
        <w:t>vispārīgās vienošanās</w:t>
      </w:r>
      <w:r w:rsidRPr="005B6D0F">
        <w:t xml:space="preserve"> izpildei.</w:t>
      </w:r>
    </w:p>
    <w:p w:rsidR="00E572F6" w:rsidRPr="005B6D0F" w:rsidRDefault="00E572F6" w:rsidP="00F07F60">
      <w:pPr>
        <w:pStyle w:val="Heading3"/>
        <w:keepNext w:val="0"/>
        <w:widowControl/>
        <w:numPr>
          <w:ilvl w:val="1"/>
          <w:numId w:val="1"/>
        </w:numPr>
        <w:autoSpaceDE/>
        <w:autoSpaceDN/>
        <w:spacing w:before="120"/>
        <w:ind w:left="851" w:hanging="567"/>
      </w:pPr>
      <w:r w:rsidRPr="005B6D0F">
        <w:t>Izziņas un citus dokumentus, kurus PIL noteiktajos gadījumos izsniedz LV kompetentās institūcijas, Pasūtītājs pieņem un atzīst, ja tie izdoti ne agrāk kā vienu mēnesi pirms iesniegšanas dienas, bet ārvalstu kompetento institūciju izsniegtās izziņas un citus dokumentus Pasūtītājs pieņem un atzīst, ja tie izdoti ne agrāk kā sešus mēnešus pirms iesniegšanas dienas, ja izziņas vai dokumenta izdevējs nav norādījis īsāku tā derīguma termiņu.</w:t>
      </w:r>
    </w:p>
    <w:p w:rsidR="00E572F6" w:rsidRDefault="00E572F6" w:rsidP="00F07F60">
      <w:pPr>
        <w:pStyle w:val="Heading3"/>
        <w:keepNext w:val="0"/>
        <w:widowControl/>
        <w:numPr>
          <w:ilvl w:val="1"/>
          <w:numId w:val="1"/>
        </w:numPr>
        <w:autoSpaceDE/>
        <w:autoSpaceDN/>
        <w:spacing w:before="120"/>
        <w:ind w:left="851" w:hanging="567"/>
      </w:pPr>
      <w:r>
        <w:t>Pretendentam saskaņā ar PIL 49.pantu ir tiesības iesniegt Eiropas vienoto iepirkuma procedūras dokumentu kā sākotnējo pierādījumu atbilstībai paziņojumā par līgumu vai iepirkuma procedūras dokumentos noteiktajām pretendentu un kandidātu atlases prasībām. Ja piegādātājs izvēlējies iesniegt Eiropas vienoto iepirkuma procedūras dokumentu, lai apliecinātu, ka tas atbilst paziņojumā par līgumu vai iepirkuma procedūras dokumentos noteiktajām pretendenta atlases prasībām, tas iesniedz šo dokumentu arī par katru personu, uz kuras iespējām pretendents balstās, lai apliecinātu, ka tā atlase (kvalifikācija) atbilst paziņojumā par līgumu vai iepirkuma procedūras dokumentos noteiktajām prasībām, un par tā norādīto apakšuzņēmēju, kura veicamo būvdarbu vai sniedzamo pakalpojumu vērtība ir vismaz 10 procenti no vispārīgās vienošanās vērtības. Piegādātāju apvienība iesniedz atsevišķu Eiropas vienoto iepirkuma procedūras dokumentu par katru tās dalībnieku (Eiropas vienotā iepirkuma procedūras dokumenta veidlapa pieejama Iepirkumu uzraudzības biroja tīmekļa vietnē http://iub.gov.lv/lv/node/587).</w:t>
      </w:r>
    </w:p>
    <w:p w:rsidR="00E572F6" w:rsidRDefault="00E572F6" w:rsidP="00F07F60">
      <w:pPr>
        <w:pStyle w:val="Heading3"/>
        <w:keepNext w:val="0"/>
        <w:widowControl/>
        <w:numPr>
          <w:ilvl w:val="1"/>
          <w:numId w:val="1"/>
        </w:numPr>
        <w:autoSpaceDE/>
        <w:autoSpaceDN/>
        <w:spacing w:before="120"/>
        <w:ind w:left="851" w:hanging="567"/>
      </w:pPr>
      <w:r>
        <w:t>Pretendents var Pasūtītājam iesniegt Eiropas vienoto iepirkuma procedūras dokumentu, kas ir bijis iesniegts citā iepirkuma procedūrā, ja tas apliecina, ka tajā iekļautā informācija ir pareiza.</w:t>
      </w:r>
    </w:p>
    <w:p w:rsidR="00E572F6" w:rsidRDefault="00E572F6" w:rsidP="00F07F60">
      <w:pPr>
        <w:pStyle w:val="Heading3"/>
        <w:keepNext w:val="0"/>
        <w:widowControl/>
        <w:numPr>
          <w:ilvl w:val="1"/>
          <w:numId w:val="1"/>
        </w:numPr>
        <w:autoSpaceDE/>
        <w:autoSpaceDN/>
        <w:spacing w:before="120"/>
        <w:ind w:left="851" w:hanging="567"/>
      </w:pPr>
      <w:r w:rsidRPr="005B6D0F">
        <w:t>Ja pretendents izvēlējies iesniegt E</w:t>
      </w:r>
      <w:r>
        <w:t>iropas vienoto iepirkuma procedūras dokumentu</w:t>
      </w:r>
      <w:r w:rsidRPr="005B6D0F">
        <w:t xml:space="preserve">, lai apliecinātu, ka tas atbilst Atklāta konkursa nolikumā noteiktajām pretendentu atlases prasībām, </w:t>
      </w:r>
      <w:r w:rsidR="00F07F60">
        <w:t>K</w:t>
      </w:r>
      <w:r w:rsidRPr="005B6D0F">
        <w:t>omisija jebkurā brīdī iepirkuma procedūras laikā var lūgt jebkuram pretendentam iesniegt visus vajadzīgos sertifikātus un apliecinošos dokumentus vai daļu no tiem, ja tas ir nepieciešams Atklāta konkursa pareizas norises nodrošināšanai.</w:t>
      </w:r>
    </w:p>
    <w:p w:rsidR="00E572F6" w:rsidRPr="00E572F6" w:rsidRDefault="00E572F6" w:rsidP="00C448D5">
      <w:pPr>
        <w:pStyle w:val="Heading2"/>
        <w:keepNext w:val="0"/>
        <w:widowControl w:val="0"/>
        <w:numPr>
          <w:ilvl w:val="0"/>
          <w:numId w:val="1"/>
        </w:numPr>
        <w:spacing w:before="120" w:after="0"/>
        <w:ind w:left="425" w:hanging="425"/>
        <w:jc w:val="both"/>
        <w:rPr>
          <w:rFonts w:ascii="Times New Roman" w:hAnsi="Times New Roman"/>
          <w:i w:val="0"/>
          <w:sz w:val="24"/>
          <w:szCs w:val="24"/>
        </w:rPr>
      </w:pPr>
      <w:bookmarkStart w:id="45" w:name="_Ref385922613"/>
      <w:bookmarkStart w:id="46" w:name="_Toc477855475"/>
      <w:r w:rsidRPr="00E572F6">
        <w:rPr>
          <w:rFonts w:ascii="Times New Roman" w:hAnsi="Times New Roman"/>
          <w:i w:val="0"/>
          <w:sz w:val="24"/>
          <w:szCs w:val="24"/>
        </w:rPr>
        <w:t>Atlases prasības un iesniedzamie dokumenti</w:t>
      </w:r>
      <w:bookmarkEnd w:id="42"/>
      <w:bookmarkEnd w:id="43"/>
      <w:bookmarkEnd w:id="44"/>
      <w:bookmarkEnd w:id="45"/>
      <w:bookmarkEnd w:id="46"/>
      <w:r w:rsidRPr="00E572F6">
        <w:rPr>
          <w:rFonts w:ascii="Times New Roman" w:hAnsi="Times New Roman"/>
          <w:i w:val="0"/>
          <w:sz w:val="24"/>
          <w:szCs w:val="24"/>
        </w:rPr>
        <w:t>:</w:t>
      </w:r>
    </w:p>
    <w:p w:rsidR="00E572F6" w:rsidRPr="009F5E89" w:rsidRDefault="00E572F6" w:rsidP="00F07F60">
      <w:pPr>
        <w:pStyle w:val="Heading3"/>
        <w:keepNext w:val="0"/>
        <w:widowControl/>
        <w:numPr>
          <w:ilvl w:val="1"/>
          <w:numId w:val="1"/>
        </w:numPr>
        <w:autoSpaceDE/>
        <w:autoSpaceDN/>
        <w:spacing w:before="120"/>
        <w:ind w:left="851" w:hanging="567"/>
      </w:pPr>
      <w:bookmarkStart w:id="47" w:name="_Toc477855476"/>
      <w:r w:rsidRPr="009F5E89">
        <w:t xml:space="preserve">Pretendents var balstīties uz citu uzņēmēju iespējām, ja tas ir nepieciešams </w:t>
      </w:r>
      <w:r>
        <w:t>v</w:t>
      </w:r>
      <w:r w:rsidRPr="009F5E89">
        <w:t xml:space="preserve">ispārīgās vienošanās izpildei, neatkarīgi no savstarpējo attiecību tiesiskā rakstura. Šādā gadījumā pretendents pierāda Pasūtītājam, ka viņa rīcībā būs nepieciešamie resursi, iesniedzot šo uzņēmēju apliecinājumu vai vienošanos par sadarbību </w:t>
      </w:r>
      <w:r>
        <w:t>vispārīgās vienošanās</w:t>
      </w:r>
      <w:r w:rsidRPr="009F5E89">
        <w:t xml:space="preserve"> izpildei.</w:t>
      </w:r>
      <w:bookmarkEnd w:id="47"/>
    </w:p>
    <w:tbl>
      <w:tblPr>
        <w:tblW w:w="850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4536"/>
      </w:tblGrid>
      <w:tr w:rsidR="00E572F6" w:rsidRPr="005B6D0F">
        <w:trPr>
          <w:tblHeader/>
        </w:trPr>
        <w:tc>
          <w:tcPr>
            <w:tcW w:w="3969" w:type="dxa"/>
            <w:shd w:val="clear" w:color="auto" w:fill="D9D9D9"/>
          </w:tcPr>
          <w:p w:rsidR="00E572F6" w:rsidRPr="005B6D0F" w:rsidRDefault="00E572F6" w:rsidP="006B156A">
            <w:pPr>
              <w:jc w:val="center"/>
              <w:rPr>
                <w:b/>
              </w:rPr>
            </w:pPr>
            <w:r w:rsidRPr="005B6D0F">
              <w:rPr>
                <w:b/>
              </w:rPr>
              <w:t>Prasība</w:t>
            </w:r>
          </w:p>
        </w:tc>
        <w:tc>
          <w:tcPr>
            <w:tcW w:w="4536" w:type="dxa"/>
            <w:shd w:val="clear" w:color="auto" w:fill="D9D9D9"/>
          </w:tcPr>
          <w:p w:rsidR="00E572F6" w:rsidRPr="005B6D0F" w:rsidRDefault="00E572F6" w:rsidP="006B156A">
            <w:pPr>
              <w:jc w:val="center"/>
              <w:rPr>
                <w:b/>
              </w:rPr>
            </w:pPr>
            <w:r w:rsidRPr="005B6D0F">
              <w:rPr>
                <w:b/>
              </w:rPr>
              <w:t>Iesniedzamais dokuments</w:t>
            </w:r>
          </w:p>
        </w:tc>
      </w:tr>
      <w:tr w:rsidR="00E572F6" w:rsidRPr="005B6D0F">
        <w:tc>
          <w:tcPr>
            <w:tcW w:w="3969" w:type="dxa"/>
            <w:shd w:val="clear" w:color="auto" w:fill="auto"/>
          </w:tcPr>
          <w:p w:rsidR="00E572F6" w:rsidRPr="005B6D0F" w:rsidRDefault="000E64FF" w:rsidP="006B156A">
            <w:pPr>
              <w:pStyle w:val="tabulai"/>
              <w:numPr>
                <w:ilvl w:val="0"/>
                <w:numId w:val="0"/>
              </w:numPr>
              <w:ind w:left="142"/>
            </w:pPr>
            <w:r>
              <w:t>14</w:t>
            </w:r>
            <w:r w:rsidR="00E572F6">
              <w:t xml:space="preserve">.1.1. </w:t>
            </w:r>
            <w:r w:rsidR="00E572F6" w:rsidRPr="005B6D0F">
              <w:t xml:space="preserve">Pretendents normatīvajos aktos noteiktajā kārtībā ir reģistrēts Komercreģistrā vai līdzvērtīgā reģistrā ārvalstīs. </w:t>
            </w:r>
          </w:p>
        </w:tc>
        <w:tc>
          <w:tcPr>
            <w:tcW w:w="4536" w:type="dxa"/>
            <w:shd w:val="clear" w:color="auto" w:fill="auto"/>
          </w:tcPr>
          <w:p w:rsidR="00E572F6" w:rsidRPr="005B6D0F" w:rsidRDefault="00E572F6" w:rsidP="00E572F6">
            <w:pPr>
              <w:pStyle w:val="tabulai2"/>
              <w:numPr>
                <w:ilvl w:val="3"/>
                <w:numId w:val="1"/>
              </w:numPr>
              <w:ind w:left="34" w:hanging="12"/>
            </w:pPr>
            <w:r w:rsidRPr="005B6D0F">
              <w:t xml:space="preserve">Informāciju par pretendentu, kurš ir reģistrēts LV Komercreģistrā, Pasūtītājs pārbauda Uzņēmumu reģistra </w:t>
            </w:r>
            <w:proofErr w:type="spellStart"/>
            <w:r w:rsidRPr="005B6D0F">
              <w:t>mājaslapā</w:t>
            </w:r>
            <w:proofErr w:type="spellEnd"/>
            <w:r w:rsidRPr="005B6D0F">
              <w:t>, ja pretendents nav iesniedzis komersanta reģistrācijas apliecības kopiju.</w:t>
            </w:r>
          </w:p>
          <w:p w:rsidR="00E572F6" w:rsidRPr="005B6D0F" w:rsidRDefault="00E572F6" w:rsidP="00E572F6">
            <w:pPr>
              <w:pStyle w:val="tabulai2"/>
              <w:numPr>
                <w:ilvl w:val="3"/>
                <w:numId w:val="1"/>
              </w:numPr>
              <w:ind w:left="34" w:hanging="12"/>
            </w:pPr>
            <w:r w:rsidRPr="005B6D0F">
              <w:t xml:space="preserve">Ja pretendents (personu grupa) uz piedāvājuma iesniegšanas brīdi nav izveidojis personālsabiedrību, tad personu grupa iesniedz visu personu grupas dalībnieku parakstītu saistību raksta </w:t>
            </w:r>
            <w:r w:rsidRPr="005B6D0F">
              <w:lastRenderedPageBreak/>
              <w:t xml:space="preserve">(protokolu, vienošanos vai citu dokumentu) kopiju par sadarbību </w:t>
            </w:r>
            <w:r>
              <w:t>vispārīgās vienošanās</w:t>
            </w:r>
            <w:r w:rsidRPr="005B6D0F">
              <w:t xml:space="preserve"> izpildē.</w:t>
            </w:r>
          </w:p>
          <w:p w:rsidR="00E572F6" w:rsidRPr="005B6D0F" w:rsidRDefault="00E572F6" w:rsidP="00E572F6">
            <w:pPr>
              <w:pStyle w:val="tabulai2"/>
              <w:numPr>
                <w:ilvl w:val="3"/>
                <w:numId w:val="1"/>
              </w:numPr>
              <w:ind w:left="34" w:hanging="12"/>
            </w:pPr>
            <w:r w:rsidRPr="005B6D0F">
              <w:t>Pretendents, kurš nav reģistrēts LV Komercreģistrā</w:t>
            </w:r>
            <w:r>
              <w:t>,</w:t>
            </w:r>
            <w:r w:rsidRPr="005B6D0F">
              <w:t xml:space="preserve"> iesniedz komercdarbību reģistrējošas iestādes ārvalstīs izdotu reģistrācijas apliecības kopiju.</w:t>
            </w:r>
          </w:p>
        </w:tc>
      </w:tr>
    </w:tbl>
    <w:p w:rsidR="00E572F6" w:rsidRPr="00E572F6" w:rsidRDefault="00E572F6" w:rsidP="00C448D5">
      <w:pPr>
        <w:pStyle w:val="Heading2"/>
        <w:keepNext w:val="0"/>
        <w:widowControl w:val="0"/>
        <w:numPr>
          <w:ilvl w:val="0"/>
          <w:numId w:val="1"/>
        </w:numPr>
        <w:spacing w:before="120" w:after="0"/>
        <w:ind w:left="425" w:hanging="425"/>
        <w:jc w:val="both"/>
        <w:rPr>
          <w:rFonts w:ascii="Times New Roman" w:hAnsi="Times New Roman"/>
          <w:i w:val="0"/>
          <w:sz w:val="24"/>
          <w:szCs w:val="24"/>
        </w:rPr>
      </w:pPr>
      <w:bookmarkStart w:id="48" w:name="_Toc330891731"/>
      <w:bookmarkStart w:id="49" w:name="_Toc330909880"/>
      <w:bookmarkStart w:id="50" w:name="_Toc333924928"/>
      <w:bookmarkStart w:id="51" w:name="_Toc380655970"/>
      <w:bookmarkStart w:id="52" w:name="_Toc424209396"/>
      <w:bookmarkStart w:id="53" w:name="_Toc477855477"/>
      <w:r w:rsidRPr="00E572F6">
        <w:rPr>
          <w:rFonts w:ascii="Times New Roman" w:hAnsi="Times New Roman"/>
          <w:i w:val="0"/>
          <w:sz w:val="24"/>
          <w:szCs w:val="24"/>
        </w:rPr>
        <w:lastRenderedPageBreak/>
        <w:t>Tehniskais un finanšu piedāvājums</w:t>
      </w:r>
      <w:bookmarkEnd w:id="48"/>
      <w:bookmarkEnd w:id="49"/>
      <w:bookmarkEnd w:id="50"/>
      <w:bookmarkEnd w:id="51"/>
      <w:bookmarkEnd w:id="52"/>
      <w:bookmarkEnd w:id="53"/>
      <w:r w:rsidRPr="00E572F6">
        <w:rPr>
          <w:rFonts w:ascii="Times New Roman" w:hAnsi="Times New Roman"/>
          <w:i w:val="0"/>
          <w:sz w:val="24"/>
          <w:szCs w:val="24"/>
        </w:rPr>
        <w:t>:</w:t>
      </w:r>
    </w:p>
    <w:p w:rsidR="00E572F6" w:rsidRPr="00315B4F" w:rsidRDefault="00370969" w:rsidP="00F07F60">
      <w:pPr>
        <w:pStyle w:val="Heading3"/>
        <w:keepNext w:val="0"/>
        <w:widowControl/>
        <w:numPr>
          <w:ilvl w:val="1"/>
          <w:numId w:val="1"/>
        </w:numPr>
        <w:autoSpaceDE/>
        <w:autoSpaceDN/>
        <w:spacing w:before="120"/>
        <w:ind w:left="851" w:hanging="567"/>
      </w:pPr>
      <w:r w:rsidRPr="00315B4F">
        <w:t xml:space="preserve">Pretendentam </w:t>
      </w:r>
      <w:r>
        <w:t>tehniskais un finanšu piedāvājums</w:t>
      </w:r>
      <w:r w:rsidRPr="00315B4F" w:rsidDel="004D17B5">
        <w:rPr>
          <w:color w:val="000000"/>
        </w:rPr>
        <w:t xml:space="preserve"> </w:t>
      </w:r>
      <w:r w:rsidRPr="00315B4F">
        <w:t xml:space="preserve">ir jāsagatavo un jāiesniedz atbilstoši Pasūtītāja </w:t>
      </w:r>
      <w:r>
        <w:rPr>
          <w:color w:val="000000"/>
        </w:rPr>
        <w:t>t</w:t>
      </w:r>
      <w:r w:rsidRPr="00315B4F">
        <w:rPr>
          <w:color w:val="000000"/>
        </w:rPr>
        <w:t>ehniskās specifikācijas/</w:t>
      </w:r>
      <w:r>
        <w:rPr>
          <w:color w:val="000000"/>
        </w:rPr>
        <w:t>t</w:t>
      </w:r>
      <w:r w:rsidRPr="00315B4F">
        <w:rPr>
          <w:color w:val="000000"/>
        </w:rPr>
        <w:t xml:space="preserve">ehniskā un finanšu piedāvājuma formas </w:t>
      </w:r>
      <w:r w:rsidRPr="00315B4F">
        <w:t>(</w:t>
      </w:r>
      <w:r>
        <w:t>2</w:t>
      </w:r>
      <w:r w:rsidRPr="00315B4F">
        <w:t xml:space="preserve">.pielikumam) </w:t>
      </w:r>
      <w:r>
        <w:t xml:space="preserve">izvirzītajām </w:t>
      </w:r>
      <w:r w:rsidRPr="00315B4F">
        <w:t>minimālajām tehniskajām prasībām. Pretendents var piedāvāt labāku tehnisko piedāvājumu nekā tas noteikts tehniskajās specifikācijās, bet tam ir jāatbilst vismaz tehniskajā specifikācijā noteiktajām minimālajām prasībām (atbilstību nosaka Komisija) un citām tehniskaj</w:t>
      </w:r>
      <w:r>
        <w:t>a</w:t>
      </w:r>
      <w:r w:rsidRPr="00315B4F">
        <w:t xml:space="preserve">m piedāvājumam izvirzītajām prasībām. </w:t>
      </w:r>
      <w:r>
        <w:t>Tehnisko specifikāciju/t</w:t>
      </w:r>
      <w:r w:rsidRPr="00315B4F">
        <w:t xml:space="preserve">ehnisko </w:t>
      </w:r>
      <w:r>
        <w:t xml:space="preserve">un finanšu </w:t>
      </w:r>
      <w:r w:rsidRPr="00315B4F">
        <w:t>piedāvājumu paraksta pretendenta amatpersona ar pārstāvības tiesībām</w:t>
      </w:r>
      <w:r w:rsidR="00E572F6" w:rsidRPr="00315B4F">
        <w:t>.</w:t>
      </w:r>
    </w:p>
    <w:p w:rsidR="00E572F6" w:rsidRPr="00315B4F" w:rsidRDefault="00E572F6" w:rsidP="00F07F60">
      <w:pPr>
        <w:pStyle w:val="Heading3"/>
        <w:keepNext w:val="0"/>
        <w:widowControl/>
        <w:numPr>
          <w:ilvl w:val="1"/>
          <w:numId w:val="1"/>
        </w:numPr>
        <w:autoSpaceDE/>
        <w:autoSpaceDN/>
        <w:spacing w:before="120"/>
        <w:ind w:left="851" w:hanging="567"/>
      </w:pPr>
      <w:r w:rsidRPr="00315B4F">
        <w:t xml:space="preserve">Pretendents </w:t>
      </w:r>
      <w:r w:rsidRPr="00315B4F">
        <w:rPr>
          <w:b/>
        </w:rPr>
        <w:t xml:space="preserve">nedrīkst </w:t>
      </w:r>
      <w:r w:rsidRPr="00315B4F">
        <w:t>mainīt tehniskās specifikācijas/tehniskā un finanšu piedāvājuma formu un pozīciju numerāciju.</w:t>
      </w:r>
    </w:p>
    <w:p w:rsidR="00E572F6" w:rsidRPr="00315B4F" w:rsidRDefault="00E572F6" w:rsidP="00F07F60">
      <w:pPr>
        <w:pStyle w:val="Heading3"/>
        <w:keepNext w:val="0"/>
        <w:widowControl/>
        <w:numPr>
          <w:ilvl w:val="1"/>
          <w:numId w:val="1"/>
        </w:numPr>
        <w:autoSpaceDE/>
        <w:autoSpaceDN/>
        <w:spacing w:before="120"/>
        <w:ind w:left="851" w:hanging="567"/>
      </w:pPr>
      <w:r w:rsidRPr="00315B4F">
        <w:t xml:space="preserve">Pretendents ir atbildīgs </w:t>
      </w:r>
      <w:r>
        <w:t>par sniegto ziņu patiesumu. Ja K</w:t>
      </w:r>
      <w:r w:rsidRPr="00315B4F">
        <w:t xml:space="preserve">omisija, pārbaudot tehniskajā piedāvājumā sniegto informāciju, noskaidro, ka tā neatbilst tehniskajās specifikācijās minētajām minimālajām prasībām, pretendents no līdzdalības konkursā attiecīgajā iepirkumu </w:t>
      </w:r>
      <w:r w:rsidRPr="00315B4F">
        <w:rPr>
          <w:lang w:eastAsia="lv-LV"/>
        </w:rPr>
        <w:t xml:space="preserve">pozīcijā </w:t>
      </w:r>
      <w:r w:rsidRPr="00315B4F">
        <w:t>tiek izslēgts. Tehniskajās specifikācijās ir izvirzītas minimālās tehniskās prasības.</w:t>
      </w:r>
    </w:p>
    <w:p w:rsidR="00E572F6" w:rsidRPr="00315B4F" w:rsidRDefault="00E572F6" w:rsidP="00F07F60">
      <w:pPr>
        <w:pStyle w:val="Heading3"/>
        <w:keepNext w:val="0"/>
        <w:widowControl/>
        <w:numPr>
          <w:ilvl w:val="1"/>
          <w:numId w:val="1"/>
        </w:numPr>
        <w:autoSpaceDE/>
        <w:autoSpaceDN/>
        <w:spacing w:before="120"/>
        <w:ind w:left="851" w:hanging="567"/>
      </w:pPr>
      <w:r w:rsidRPr="00315B4F">
        <w:rPr>
          <w:color w:val="000000"/>
        </w:rPr>
        <w:t>Kolonnā “</w:t>
      </w:r>
      <w:r w:rsidRPr="00315B4F">
        <w:t xml:space="preserve">Pretendenta tehniskais piedāvājums” (5.kolonna) norāda piedāvājuma tehniskās specifikācijas aprakstu. Papildus pretendents 6.kolonnā “Kataloga nosaukums, preces kataloga kods un </w:t>
      </w:r>
      <w:r w:rsidRPr="00315B4F">
        <w:rPr>
          <w:b/>
        </w:rPr>
        <w:t>interneta vietne/-es</w:t>
      </w:r>
      <w:r>
        <w:t>, kur K</w:t>
      </w:r>
      <w:r w:rsidRPr="00315B4F">
        <w:t>omisija var pārliecināties par piedāvājuma atbilstību izvirzītajām minimālajām tehniskajām specifikācijām” norāda kataloga nosaukumu, preces kataloga kodu un interneta vietni/-es, kur Pasūtītājs var pārliecināties par piedāvātās preces atbilstību izvirzītajām minimālajām tehniskajām specifikācijām.</w:t>
      </w:r>
    </w:p>
    <w:p w:rsidR="00E572F6" w:rsidRDefault="00E572F6" w:rsidP="00F07F60">
      <w:pPr>
        <w:pStyle w:val="Heading3"/>
        <w:keepNext w:val="0"/>
        <w:widowControl/>
        <w:numPr>
          <w:ilvl w:val="1"/>
          <w:numId w:val="1"/>
        </w:numPr>
        <w:autoSpaceDE/>
        <w:autoSpaceDN/>
        <w:spacing w:before="120"/>
        <w:ind w:left="851" w:hanging="567"/>
      </w:pPr>
      <w:r w:rsidRPr="00315B4F">
        <w:t>Ja kādā no pretendenta piedāvājumā norādītajām interneta vietnēm ir atšķirīgi tehniskie parametri, kuri neatbilst Pasūtītāja izvirzītajām minimālajām tehniskajām specifikācijām, vai nav atrodams apstiprinājums kādai no Pasūtītāja minimālajās tehniskajās specifikācijās izvirzītajām prasībām, pretendents savam piedāvājumam pievieno dokumentāciju (</w:t>
      </w:r>
      <w:r w:rsidRPr="00465F16">
        <w:rPr>
          <w:color w:val="000000"/>
        </w:rPr>
        <w:t>ražotāja izdotas brošūras, lietošanas instrukcijas un citus dokumentus, kas apliecina iesniegtā piedāvājuma atbilstību nolikumā izvirzītajām minimālajām prasībām</w:t>
      </w:r>
      <w:r w:rsidRPr="00315B4F">
        <w:t>), kas pierāda, ka iesniegtais piedāvājums atbilst izvirzītajām minimālajām tehniskajām specifikācijām.</w:t>
      </w:r>
    </w:p>
    <w:p w:rsidR="00E572F6" w:rsidRPr="00315B4F" w:rsidRDefault="00E572F6" w:rsidP="00F07F60">
      <w:pPr>
        <w:pStyle w:val="Heading3"/>
        <w:keepNext w:val="0"/>
        <w:widowControl/>
        <w:numPr>
          <w:ilvl w:val="1"/>
          <w:numId w:val="1"/>
        </w:numPr>
        <w:autoSpaceDE/>
        <w:autoSpaceDN/>
        <w:spacing w:before="120"/>
        <w:ind w:left="851" w:hanging="567"/>
      </w:pPr>
      <w:r w:rsidRPr="00315B4F">
        <w:t>Gadījumā, ja izvirzītajās minimālajās tehniskajās specifikācijās norādīts konkrēts preču vai standarta nosaukums vai kāda cita norāde uz specifisku preču izcelsmi, kā, piemēram, norādīta atsauce uz konkrētu katalogu un konkrētu preces kataloga kodu, īpašu procesu, zīmolu, pretendents var piedāvāt ekvivalentas preces vai atbilstību ekvivalentiem standartiem, kas atbilst Pasūtītāja izvirzītajām minimālajām tehniskajām specifikācijām, parametriem un nodrošina minimālajās tehniskajās specifikācijās izvirzītās prasības.</w:t>
      </w:r>
      <w:r w:rsidRPr="00315B4F">
        <w:rPr>
          <w:color w:val="FF0000"/>
        </w:rPr>
        <w:t xml:space="preserve"> </w:t>
      </w:r>
      <w:r w:rsidRPr="00315B4F">
        <w:t xml:space="preserve">Gadījumā, ja pretendents, lai pierādītu, ka piedāvātā prece atbilst Pasūtītāja izvirzītajām minimālajām </w:t>
      </w:r>
      <w:r w:rsidRPr="00315B4F">
        <w:lastRenderedPageBreak/>
        <w:t>tehniskajām specifikācijām, savā tehniskajā piedāvājumā atsaucas uz kādu no Latvijas nacionālajiem standartiem vai Eiropas adaptētajiem standartiem, piemēram, ka piedāvātā prece atbilst ISO un/vai DIN, un/vai citiem Latvijas vai Eiropas adaptētajiem standartiem, pretendents papildus savam tehniskajam piedāvājumam pievieno dokumentāciju un/vai paskaidrojuma rakstu, kurā ir norādīts, kuras piedāvātās preces tehniskie parametri ir atbilstoši un pierādāmi kā atbilstoši Pasūtītāja izvirzītajām minimālajām tehniskajām specifikācijām (piemēram, piedāvātās preces izmēri utt.) ar Latvijas nacionālajiem un/vai Eiropas adaptētajiem standartiem.</w:t>
      </w:r>
    </w:p>
    <w:p w:rsidR="00E572F6" w:rsidRPr="00315B4F" w:rsidRDefault="00E572F6" w:rsidP="00F07F60">
      <w:pPr>
        <w:pStyle w:val="Heading3"/>
        <w:keepNext w:val="0"/>
        <w:widowControl/>
        <w:numPr>
          <w:ilvl w:val="1"/>
          <w:numId w:val="1"/>
        </w:numPr>
        <w:autoSpaceDE/>
        <w:autoSpaceDN/>
        <w:spacing w:before="120"/>
        <w:ind w:left="851" w:hanging="567"/>
      </w:pPr>
      <w:r w:rsidRPr="00315B4F">
        <w:t xml:space="preserve">Pretendents savam piedāvājumam var pievienot tehnisko informāciju </w:t>
      </w:r>
      <w:r w:rsidRPr="00315B4F">
        <w:rPr>
          <w:u w:val="single"/>
        </w:rPr>
        <w:t>DRUKĀTĀ VEIDĀ</w:t>
      </w:r>
      <w:r w:rsidRPr="00D7426A">
        <w:t xml:space="preserve"> </w:t>
      </w:r>
      <w:r w:rsidRPr="00315B4F">
        <w:t xml:space="preserve">(ražotāja izdotas brošūras, lietošanas instrukcijas un citus dokumentus, kas apliecina iesniegtā piedāvājuma atbilstību nolikumā izvirzītajām minimālajām prasībām), kur Pasūtītājs var pārliecināties par piedāvātās preces atbilstību izvirzītajām minimālajām tehniskajām specifikācijām. Tehniskajā piedāvājumā (6.kolonnā) pretendents norāda lapaspusi atbilstoši iesniegtajai papildus informācijai (kā arī iekrāso informatīvajos materiālos konkrētās teksta daļas), kur var atrast atbilstību Pasūtītāja izvirzītajām minimālajām tehniskajām specifikācijām, ja dokumentācija iesniegta </w:t>
      </w:r>
      <w:r w:rsidRPr="00315B4F">
        <w:rPr>
          <w:u w:val="single"/>
        </w:rPr>
        <w:t>DRUKĀTĀ VEIDĀ</w:t>
      </w:r>
      <w:r w:rsidRPr="00315B4F">
        <w:t xml:space="preserve">. </w:t>
      </w:r>
    </w:p>
    <w:p w:rsidR="00E572F6" w:rsidRPr="00315B4F" w:rsidRDefault="00E572F6" w:rsidP="00F07F60">
      <w:pPr>
        <w:pStyle w:val="Heading3"/>
        <w:keepNext w:val="0"/>
        <w:widowControl/>
        <w:numPr>
          <w:ilvl w:val="1"/>
          <w:numId w:val="1"/>
        </w:numPr>
        <w:autoSpaceDE/>
        <w:autoSpaceDN/>
        <w:spacing w:before="120"/>
        <w:ind w:left="851" w:hanging="567"/>
      </w:pPr>
      <w:r w:rsidRPr="00315B4F">
        <w:t>Gadījumā, ja piedāvājuma vērtēšanas gaitā Pasūtītājs secinās, ka pretendenta piedāvājumā norādītajā/-</w:t>
      </w:r>
      <w:proofErr w:type="spellStart"/>
      <w:r w:rsidRPr="00315B4F">
        <w:t>ās</w:t>
      </w:r>
      <w:proofErr w:type="spellEnd"/>
      <w:r w:rsidRPr="00315B4F">
        <w:t xml:space="preserve"> interneta vietnē/-</w:t>
      </w:r>
      <w:proofErr w:type="spellStart"/>
      <w:r w:rsidRPr="00315B4F">
        <w:t>ēs</w:t>
      </w:r>
      <w:proofErr w:type="spellEnd"/>
      <w:r w:rsidRPr="00315B4F">
        <w:t xml:space="preserve"> tehniskie parametri neatbilst Pasūtītāja izvirzītajām minimālajām tehniskajām specifikācijām vai iesniegtajā tehniskajā piedāvājumā nav atrodami apstiprinājumi par piedāvāto preču atbilstību Pasūtītāja izvirzītajām minimālajām tehniskajām specifikācijām, </w:t>
      </w:r>
      <w:r w:rsidRPr="00315B4F">
        <w:rPr>
          <w:b/>
        </w:rPr>
        <w:t>t.sk. par iepakojuma apjomu</w:t>
      </w:r>
      <w:r w:rsidRPr="00315B4F">
        <w:t>, un pretendents savam piedāvājumam nebūs pievienojis tehnisko dokumentāciju/informāciju, kur Pasūtītājs var pārliecināties par piedāvājuma atbilstību izvir</w:t>
      </w:r>
      <w:r w:rsidRPr="004D17B5">
        <w:t xml:space="preserve">zītajām minimālajām tehniskajām specifikācijām, pretendenta piedāvājums </w:t>
      </w:r>
      <w:r w:rsidR="00C448D5" w:rsidRPr="004D17B5">
        <w:t>tiks</w:t>
      </w:r>
      <w:r w:rsidRPr="004D17B5">
        <w:t xml:space="preserve"> no</w:t>
      </w:r>
      <w:r w:rsidRPr="00315B4F">
        <w:t>raidīts attiecīgajā preču pozīcijā.</w:t>
      </w:r>
    </w:p>
    <w:p w:rsidR="00E572F6" w:rsidRDefault="00E572F6" w:rsidP="00F07F60">
      <w:pPr>
        <w:pStyle w:val="Heading3"/>
        <w:keepNext w:val="0"/>
        <w:widowControl/>
        <w:numPr>
          <w:ilvl w:val="1"/>
          <w:numId w:val="1"/>
        </w:numPr>
        <w:autoSpaceDE/>
        <w:autoSpaceDN/>
        <w:spacing w:before="120"/>
        <w:ind w:left="851" w:hanging="567"/>
      </w:pPr>
      <w:r w:rsidRPr="00315B4F">
        <w:t xml:space="preserve">Ja iesniegtā tehniskā informācija ir svešvalodā, pretendents </w:t>
      </w:r>
      <w:r w:rsidRPr="00315B4F">
        <w:rPr>
          <w:b/>
        </w:rPr>
        <w:t>pievieno tulkojumu</w:t>
      </w:r>
      <w:r w:rsidRPr="00315B4F">
        <w:t xml:space="preserve"> latviešu valodā tām teksta daļām, kuras tas ir norādījis tehniskajā piedāvājumā un </w:t>
      </w:r>
      <w:r w:rsidRPr="00315B4F">
        <w:rPr>
          <w:u w:val="single"/>
        </w:rPr>
        <w:t>atzīmējis dokumentācijā</w:t>
      </w:r>
      <w:r w:rsidRPr="00315B4F">
        <w:t>, kur Pasūtītājs var pārliecināties par piedāvājuma atbilstību izvirzītajām minimālajām tehniskajām specifikācijām.</w:t>
      </w:r>
    </w:p>
    <w:p w:rsidR="00E572F6" w:rsidRPr="00645C18" w:rsidRDefault="00E572F6" w:rsidP="00F07F60">
      <w:pPr>
        <w:pStyle w:val="Heading3"/>
        <w:keepNext w:val="0"/>
        <w:widowControl/>
        <w:numPr>
          <w:ilvl w:val="1"/>
          <w:numId w:val="1"/>
        </w:numPr>
        <w:autoSpaceDE/>
        <w:autoSpaceDN/>
        <w:spacing w:before="120"/>
        <w:ind w:left="851" w:hanging="567"/>
      </w:pPr>
      <w:r w:rsidRPr="00315B4F">
        <w:t xml:space="preserve">Kolonnu “Vienas vienības (pasūtītāja tehniskajā specifikācijā noteiktā iepakojuma apjoma) (saskaņā ar 4.kolonnā norādīto vienību – </w:t>
      </w:r>
      <w:r w:rsidR="002D5ACC">
        <w:t xml:space="preserve">1 </w:t>
      </w:r>
      <w:proofErr w:type="spellStart"/>
      <w:r w:rsidRPr="00315B4F">
        <w:t>iepak</w:t>
      </w:r>
      <w:proofErr w:type="spellEnd"/>
      <w:r w:rsidRPr="00315B4F">
        <w:t>.</w:t>
      </w:r>
      <w:r w:rsidR="0021469A">
        <w:t>/1 gab.</w:t>
      </w:r>
      <w:r w:rsidR="004D17B5">
        <w:t>)</w:t>
      </w:r>
      <w:r w:rsidR="00783168">
        <w:t xml:space="preserve"> </w:t>
      </w:r>
      <w:r w:rsidRPr="00315B4F">
        <w:t>cena EUR (bez PVN) (norādot 2 (divas) zīmes aiz komata)” (8.kolonna) pretendents aizpilda, cenas norādot EUR valūtā, 2 (divas) zīmes aiz komata. Piedāvājuma cenā jābūt ietvertām visām izmaksām. Papildus izmaksas vispārīgās vienošanās darbības laikā netiks pieļautas.</w:t>
      </w:r>
    </w:p>
    <w:p w:rsidR="00E572F6" w:rsidRPr="00315B4F" w:rsidRDefault="00E572F6" w:rsidP="001D2320">
      <w:pPr>
        <w:pStyle w:val="Heading3"/>
        <w:keepNext w:val="0"/>
        <w:widowControl/>
        <w:numPr>
          <w:ilvl w:val="1"/>
          <w:numId w:val="1"/>
        </w:numPr>
        <w:autoSpaceDE/>
        <w:autoSpaceDN/>
        <w:spacing w:before="120"/>
        <w:ind w:left="851" w:hanging="567"/>
      </w:pPr>
      <w:r w:rsidRPr="00315B4F">
        <w:t>Ja kādu no preču pozīcijām pretendents nepiedāvā, tas attiecīgajā ailē norāda “----”. Pretendents n</w:t>
      </w:r>
      <w:r w:rsidRPr="00315B4F">
        <w:rPr>
          <w:lang w:eastAsia="lv-LV"/>
        </w:rPr>
        <w:t xml:space="preserve">edrīkst pārveidot </w:t>
      </w:r>
      <w:r w:rsidR="001D2320">
        <w:rPr>
          <w:lang w:eastAsia="lv-LV"/>
        </w:rPr>
        <w:t>tehniskās specifikācijas/</w:t>
      </w:r>
      <w:r w:rsidR="001D2320">
        <w:t>t</w:t>
      </w:r>
      <w:r w:rsidR="004D17B5">
        <w:t>ehniskā</w:t>
      </w:r>
      <w:r w:rsidR="001D2320">
        <w:t xml:space="preserve"> un </w:t>
      </w:r>
      <w:r w:rsidR="004D17B5">
        <w:t>finanšu piedāvājuma</w:t>
      </w:r>
      <w:r w:rsidR="004D17B5" w:rsidRPr="00315B4F" w:rsidDel="004D17B5">
        <w:rPr>
          <w:lang w:eastAsia="lv-LV"/>
        </w:rPr>
        <w:t xml:space="preserve"> </w:t>
      </w:r>
      <w:r w:rsidRPr="00315B4F">
        <w:rPr>
          <w:lang w:eastAsia="lv-LV"/>
        </w:rPr>
        <w:t xml:space="preserve">formu – </w:t>
      </w:r>
      <w:r w:rsidRPr="001D2320">
        <w:rPr>
          <w:b/>
          <w:lang w:eastAsia="lv-LV"/>
        </w:rPr>
        <w:t>nedrīkst būt dzēstas vai izveidotas jaunas ailes, rindas un mainīta numerācija.</w:t>
      </w:r>
    </w:p>
    <w:p w:rsidR="00E572F6" w:rsidRPr="005D2FE7" w:rsidRDefault="00E572F6" w:rsidP="00F07F60">
      <w:pPr>
        <w:pStyle w:val="Heading3"/>
        <w:keepNext w:val="0"/>
        <w:widowControl/>
        <w:numPr>
          <w:ilvl w:val="1"/>
          <w:numId w:val="1"/>
        </w:numPr>
        <w:autoSpaceDE/>
        <w:autoSpaceDN/>
        <w:spacing w:before="120"/>
        <w:ind w:left="851" w:hanging="567"/>
      </w:pPr>
      <w:r w:rsidRPr="00315B4F">
        <w:t xml:space="preserve">Kolonnā “Pretendenta piedāvātās preces iepakojuma apjoms (saskaņā ar 4.kolonnā norādīto vienību)” (7.kolonna) pretendents norāda, kādos </w:t>
      </w:r>
      <w:r w:rsidRPr="00315B4F">
        <w:rPr>
          <w:b/>
          <w:u w:val="single"/>
        </w:rPr>
        <w:t>neatvērtos iepakojumos</w:t>
      </w:r>
      <w:r w:rsidRPr="00315B4F">
        <w:t xml:space="preserve"> veidojas tehniskajā specifikācijā noteiktais iepakojuma apjoms</w:t>
      </w:r>
      <w:r w:rsidR="001C73E4">
        <w:t>, kas attiecas uz pozīcijām, kurās tas</w:t>
      </w:r>
      <w:r w:rsidR="00260E86">
        <w:t xml:space="preserve"> iespējams</w:t>
      </w:r>
      <w:r w:rsidRPr="00315B4F">
        <w:t>.</w:t>
      </w:r>
    </w:p>
    <w:p w:rsidR="00E572F6" w:rsidRPr="005D2FE7" w:rsidRDefault="00E572F6" w:rsidP="00F07F60">
      <w:pPr>
        <w:pStyle w:val="Heading3"/>
        <w:keepNext w:val="0"/>
        <w:widowControl/>
        <w:numPr>
          <w:ilvl w:val="1"/>
          <w:numId w:val="1"/>
        </w:numPr>
        <w:autoSpaceDE/>
        <w:autoSpaceDN/>
        <w:spacing w:before="120"/>
        <w:ind w:left="851" w:hanging="567"/>
      </w:pPr>
      <w:r w:rsidRPr="005D2FE7">
        <w:t xml:space="preserve">Pretendents, iesniedzot piedāvājumu, ir tiesīgs piedāvāt arī mazākus iepakojumus (bet arī tiem ir jābūt </w:t>
      </w:r>
      <w:r w:rsidRPr="005D2FE7">
        <w:rPr>
          <w:b/>
          <w:u w:val="single"/>
        </w:rPr>
        <w:t>neatvērtiem</w:t>
      </w:r>
      <w:r w:rsidRPr="005D2FE7">
        <w:t xml:space="preserve"> iepakojumiem, tā, lai Pasūtītājs varētu identificēt preci, piemēram, pēc pretendenta </w:t>
      </w:r>
      <w:r w:rsidRPr="005D2FE7">
        <w:rPr>
          <w:b/>
        </w:rPr>
        <w:t>tehniskajā piedāvājumā norādītā preces kataloga koda</w:t>
      </w:r>
      <w:r w:rsidRPr="005D2FE7">
        <w:t>)</w:t>
      </w:r>
      <w:r w:rsidR="000A37EA">
        <w:t xml:space="preserve"> </w:t>
      </w:r>
      <w:r w:rsidR="00222C7F">
        <w:t>tajās pozīcijās, kurās tas ir iespējams</w:t>
      </w:r>
      <w:r w:rsidRPr="005D2FE7">
        <w:t>, tomēr</w:t>
      </w:r>
      <w:r w:rsidR="00716278">
        <w:t>,</w:t>
      </w:r>
      <w:r w:rsidRPr="005D2FE7">
        <w:t xml:space="preserve"> </w:t>
      </w:r>
      <w:r w:rsidRPr="005D2FE7">
        <w:lastRenderedPageBreak/>
        <w:t xml:space="preserve">kopējam iepakojumu skaitam summāri ir jānodrošina minimālajās tehniskajās specifikācijās (3.kolonnā) norādīto viena iepakojuma daudzumu (piemēram, ja Pasūtītāja norādītais </w:t>
      </w:r>
      <w:r w:rsidR="003A385C">
        <w:t xml:space="preserve">viens </w:t>
      </w:r>
      <w:r w:rsidRPr="005D2FE7">
        <w:t xml:space="preserve">iepakojums </w:t>
      </w:r>
      <w:r w:rsidRPr="00341D35">
        <w:t xml:space="preserve">ir </w:t>
      </w:r>
      <w:r w:rsidR="003A385C">
        <w:t xml:space="preserve">50 </w:t>
      </w:r>
      <w:r w:rsidR="00716278">
        <w:t>ml</w:t>
      </w:r>
      <w:r w:rsidRPr="00341D35">
        <w:t xml:space="preserve">, tad pretendents var piedāvāt mazākus iepakojumus, piem., </w:t>
      </w:r>
      <w:r w:rsidR="00FA014C">
        <w:t>25</w:t>
      </w:r>
      <w:r w:rsidRPr="00341D35">
        <w:t xml:space="preserve"> </w:t>
      </w:r>
      <w:r w:rsidR="00716278">
        <w:t>ml</w:t>
      </w:r>
      <w:r w:rsidRPr="00341D35">
        <w:t xml:space="preserve"> + </w:t>
      </w:r>
      <w:r w:rsidR="00FA014C">
        <w:t>25</w:t>
      </w:r>
      <w:r w:rsidRPr="00341D35">
        <w:t xml:space="preserve"> </w:t>
      </w:r>
      <w:r w:rsidR="00716278">
        <w:t>ml</w:t>
      </w:r>
      <w:r w:rsidR="00FA014C">
        <w:t>,</w:t>
      </w:r>
      <w:r w:rsidRPr="00341D35">
        <w:t xml:space="preserve"> 1</w:t>
      </w:r>
      <w:r w:rsidR="00FA014C">
        <w:t>0</w:t>
      </w:r>
      <w:r w:rsidRPr="00341D35">
        <w:t xml:space="preserve"> </w:t>
      </w:r>
      <w:r w:rsidR="00716278">
        <w:t>ml</w:t>
      </w:r>
      <w:r w:rsidRPr="00341D35">
        <w:t xml:space="preserve"> x 5 u.c. iepakojumu kombinācijas</w:t>
      </w:r>
      <w:r w:rsidRPr="005D2FE7">
        <w:t>), pretendentam precīzi jānorāda minētās iepakojumu apjoma kombinācijas tehniskās specifikācijas kolonnā “Pretendenta piedāvātās preces iepakojuma apjoms (saskaņā ar 4.kolonnā norādīto vienību)” (7.kolonna).</w:t>
      </w:r>
    </w:p>
    <w:p w:rsidR="00E572F6" w:rsidRPr="005D2FE7" w:rsidRDefault="00E572F6" w:rsidP="00F07F60">
      <w:pPr>
        <w:pStyle w:val="Heading3"/>
        <w:keepNext w:val="0"/>
        <w:widowControl/>
        <w:numPr>
          <w:ilvl w:val="1"/>
          <w:numId w:val="1"/>
        </w:numPr>
        <w:autoSpaceDE/>
        <w:autoSpaceDN/>
        <w:spacing w:before="120"/>
        <w:ind w:left="851" w:hanging="567"/>
      </w:pPr>
      <w:r w:rsidRPr="005D2FE7">
        <w:t>Gadījumā, ja pretendenta norādītajā/-</w:t>
      </w:r>
      <w:proofErr w:type="spellStart"/>
      <w:r w:rsidRPr="005D2FE7">
        <w:t>ās</w:t>
      </w:r>
      <w:proofErr w:type="spellEnd"/>
      <w:r w:rsidRPr="005D2FE7">
        <w:t xml:space="preserve"> interneta vietnē/-</w:t>
      </w:r>
      <w:proofErr w:type="spellStart"/>
      <w:r w:rsidRPr="005D2FE7">
        <w:t>ēs</w:t>
      </w:r>
      <w:proofErr w:type="spellEnd"/>
      <w:r w:rsidRPr="005D2FE7">
        <w:t xml:space="preserve"> nebūs atrodama informācija par iepakojuma apjomu, tad pretendentam kopā ar piedāvājumu papildus jāiesniedz papildmateriāli drukātā veidā, no kuriem būtu redzama informācija par iepakojuma apjomu, vai jāiesniedz pretendenta </w:t>
      </w:r>
      <w:proofErr w:type="spellStart"/>
      <w:r w:rsidRPr="005D2FE7">
        <w:t>paraksttiesīgās</w:t>
      </w:r>
      <w:proofErr w:type="spellEnd"/>
      <w:r w:rsidRPr="005D2FE7">
        <w:t xml:space="preserve"> personas apliecinājums par iepakojuma apjomu.</w:t>
      </w:r>
    </w:p>
    <w:p w:rsidR="00E572F6" w:rsidRPr="00315B4F" w:rsidRDefault="00E572F6" w:rsidP="00F07F60">
      <w:pPr>
        <w:pStyle w:val="Heading3"/>
        <w:keepNext w:val="0"/>
        <w:widowControl/>
        <w:numPr>
          <w:ilvl w:val="1"/>
          <w:numId w:val="1"/>
        </w:numPr>
        <w:autoSpaceDE/>
        <w:autoSpaceDN/>
        <w:spacing w:before="120"/>
        <w:ind w:left="851" w:hanging="567"/>
      </w:pPr>
      <w:r w:rsidRPr="005D2FE7">
        <w:t>Pretendents, kurš summāri piedāvās tehniskajai specifikācijai neatbilstošu iepakojuma apjomu konkrētajā preču pozīcijā</w:t>
      </w:r>
      <w:r>
        <w:t xml:space="preserve">, t.i., gadījumā, </w:t>
      </w:r>
      <w:r w:rsidRPr="00315B4F">
        <w:t>ja pretendents piedāvā</w:t>
      </w:r>
      <w:r>
        <w:t>s</w:t>
      </w:r>
      <w:r w:rsidRPr="00315B4F">
        <w:t xml:space="preserve"> lielāku vai mazāku iepakojumu, nekā tas noteikts minimālajās tehniskajās specifikācijās (saskaņā ar 4.kolonnā norādīto vienību), piemēram, </w:t>
      </w:r>
      <w:r w:rsidRPr="00341D35">
        <w:t xml:space="preserve">prasītā </w:t>
      </w:r>
      <w:r w:rsidR="00716278">
        <w:t>50</w:t>
      </w:r>
      <w:r w:rsidR="00FA014C">
        <w:t xml:space="preserve"> </w:t>
      </w:r>
      <w:r w:rsidR="00716278">
        <w:t>ml</w:t>
      </w:r>
      <w:r w:rsidRPr="00341D35">
        <w:t xml:space="preserve"> iepakojuma vietā būs </w:t>
      </w:r>
      <w:r w:rsidR="00FA014C">
        <w:t xml:space="preserve">40 </w:t>
      </w:r>
      <w:r w:rsidR="00716278">
        <w:t>ml</w:t>
      </w:r>
      <w:r w:rsidRPr="00341D35">
        <w:t xml:space="preserve"> vai </w:t>
      </w:r>
      <w:r w:rsidR="00FA014C">
        <w:t xml:space="preserve">60 </w:t>
      </w:r>
      <w:r w:rsidR="00716278">
        <w:t>ml</w:t>
      </w:r>
      <w:r>
        <w:t xml:space="preserve">, </w:t>
      </w:r>
      <w:r w:rsidRPr="005D2FE7">
        <w:t xml:space="preserve">un nebūs piedāvājumā norādījis </w:t>
      </w:r>
      <w:r w:rsidRPr="005D2FE7">
        <w:rPr>
          <w:b/>
        </w:rPr>
        <w:t>interneta vietni/-es</w:t>
      </w:r>
      <w:r w:rsidRPr="005D2FE7">
        <w:t xml:space="preserve">, vai kopā ar piedāvājumu nebūs iesniedzis </w:t>
      </w:r>
      <w:r w:rsidRPr="005D2FE7">
        <w:rPr>
          <w:b/>
        </w:rPr>
        <w:t>papildmateriālus drukātā veidā</w:t>
      </w:r>
      <w:r w:rsidRPr="005D2FE7">
        <w:t xml:space="preserve">, kuros būtu atrodama informācija par iepakojuma apjomu, vai nebūs iesniedzis </w:t>
      </w:r>
      <w:proofErr w:type="spellStart"/>
      <w:r w:rsidRPr="005D2FE7">
        <w:t>paraksttiesīgās</w:t>
      </w:r>
      <w:proofErr w:type="spellEnd"/>
      <w:r w:rsidRPr="005D2FE7">
        <w:t xml:space="preserve"> personas </w:t>
      </w:r>
      <w:r w:rsidRPr="005D2FE7">
        <w:rPr>
          <w:b/>
        </w:rPr>
        <w:t>apliecinājumu</w:t>
      </w:r>
      <w:r w:rsidRPr="005D2FE7">
        <w:t xml:space="preserve">, ka vispārīgās vienošanās noslēgšanas tiesību piešķiršanas gadījumā spēs nodrošināt tehniskās specifikācijas kolonnas “Minimālās tehniskās specifikācijas” (3.kolonna) noteikto un šī nolikuma </w:t>
      </w:r>
      <w:r w:rsidRPr="00795647">
        <w:t>1</w:t>
      </w:r>
      <w:r w:rsidR="000E64FF">
        <w:t>5</w:t>
      </w:r>
      <w:r w:rsidRPr="00795647">
        <w:t>.</w:t>
      </w:r>
      <w:r w:rsidR="000A37EA">
        <w:t>1</w:t>
      </w:r>
      <w:r w:rsidR="00716278">
        <w:t>2</w:t>
      </w:r>
      <w:r w:rsidR="000A37EA">
        <w:t>.</w:t>
      </w:r>
      <w:r w:rsidRPr="00795647">
        <w:t>punktā</w:t>
      </w:r>
      <w:r w:rsidRPr="005D2FE7">
        <w:t xml:space="preserve"> noteikto, attiecīgā pretendenta iesniegtais piedāvājums </w:t>
      </w:r>
      <w:r w:rsidR="00C448D5" w:rsidRPr="004D17B5">
        <w:t>tiks</w:t>
      </w:r>
      <w:r w:rsidRPr="005D2FE7">
        <w:t xml:space="preserve"> noraidīts</w:t>
      </w:r>
      <w:r w:rsidRPr="00315B4F">
        <w:t xml:space="preserve"> </w:t>
      </w:r>
      <w:r w:rsidRPr="005D2FE7">
        <w:t xml:space="preserve">attiecīgajā preču pozīcijā. </w:t>
      </w:r>
    </w:p>
    <w:p w:rsidR="00E572F6" w:rsidRPr="00315B4F" w:rsidRDefault="00E572F6" w:rsidP="00F07F60">
      <w:pPr>
        <w:pStyle w:val="Heading3"/>
        <w:keepNext w:val="0"/>
        <w:widowControl/>
        <w:numPr>
          <w:ilvl w:val="1"/>
          <w:numId w:val="1"/>
        </w:numPr>
        <w:autoSpaceDE/>
        <w:autoSpaceDN/>
        <w:spacing w:before="120"/>
        <w:ind w:left="851" w:hanging="567"/>
      </w:pPr>
      <w:r w:rsidRPr="00315B4F">
        <w:t xml:space="preserve">Piekrišanu zem </w:t>
      </w:r>
      <w:r w:rsidR="001D2320">
        <w:t>tehniskās specifikācijas/</w:t>
      </w:r>
      <w:r w:rsidRPr="00315B4F">
        <w:t>tehniskā un finanšu piedāvājuma pretendents apliecina, parakstot aizpildīto veidlapu.</w:t>
      </w:r>
    </w:p>
    <w:p w:rsidR="00E572F6" w:rsidRPr="00315B4F" w:rsidRDefault="00E572F6" w:rsidP="00F07F60">
      <w:pPr>
        <w:pStyle w:val="Heading3"/>
        <w:keepNext w:val="0"/>
        <w:widowControl/>
        <w:numPr>
          <w:ilvl w:val="1"/>
          <w:numId w:val="1"/>
        </w:numPr>
        <w:autoSpaceDE/>
        <w:autoSpaceDN/>
        <w:spacing w:before="120"/>
        <w:ind w:left="851" w:hanging="567"/>
      </w:pPr>
      <w:r>
        <w:t xml:space="preserve">Pretendenta </w:t>
      </w:r>
      <w:r w:rsidRPr="002A3A6C">
        <w:t xml:space="preserve">tehniskajam piedāvājumam skaidri, viennozīmīgi un nepārprotami jāatspoguļo nolikuma </w:t>
      </w:r>
      <w:r w:rsidR="001D2320">
        <w:t>tehniskās specifikācijas/</w:t>
      </w:r>
      <w:r w:rsidR="001D2320" w:rsidRPr="00315B4F">
        <w:t xml:space="preserve">tehniskā un finanšu piedāvājuma </w:t>
      </w:r>
      <w:r w:rsidR="001D2320">
        <w:t xml:space="preserve">3.kolonnā “Minimālās tehniskās specifikācijas” </w:t>
      </w:r>
      <w:r w:rsidRPr="002A3A6C">
        <w:t>minimālo prasību izpilde.</w:t>
      </w:r>
    </w:p>
    <w:p w:rsidR="008514E2" w:rsidRPr="000E64FF" w:rsidRDefault="008514E2" w:rsidP="000E64FF">
      <w:pPr>
        <w:pStyle w:val="ListParagraph"/>
        <w:numPr>
          <w:ilvl w:val="0"/>
          <w:numId w:val="45"/>
        </w:numPr>
        <w:spacing w:before="120" w:after="120"/>
        <w:jc w:val="center"/>
        <w:rPr>
          <w:rFonts w:eastAsia="Calibri"/>
          <w:b/>
          <w:color w:val="000000"/>
        </w:rPr>
      </w:pPr>
      <w:r w:rsidRPr="000E64FF">
        <w:rPr>
          <w:rFonts w:eastAsia="Calibri"/>
          <w:b/>
          <w:color w:val="000000"/>
        </w:rPr>
        <w:t>PIEDĀVĀJUMU ATVĒRŠANA, VĒRTĒŠANA UN IZVĒLES KRITĒRIJI</w:t>
      </w:r>
    </w:p>
    <w:p w:rsidR="00A92E6C" w:rsidRPr="00247F49" w:rsidRDefault="008514E2" w:rsidP="00C448D5">
      <w:pPr>
        <w:pStyle w:val="ListParagraph"/>
        <w:widowControl w:val="0"/>
        <w:numPr>
          <w:ilvl w:val="0"/>
          <w:numId w:val="1"/>
        </w:numPr>
        <w:spacing w:before="240"/>
        <w:ind w:left="425" w:hanging="425"/>
        <w:contextualSpacing w:val="0"/>
        <w:jc w:val="both"/>
        <w:rPr>
          <w:rFonts w:eastAsia="Calibri"/>
          <w:b/>
          <w:color w:val="000000"/>
        </w:rPr>
      </w:pPr>
      <w:r w:rsidRPr="00247F49">
        <w:rPr>
          <w:rFonts w:eastAsia="Calibri"/>
          <w:b/>
          <w:color w:val="000000"/>
        </w:rPr>
        <w:t>Piedāvājumu atvēršana:</w:t>
      </w:r>
    </w:p>
    <w:p w:rsidR="00247F49" w:rsidRPr="00247F49" w:rsidRDefault="00247F49" w:rsidP="00F32137">
      <w:pPr>
        <w:numPr>
          <w:ilvl w:val="1"/>
          <w:numId w:val="1"/>
        </w:numPr>
        <w:spacing w:before="120"/>
        <w:ind w:left="851" w:hanging="567"/>
        <w:jc w:val="both"/>
        <w:rPr>
          <w:color w:val="000000"/>
        </w:rPr>
      </w:pPr>
      <w:r w:rsidRPr="007A7DA2">
        <w:rPr>
          <w:rFonts w:eastAsia="Calibri"/>
          <w:color w:val="000000"/>
        </w:rPr>
        <w:t>Piedāvājumu atvēršanas sanāksme ir atklāta.</w:t>
      </w:r>
    </w:p>
    <w:p w:rsidR="00A92E6C" w:rsidRPr="00247F49" w:rsidRDefault="008514E2" w:rsidP="00F32137">
      <w:pPr>
        <w:numPr>
          <w:ilvl w:val="1"/>
          <w:numId w:val="1"/>
        </w:numPr>
        <w:spacing w:before="120"/>
        <w:ind w:left="851" w:hanging="567"/>
        <w:jc w:val="both"/>
        <w:rPr>
          <w:color w:val="000000"/>
        </w:rPr>
      </w:pPr>
      <w:r w:rsidRPr="00247F49">
        <w:rPr>
          <w:rFonts w:eastAsia="Calibri"/>
          <w:color w:val="000000"/>
        </w:rPr>
        <w:t>Atklājot piedāvājumu atvēršanas sanāksmi, Komisijas priekšsēdētāj</w:t>
      </w:r>
      <w:r w:rsidR="003E7392">
        <w:rPr>
          <w:rFonts w:eastAsia="Calibri"/>
          <w:color w:val="000000"/>
        </w:rPr>
        <w:t>s</w:t>
      </w:r>
      <w:r w:rsidRPr="00247F49">
        <w:rPr>
          <w:rFonts w:eastAsia="Calibri"/>
          <w:color w:val="000000"/>
        </w:rPr>
        <w:t xml:space="preserve"> klātesošajiem pretendentiem vai to pārstāvjiem paziņo Komisijas sastāvu. Sanāksmes laikā Komisijas priekšsēdētāj</w:t>
      </w:r>
      <w:r w:rsidR="003E7392">
        <w:rPr>
          <w:rFonts w:eastAsia="Calibri"/>
          <w:color w:val="000000"/>
        </w:rPr>
        <w:t>s</w:t>
      </w:r>
      <w:r w:rsidRPr="00247F49">
        <w:rPr>
          <w:rFonts w:eastAsia="Calibri"/>
          <w:color w:val="000000"/>
        </w:rPr>
        <w:t xml:space="preserve"> nolasa pretendentu sarakstu, kas iesnieguši piedāvājumu.</w:t>
      </w:r>
    </w:p>
    <w:p w:rsidR="00A92E6C" w:rsidRPr="00247F49" w:rsidRDefault="008514E2" w:rsidP="00F32137">
      <w:pPr>
        <w:numPr>
          <w:ilvl w:val="1"/>
          <w:numId w:val="1"/>
        </w:numPr>
        <w:spacing w:before="120"/>
        <w:ind w:left="851" w:hanging="567"/>
        <w:jc w:val="both"/>
        <w:rPr>
          <w:color w:val="000000"/>
        </w:rPr>
      </w:pPr>
      <w:r w:rsidRPr="00247F49">
        <w:rPr>
          <w:rFonts w:eastAsia="Calibri"/>
          <w:color w:val="000000"/>
        </w:rPr>
        <w:t xml:space="preserve">Pēc pretendentu paziņošanas katrs Komisijas loceklis paraksta apliecinājumu, ka nav tādu apstākļu, kuru dēļ varētu uzskatīt, ka viņš ir ieinteresēts konkrēta pretendenta izvēlē vai darbībā. Ja šāds apliecinājums nav parakstīts, Komisijas loceklis nedrīkst piedalīties turpmākajā Komisijas darbā. </w:t>
      </w:r>
      <w:r w:rsidR="00FF4B22" w:rsidRPr="00247F49">
        <w:rPr>
          <w:rFonts w:eastAsia="Calibri"/>
          <w:color w:val="000000"/>
        </w:rPr>
        <w:t>Apliecinājums tiek pievienots</w:t>
      </w:r>
      <w:r w:rsidRPr="00247F49">
        <w:rPr>
          <w:rFonts w:eastAsia="Calibri"/>
          <w:color w:val="000000"/>
        </w:rPr>
        <w:t xml:space="preserve"> attiecīgajam Komisijas sēdes protokolam.</w:t>
      </w:r>
    </w:p>
    <w:p w:rsidR="00A92E6C" w:rsidRPr="00247F49" w:rsidRDefault="008514E2" w:rsidP="00F32137">
      <w:pPr>
        <w:numPr>
          <w:ilvl w:val="1"/>
          <w:numId w:val="1"/>
        </w:numPr>
        <w:spacing w:before="120"/>
        <w:ind w:left="851" w:hanging="567"/>
        <w:jc w:val="both"/>
        <w:rPr>
          <w:color w:val="000000"/>
        </w:rPr>
      </w:pPr>
      <w:r w:rsidRPr="00247F49">
        <w:rPr>
          <w:rFonts w:eastAsia="Calibri"/>
          <w:color w:val="000000"/>
        </w:rPr>
        <w:t xml:space="preserve">Pēc nolikuma </w:t>
      </w:r>
      <w:r w:rsidR="00FA014C">
        <w:rPr>
          <w:rFonts w:eastAsia="Calibri"/>
          <w:color w:val="000000"/>
        </w:rPr>
        <w:t>1</w:t>
      </w:r>
      <w:r w:rsidR="0074061F">
        <w:rPr>
          <w:rFonts w:eastAsia="Calibri"/>
          <w:color w:val="000000"/>
        </w:rPr>
        <w:t>6</w:t>
      </w:r>
      <w:r w:rsidR="0016195B" w:rsidRPr="00247F49">
        <w:rPr>
          <w:rFonts w:eastAsia="Calibri"/>
          <w:color w:val="000000"/>
        </w:rPr>
        <w:t>.3</w:t>
      </w:r>
      <w:r w:rsidRPr="00247F49">
        <w:rPr>
          <w:rFonts w:eastAsia="Calibri"/>
          <w:color w:val="000000"/>
        </w:rPr>
        <w:t>.punktā minētā apliecinājuma parakstīšanas Komisija atver piedāvājumus to iesniegšanas secībā.</w:t>
      </w:r>
    </w:p>
    <w:p w:rsidR="00A92E6C" w:rsidRPr="00247F49" w:rsidRDefault="008514E2" w:rsidP="00F32137">
      <w:pPr>
        <w:numPr>
          <w:ilvl w:val="1"/>
          <w:numId w:val="1"/>
        </w:numPr>
        <w:spacing w:before="120"/>
        <w:ind w:left="851" w:hanging="567"/>
        <w:jc w:val="both"/>
        <w:rPr>
          <w:color w:val="000000"/>
        </w:rPr>
      </w:pPr>
      <w:r w:rsidRPr="00247F49">
        <w:rPr>
          <w:rFonts w:eastAsia="Calibri"/>
          <w:color w:val="000000"/>
        </w:rPr>
        <w:t>Pēc piedāvājumu atvēršanas Komisija:</w:t>
      </w:r>
    </w:p>
    <w:p w:rsidR="00247F49" w:rsidRPr="00247F49" w:rsidRDefault="00247F49" w:rsidP="009F32E5">
      <w:pPr>
        <w:numPr>
          <w:ilvl w:val="2"/>
          <w:numId w:val="1"/>
        </w:numPr>
        <w:ind w:left="1559" w:hanging="839"/>
        <w:jc w:val="both"/>
      </w:pPr>
      <w:r w:rsidRPr="009A4CBF">
        <w:rPr>
          <w:rFonts w:eastAsia="Calibri"/>
          <w:color w:val="000000"/>
        </w:rPr>
        <w:t>nosauc pretendentu;</w:t>
      </w:r>
    </w:p>
    <w:p w:rsidR="00CE4B29" w:rsidRPr="00247F49" w:rsidRDefault="008514E2" w:rsidP="009F32E5">
      <w:pPr>
        <w:numPr>
          <w:ilvl w:val="2"/>
          <w:numId w:val="1"/>
        </w:numPr>
        <w:ind w:left="1559" w:hanging="839"/>
        <w:jc w:val="both"/>
      </w:pPr>
      <w:r w:rsidRPr="00247F49">
        <w:rPr>
          <w:rFonts w:eastAsia="Calibri"/>
          <w:color w:val="000000"/>
        </w:rPr>
        <w:t>nosauc piedāvājuma iesniegšanas datumu un laiku;</w:t>
      </w:r>
    </w:p>
    <w:p w:rsidR="00A92E6C" w:rsidRPr="00247F49" w:rsidRDefault="008514E2" w:rsidP="009F32E5">
      <w:pPr>
        <w:numPr>
          <w:ilvl w:val="2"/>
          <w:numId w:val="1"/>
        </w:numPr>
        <w:ind w:left="1559" w:hanging="839"/>
        <w:jc w:val="both"/>
      </w:pPr>
      <w:r w:rsidRPr="00247F49">
        <w:rPr>
          <w:rFonts w:eastAsia="Calibri"/>
        </w:rPr>
        <w:lastRenderedPageBreak/>
        <w:t xml:space="preserve">nosauc pretendenta piedāvāto līgumcenu katrā </w:t>
      </w:r>
      <w:r w:rsidR="00FA014C">
        <w:rPr>
          <w:rFonts w:eastAsia="Calibri"/>
        </w:rPr>
        <w:t>iepirkuma procedūras preču</w:t>
      </w:r>
      <w:r w:rsidR="006F6530">
        <w:rPr>
          <w:rFonts w:eastAsia="Calibri"/>
        </w:rPr>
        <w:t xml:space="preserve"> pozīcijā</w:t>
      </w:r>
      <w:r w:rsidRPr="00247F49">
        <w:rPr>
          <w:rFonts w:eastAsia="Calibri"/>
        </w:rPr>
        <w:t>.</w:t>
      </w:r>
    </w:p>
    <w:p w:rsidR="00A92E6C" w:rsidRPr="006F6530" w:rsidRDefault="008514E2" w:rsidP="00F32137">
      <w:pPr>
        <w:pStyle w:val="ListParagraph"/>
        <w:widowControl w:val="0"/>
        <w:numPr>
          <w:ilvl w:val="1"/>
          <w:numId w:val="1"/>
        </w:numPr>
        <w:autoSpaceDE w:val="0"/>
        <w:autoSpaceDN w:val="0"/>
        <w:spacing w:before="120"/>
        <w:ind w:left="851" w:hanging="567"/>
        <w:jc w:val="both"/>
        <w:outlineLvl w:val="2"/>
        <w:rPr>
          <w:rFonts w:eastAsia="Calibri"/>
          <w:color w:val="000000"/>
        </w:rPr>
      </w:pPr>
      <w:r w:rsidRPr="006F6530">
        <w:rPr>
          <w:rFonts w:eastAsia="Calibri"/>
          <w:color w:val="000000"/>
        </w:rPr>
        <w:t xml:space="preserve">Kad visi piedāvājumi atvērti un nosaukta nolikuma </w:t>
      </w:r>
      <w:r w:rsidR="00FA014C">
        <w:rPr>
          <w:rFonts w:eastAsia="Calibri"/>
          <w:color w:val="000000"/>
        </w:rPr>
        <w:t>1</w:t>
      </w:r>
      <w:r w:rsidR="0074061F">
        <w:rPr>
          <w:rFonts w:eastAsia="Calibri"/>
          <w:color w:val="000000"/>
        </w:rPr>
        <w:t>6</w:t>
      </w:r>
      <w:r w:rsidR="0016195B" w:rsidRPr="006F6530">
        <w:rPr>
          <w:rFonts w:eastAsia="Calibri"/>
          <w:color w:val="000000"/>
        </w:rPr>
        <w:t>.5</w:t>
      </w:r>
      <w:r w:rsidRPr="006F6530">
        <w:rPr>
          <w:rFonts w:eastAsia="Calibri"/>
          <w:color w:val="000000"/>
        </w:rPr>
        <w:t>.punktā minētā informācija, piedāvājumu atvēršanas sanāksme tiek slēgta.</w:t>
      </w:r>
    </w:p>
    <w:p w:rsidR="00A92E6C" w:rsidRDefault="008514E2" w:rsidP="00F32137">
      <w:pPr>
        <w:widowControl w:val="0"/>
        <w:numPr>
          <w:ilvl w:val="1"/>
          <w:numId w:val="1"/>
        </w:numPr>
        <w:autoSpaceDE w:val="0"/>
        <w:autoSpaceDN w:val="0"/>
        <w:spacing w:before="120"/>
        <w:ind w:left="851" w:hanging="567"/>
        <w:jc w:val="both"/>
        <w:outlineLvl w:val="2"/>
        <w:rPr>
          <w:rFonts w:eastAsia="Calibri"/>
          <w:color w:val="000000"/>
        </w:rPr>
      </w:pPr>
      <w:r w:rsidRPr="00392111">
        <w:rPr>
          <w:rFonts w:eastAsia="Calibri"/>
          <w:color w:val="000000"/>
        </w:rPr>
        <w:t>Piedāvājumu atvēršanas sanāksme tiek protokolēta.</w:t>
      </w:r>
    </w:p>
    <w:p w:rsidR="00A92E6C" w:rsidRDefault="008514E2" w:rsidP="00F32137">
      <w:pPr>
        <w:widowControl w:val="0"/>
        <w:numPr>
          <w:ilvl w:val="1"/>
          <w:numId w:val="1"/>
        </w:numPr>
        <w:autoSpaceDE w:val="0"/>
        <w:autoSpaceDN w:val="0"/>
        <w:spacing w:before="120"/>
        <w:ind w:left="851" w:hanging="567"/>
        <w:jc w:val="both"/>
        <w:outlineLvl w:val="2"/>
        <w:rPr>
          <w:color w:val="000000"/>
        </w:rPr>
      </w:pPr>
      <w:r w:rsidRPr="00392111">
        <w:rPr>
          <w:rFonts w:eastAsia="Calibri"/>
          <w:color w:val="000000"/>
        </w:rPr>
        <w:t xml:space="preserve">Komisija piedāvājumu atvēršanas sanāksmes protokola kopiju izsniedz 3 (trīs) darbdienu laikā pēc </w:t>
      </w:r>
      <w:r w:rsidR="0006023C">
        <w:rPr>
          <w:rFonts w:eastAsia="Calibri"/>
          <w:color w:val="000000"/>
        </w:rPr>
        <w:t>p</w:t>
      </w:r>
      <w:r w:rsidRPr="00392111">
        <w:rPr>
          <w:rFonts w:eastAsia="Calibri"/>
          <w:color w:val="000000"/>
        </w:rPr>
        <w:t>retendenta pieprasījuma saņemšanas.</w:t>
      </w:r>
    </w:p>
    <w:p w:rsidR="00FA014C" w:rsidRPr="0074061F" w:rsidRDefault="001D7CAE" w:rsidP="0074061F">
      <w:pPr>
        <w:pStyle w:val="ListParagraph"/>
        <w:numPr>
          <w:ilvl w:val="0"/>
          <w:numId w:val="1"/>
        </w:numPr>
        <w:spacing w:before="120"/>
        <w:ind w:left="426" w:hanging="426"/>
        <w:jc w:val="both"/>
        <w:rPr>
          <w:b/>
        </w:rPr>
      </w:pPr>
      <w:r w:rsidRPr="0074061F">
        <w:rPr>
          <w:rFonts w:eastAsia="Calibri"/>
          <w:b/>
          <w:color w:val="000000"/>
        </w:rPr>
        <w:t xml:space="preserve">Piedāvājumu vērtēšana notiks </w:t>
      </w:r>
      <w:r w:rsidR="00FA014C" w:rsidRPr="0074061F">
        <w:rPr>
          <w:rFonts w:eastAsia="Calibri"/>
          <w:b/>
        </w:rPr>
        <w:t>slēgtās sēdēs.</w:t>
      </w:r>
    </w:p>
    <w:p w:rsidR="00FA014C" w:rsidRPr="004E1DF1" w:rsidRDefault="00FA014C" w:rsidP="009F32E5">
      <w:pPr>
        <w:numPr>
          <w:ilvl w:val="1"/>
          <w:numId w:val="1"/>
        </w:numPr>
        <w:spacing w:before="120"/>
        <w:ind w:left="851" w:hanging="567"/>
        <w:jc w:val="both"/>
      </w:pPr>
      <w:r w:rsidRPr="004E1DF1">
        <w:rPr>
          <w:rFonts w:eastAsia="Calibri"/>
          <w:b/>
        </w:rPr>
        <w:t>Komisija, uzsākot iesniegto piedāvājumu izvērtēšanu, pārbaudīs iesniegto pretendentu finanšu piedāvājumus.</w:t>
      </w:r>
      <w:r w:rsidRPr="004E1DF1">
        <w:t xml:space="preserve"> </w:t>
      </w:r>
      <w:r w:rsidRPr="004E1DF1">
        <w:rPr>
          <w:rFonts w:eastAsia="Calibri"/>
        </w:rPr>
        <w:t>Komisija pārbaudīs vai iesniegtie finanšu piedāvājumi nesatur aritmētiskās kļūdas.</w:t>
      </w:r>
    </w:p>
    <w:p w:rsidR="00FA014C" w:rsidRPr="004E1DF1" w:rsidRDefault="00FA014C" w:rsidP="009F32E5">
      <w:pPr>
        <w:numPr>
          <w:ilvl w:val="1"/>
          <w:numId w:val="1"/>
        </w:numPr>
        <w:spacing w:before="120"/>
        <w:ind w:left="851" w:hanging="567"/>
        <w:jc w:val="both"/>
        <w:rPr>
          <w:b/>
        </w:rPr>
      </w:pPr>
      <w:r w:rsidRPr="004E1DF1">
        <w:t>Komisija, konstatējot aritmētiskās kļūdas pretendentu iesniegtajos finanšu piedāvājumos, informēs pretendentu par kļūdu labojumiem</w:t>
      </w:r>
      <w:r w:rsidR="00716278">
        <w:t>.</w:t>
      </w:r>
      <w:r w:rsidRPr="004E1DF1">
        <w:t xml:space="preserve"> Komisija</w:t>
      </w:r>
      <w:r w:rsidR="006B156A">
        <w:t>,</w:t>
      </w:r>
      <w:r w:rsidRPr="004E1DF1">
        <w:t xml:space="preserve"> vērtējot pretendentu finanšu piedāvājumus</w:t>
      </w:r>
      <w:r w:rsidR="006B156A">
        <w:t>,</w:t>
      </w:r>
      <w:r w:rsidRPr="004E1DF1">
        <w:t xml:space="preserve"> ņems vērā veiktos labojumus.</w:t>
      </w:r>
    </w:p>
    <w:p w:rsidR="00FA014C" w:rsidRPr="005508B2" w:rsidRDefault="00FA014C" w:rsidP="009F32E5">
      <w:pPr>
        <w:numPr>
          <w:ilvl w:val="1"/>
          <w:numId w:val="1"/>
        </w:numPr>
        <w:spacing w:before="120"/>
        <w:ind w:left="851" w:hanging="567"/>
        <w:jc w:val="both"/>
        <w:rPr>
          <w:rFonts w:eastAsia="Calibri"/>
        </w:rPr>
      </w:pPr>
      <w:r w:rsidRPr="004E1DF1">
        <w:t xml:space="preserve">Komisija pēc pretendentu iesniegto finanšu piedāvājumu izvērtēšanas </w:t>
      </w:r>
      <w:r w:rsidRPr="005508B2">
        <w:rPr>
          <w:rFonts w:eastAsia="Calibri"/>
          <w:b/>
        </w:rPr>
        <w:t xml:space="preserve">noteiks katrā preču pozīcijā </w:t>
      </w:r>
      <w:r w:rsidR="0074061F">
        <w:rPr>
          <w:rFonts w:eastAsia="Calibri"/>
          <w:b/>
        </w:rPr>
        <w:t xml:space="preserve">saimnieciski visizdevīgāko </w:t>
      </w:r>
      <w:r w:rsidR="0074061F" w:rsidRPr="005508B2">
        <w:rPr>
          <w:rFonts w:eastAsia="Calibri"/>
          <w:b/>
        </w:rPr>
        <w:t>piedāvājumu</w:t>
      </w:r>
      <w:r w:rsidR="0074061F">
        <w:rPr>
          <w:rFonts w:eastAsia="Calibri"/>
          <w:b/>
        </w:rPr>
        <w:t>.</w:t>
      </w:r>
      <w:r w:rsidRPr="005508B2">
        <w:rPr>
          <w:b/>
        </w:rPr>
        <w:t xml:space="preserve"> </w:t>
      </w:r>
    </w:p>
    <w:p w:rsidR="00FA014C" w:rsidRPr="00B877E2" w:rsidRDefault="00FA014C" w:rsidP="00B877E2">
      <w:pPr>
        <w:numPr>
          <w:ilvl w:val="1"/>
          <w:numId w:val="1"/>
        </w:numPr>
        <w:spacing w:before="120"/>
        <w:ind w:left="851" w:hanging="567"/>
        <w:jc w:val="both"/>
        <w:rPr>
          <w:rFonts w:eastAsia="Calibri"/>
        </w:rPr>
      </w:pPr>
      <w:r w:rsidRPr="005508B2">
        <w:rPr>
          <w:rFonts w:eastAsia="Calibri"/>
          <w:b/>
        </w:rPr>
        <w:t xml:space="preserve">Komisija izvērtēs pretendentu iesniegto piedāvājumu </w:t>
      </w:r>
      <w:r w:rsidR="00B877E2" w:rsidRPr="00B877E2">
        <w:rPr>
          <w:rFonts w:eastAsia="Calibri"/>
          <w:b/>
        </w:rPr>
        <w:t xml:space="preserve">noformējuma un </w:t>
      </w:r>
      <w:r w:rsidRPr="00B877E2">
        <w:rPr>
          <w:rFonts w:eastAsia="Calibri"/>
          <w:b/>
        </w:rPr>
        <w:t>atlases (kvalifikācijas) dokumentu atbilstību</w:t>
      </w:r>
      <w:r w:rsidRPr="00B877E2">
        <w:rPr>
          <w:rFonts w:eastAsia="Calibri"/>
        </w:rPr>
        <w:t xml:space="preserve"> tiem pretendentiem, kuru piedāvājumi kādā no preču pozīcijām ir atzīti par </w:t>
      </w:r>
      <w:r w:rsidR="0074061F" w:rsidRPr="00B877E2">
        <w:rPr>
          <w:rFonts w:eastAsia="Calibri"/>
          <w:b/>
        </w:rPr>
        <w:t xml:space="preserve">saimnieciski visizdevīgāko </w:t>
      </w:r>
      <w:r w:rsidRPr="00B877E2">
        <w:rPr>
          <w:rFonts w:eastAsia="Calibri"/>
        </w:rPr>
        <w:t xml:space="preserve">piedāvājumu un </w:t>
      </w:r>
      <w:r w:rsidR="0074061F" w:rsidRPr="00B877E2">
        <w:rPr>
          <w:rFonts w:eastAsia="Calibri"/>
        </w:rPr>
        <w:t>pretendentu</w:t>
      </w:r>
      <w:r w:rsidR="00716278" w:rsidRPr="00B877E2">
        <w:rPr>
          <w:rFonts w:eastAsia="Calibri"/>
        </w:rPr>
        <w:t xml:space="preserve"> vai pretendentus</w:t>
      </w:r>
      <w:r w:rsidR="0074061F" w:rsidRPr="00B877E2">
        <w:rPr>
          <w:rFonts w:eastAsia="Calibri"/>
        </w:rPr>
        <w:t xml:space="preserve">, </w:t>
      </w:r>
      <w:r w:rsidRPr="00B877E2">
        <w:rPr>
          <w:rFonts w:eastAsia="Calibri"/>
        </w:rPr>
        <w:t>kuriem būtu piešķiramas vispārīgās vienošanās slēgšanas tiesības. Nolikumam neatbilstošie piedāvājumi tiks izslēgti no tālākas dalības iepirkuma procedūrā.</w:t>
      </w:r>
    </w:p>
    <w:p w:rsidR="00FA014C" w:rsidRPr="004E1DF1" w:rsidRDefault="00FA014C" w:rsidP="009F32E5">
      <w:pPr>
        <w:numPr>
          <w:ilvl w:val="1"/>
          <w:numId w:val="1"/>
        </w:numPr>
        <w:spacing w:before="120"/>
        <w:ind w:left="851" w:hanging="567"/>
        <w:jc w:val="both"/>
      </w:pPr>
      <w:r w:rsidRPr="004E1DF1">
        <w:rPr>
          <w:rFonts w:eastAsia="Calibri"/>
        </w:rPr>
        <w:t xml:space="preserve">Komisija pēc </w:t>
      </w:r>
      <w:r w:rsidR="00B877E2">
        <w:rPr>
          <w:rFonts w:eastAsia="Calibri"/>
        </w:rPr>
        <w:t xml:space="preserve">piedāvājuma noformējuma un </w:t>
      </w:r>
      <w:r w:rsidRPr="004E1DF1">
        <w:rPr>
          <w:rFonts w:eastAsia="Calibri"/>
        </w:rPr>
        <w:t xml:space="preserve">atlases (kvalifikācijas) prasību pārbaudes </w:t>
      </w:r>
      <w:r w:rsidRPr="004E1DF1">
        <w:rPr>
          <w:rFonts w:eastAsia="Calibri"/>
          <w:b/>
        </w:rPr>
        <w:t>veiks pretendentu tehniskā piedāvājuma atbilstības pārbaudi</w:t>
      </w:r>
      <w:r w:rsidRPr="004E1DF1">
        <w:rPr>
          <w:rFonts w:eastAsia="Calibri"/>
        </w:rPr>
        <w:t xml:space="preserve"> nolikumā </w:t>
      </w:r>
      <w:r w:rsidR="008B394B">
        <w:rPr>
          <w:rFonts w:eastAsia="Calibri"/>
        </w:rPr>
        <w:t xml:space="preserve">izvirzītajām </w:t>
      </w:r>
      <w:r w:rsidRPr="004E1DF1">
        <w:rPr>
          <w:rFonts w:eastAsia="Calibri"/>
        </w:rPr>
        <w:t xml:space="preserve">minimālajām tehniskajām specifikācijām attiecīgajās preču pozīcijās tiem pretendentiem, kuru piedāvājumi ir atzīti par </w:t>
      </w:r>
      <w:r w:rsidR="0074061F">
        <w:rPr>
          <w:rFonts w:eastAsia="Calibri"/>
          <w:b/>
        </w:rPr>
        <w:t xml:space="preserve">saimnieciski visizdevīgāko </w:t>
      </w:r>
      <w:r w:rsidRPr="004E1DF1">
        <w:rPr>
          <w:rFonts w:eastAsia="Calibri"/>
        </w:rPr>
        <w:t xml:space="preserve">piedāvājumu un </w:t>
      </w:r>
      <w:r w:rsidR="00B877E2">
        <w:rPr>
          <w:rFonts w:eastAsia="Calibri"/>
        </w:rPr>
        <w:t xml:space="preserve">noteiks </w:t>
      </w:r>
      <w:r w:rsidR="0074061F">
        <w:rPr>
          <w:rFonts w:eastAsia="Calibri"/>
        </w:rPr>
        <w:t>pretendentu</w:t>
      </w:r>
      <w:r w:rsidR="00B877E2">
        <w:rPr>
          <w:rFonts w:eastAsia="Calibri"/>
        </w:rPr>
        <w:t>/-</w:t>
      </w:r>
      <w:proofErr w:type="spellStart"/>
      <w:r w:rsidR="00B877E2">
        <w:rPr>
          <w:rFonts w:eastAsia="Calibri"/>
        </w:rPr>
        <w:t>us</w:t>
      </w:r>
      <w:proofErr w:type="spellEnd"/>
      <w:r w:rsidR="00B877E2">
        <w:rPr>
          <w:rFonts w:eastAsia="Calibri"/>
        </w:rPr>
        <w:t>,</w:t>
      </w:r>
      <w:r w:rsidR="0074061F">
        <w:rPr>
          <w:rFonts w:eastAsia="Calibri"/>
        </w:rPr>
        <w:t xml:space="preserve"> </w:t>
      </w:r>
      <w:r w:rsidRPr="004E1DF1">
        <w:rPr>
          <w:rFonts w:eastAsia="Calibri"/>
        </w:rPr>
        <w:t xml:space="preserve">kuriem būtu piešķiramas vispārīgās vienošanās slēgšanas tiesības. </w:t>
      </w:r>
    </w:p>
    <w:p w:rsidR="0074061F" w:rsidRPr="004E1DF1" w:rsidRDefault="0074061F" w:rsidP="001D2320">
      <w:pPr>
        <w:numPr>
          <w:ilvl w:val="1"/>
          <w:numId w:val="1"/>
        </w:numPr>
        <w:spacing w:before="120"/>
        <w:ind w:left="851" w:hanging="567"/>
        <w:jc w:val="both"/>
      </w:pPr>
      <w:r w:rsidRPr="004E1DF1">
        <w:rPr>
          <w:rFonts w:eastAsia="Calibri"/>
        </w:rPr>
        <w:t xml:space="preserve">Gadījumā, ja </w:t>
      </w:r>
      <w:r>
        <w:rPr>
          <w:rFonts w:eastAsia="Calibri"/>
        </w:rPr>
        <w:t>K</w:t>
      </w:r>
      <w:r w:rsidRPr="004E1DF1">
        <w:rPr>
          <w:rFonts w:eastAsia="Calibri"/>
        </w:rPr>
        <w:t xml:space="preserve">omisija, veicot tehniskā piedāvājuma izvērtēšanu attiecīgajā preču pozīcijā, konstatēs, ka iesniegtais tehniskais piedāvājums neatbilst nolikumā izvirzītajām </w:t>
      </w:r>
      <w:r w:rsidR="001D2320">
        <w:rPr>
          <w:rFonts w:eastAsia="Calibri"/>
        </w:rPr>
        <w:t>minim</w:t>
      </w:r>
      <w:r w:rsidR="001D2320">
        <w:t xml:space="preserve">ālajām </w:t>
      </w:r>
      <w:r w:rsidRPr="001D2320">
        <w:rPr>
          <w:rFonts w:eastAsia="Calibri"/>
        </w:rPr>
        <w:t xml:space="preserve">tehniskajām specifikācijām, Komisija pārbaudīs nākamo iesniegto tehnisko piedāvājumu, kura piedāvājums būs </w:t>
      </w:r>
      <w:r w:rsidRPr="001D2320">
        <w:rPr>
          <w:rFonts w:eastAsia="Calibri"/>
          <w:b/>
        </w:rPr>
        <w:t xml:space="preserve">saimnieciski visizdevīgākais attiecīgajā pozīcijā </w:t>
      </w:r>
      <w:r w:rsidRPr="001D2320">
        <w:rPr>
          <w:rFonts w:eastAsia="Calibri"/>
        </w:rPr>
        <w:t xml:space="preserve">un </w:t>
      </w:r>
      <w:r w:rsidR="00B877E2">
        <w:rPr>
          <w:rFonts w:eastAsia="Calibri"/>
        </w:rPr>
        <w:t xml:space="preserve">piedāvājums </w:t>
      </w:r>
      <w:r w:rsidRPr="001D2320">
        <w:rPr>
          <w:rFonts w:eastAsia="Calibri"/>
        </w:rPr>
        <w:t>būs iesniegt</w:t>
      </w:r>
      <w:r w:rsidR="00B877E2">
        <w:rPr>
          <w:rFonts w:eastAsia="Calibri"/>
        </w:rPr>
        <w:t xml:space="preserve">s atbilstoši nolikumā noteiktajām noformējuma un būs atbilstoši </w:t>
      </w:r>
      <w:r w:rsidRPr="001D2320">
        <w:rPr>
          <w:rFonts w:eastAsia="Calibri"/>
        </w:rPr>
        <w:t xml:space="preserve">atlases (kvalifikācijas) dokumenti. Komisija veiks iesniegto tehnisko piedāvājumu pārbaudi attiecīgajās preču pozīcijās, kamēr nenoteiks </w:t>
      </w:r>
      <w:r w:rsidR="00B877E2">
        <w:rPr>
          <w:rFonts w:eastAsia="Calibri"/>
        </w:rPr>
        <w:t>pretendentu</w:t>
      </w:r>
      <w:r w:rsidRPr="001D2320">
        <w:rPr>
          <w:rFonts w:eastAsia="Calibri"/>
        </w:rPr>
        <w:t xml:space="preserve">, kurš būs </w:t>
      </w:r>
      <w:r w:rsidR="00B877E2">
        <w:rPr>
          <w:rFonts w:eastAsia="Calibri"/>
        </w:rPr>
        <w:t xml:space="preserve">iesniedzis </w:t>
      </w:r>
      <w:r w:rsidRPr="001D2320">
        <w:rPr>
          <w:rFonts w:eastAsia="Calibri"/>
        </w:rPr>
        <w:t>atbilstoš</w:t>
      </w:r>
      <w:r w:rsidR="00B877E2">
        <w:rPr>
          <w:rFonts w:eastAsia="Calibri"/>
        </w:rPr>
        <w:t>u piedāvājumu</w:t>
      </w:r>
      <w:r w:rsidRPr="001D2320">
        <w:rPr>
          <w:rFonts w:eastAsia="Calibri"/>
        </w:rPr>
        <w:t xml:space="preserve"> visām nolikumā izvirzītajām minimālajām tehniskajās specifikācijām un būtu atzīstams par </w:t>
      </w:r>
      <w:r w:rsidRPr="001D2320">
        <w:rPr>
          <w:rFonts w:eastAsia="Calibri"/>
          <w:b/>
        </w:rPr>
        <w:t xml:space="preserve">saimnieciski visizdevīgāko </w:t>
      </w:r>
      <w:r w:rsidRPr="001D2320">
        <w:rPr>
          <w:rFonts w:eastAsia="Calibri"/>
        </w:rPr>
        <w:t>piedāvājumu.</w:t>
      </w:r>
    </w:p>
    <w:p w:rsidR="00FA014C" w:rsidRPr="004E1DF1" w:rsidRDefault="0074061F" w:rsidP="0074061F">
      <w:pPr>
        <w:numPr>
          <w:ilvl w:val="1"/>
          <w:numId w:val="1"/>
        </w:numPr>
        <w:spacing w:before="120"/>
        <w:ind w:left="851" w:hanging="567"/>
        <w:jc w:val="both"/>
      </w:pPr>
      <w:r w:rsidRPr="004E1DF1">
        <w:rPr>
          <w:rFonts w:eastAsia="Calibri"/>
        </w:rPr>
        <w:t xml:space="preserve">Gadījumā, ja attiecīgajā preču pozīcijā netiks saņemts neviens piedāvājums, vai ja visi iesniegtie piedāvājumi tiks atzīti par neatbilstošiem nolikumā izvirzītajām minimālajam tehniskajām specifikācijām, </w:t>
      </w:r>
      <w:r>
        <w:rPr>
          <w:rFonts w:eastAsia="Calibri"/>
        </w:rPr>
        <w:t>K</w:t>
      </w:r>
      <w:r w:rsidRPr="004E1DF1">
        <w:rPr>
          <w:rFonts w:eastAsia="Calibri"/>
        </w:rPr>
        <w:t>omisija attiecīgo preču pozīciju izbeigs bez rezultāta.</w:t>
      </w:r>
    </w:p>
    <w:p w:rsidR="00FA014C" w:rsidRPr="009E7EB1" w:rsidRDefault="00FA014C" w:rsidP="00FA014C">
      <w:pPr>
        <w:numPr>
          <w:ilvl w:val="0"/>
          <w:numId w:val="1"/>
        </w:numPr>
        <w:spacing w:before="120"/>
        <w:ind w:left="426" w:hanging="426"/>
        <w:rPr>
          <w:color w:val="00B050"/>
          <w:lang w:eastAsia="lv-LV"/>
        </w:rPr>
      </w:pPr>
      <w:r w:rsidRPr="009E7EB1">
        <w:rPr>
          <w:b/>
          <w:color w:val="000000"/>
        </w:rPr>
        <w:t xml:space="preserve">Piedāvājuma izvēle: </w:t>
      </w:r>
    </w:p>
    <w:p w:rsidR="00FE637E" w:rsidRPr="0074061F" w:rsidRDefault="00FA014C" w:rsidP="009F32E5">
      <w:pPr>
        <w:widowControl w:val="0"/>
        <w:numPr>
          <w:ilvl w:val="1"/>
          <w:numId w:val="1"/>
        </w:numPr>
        <w:autoSpaceDE w:val="0"/>
        <w:autoSpaceDN w:val="0"/>
        <w:spacing w:before="120"/>
        <w:ind w:left="851" w:hanging="567"/>
        <w:jc w:val="both"/>
        <w:outlineLvl w:val="2"/>
        <w:rPr>
          <w:rFonts w:eastAsia="Calibri"/>
        </w:rPr>
      </w:pPr>
      <w:r w:rsidRPr="0074061F">
        <w:rPr>
          <w:rFonts w:eastAsia="Calibri"/>
          <w:u w:val="single"/>
        </w:rPr>
        <w:t xml:space="preserve">Piedāvājuma izvēles kritērijs ir </w:t>
      </w:r>
      <w:r w:rsidR="0074061F" w:rsidRPr="00C1478E">
        <w:rPr>
          <w:rFonts w:eastAsia="Calibri"/>
          <w:u w:val="single"/>
        </w:rPr>
        <w:t>saimnieciski visizdevīgākais piedāvājums EUR bez PVN par vienu vienību (</w:t>
      </w:r>
      <w:r w:rsidR="0074061F" w:rsidRPr="00C1478E">
        <w:rPr>
          <w:rFonts w:eastAsia="Calibri"/>
          <w:color w:val="000000"/>
          <w:u w:val="single"/>
        </w:rPr>
        <w:t xml:space="preserve">saskaņā ar </w:t>
      </w:r>
      <w:r w:rsidR="001D2320">
        <w:rPr>
          <w:rFonts w:eastAsia="Calibri"/>
          <w:color w:val="000000"/>
          <w:u w:val="single"/>
        </w:rPr>
        <w:t>tehniskās specifikācijas/</w:t>
      </w:r>
      <w:r w:rsidR="0074061F" w:rsidRPr="00C1478E">
        <w:rPr>
          <w:rFonts w:eastAsia="Calibri"/>
          <w:color w:val="000000"/>
          <w:u w:val="single"/>
        </w:rPr>
        <w:t>tehniskā un finanšu piedāvājuma formas 4.kolonnā norādīto vienību</w:t>
      </w:r>
      <w:r w:rsidR="00B877E2">
        <w:rPr>
          <w:rFonts w:eastAsia="Calibri"/>
          <w:color w:val="000000"/>
          <w:u w:val="single"/>
        </w:rPr>
        <w:t xml:space="preserve">, t.i., par 1 </w:t>
      </w:r>
      <w:proofErr w:type="spellStart"/>
      <w:r w:rsidR="00B877E2">
        <w:rPr>
          <w:rFonts w:eastAsia="Calibri"/>
          <w:color w:val="000000"/>
          <w:u w:val="single"/>
        </w:rPr>
        <w:t>iepak</w:t>
      </w:r>
      <w:proofErr w:type="spellEnd"/>
      <w:r w:rsidR="00B877E2">
        <w:rPr>
          <w:rFonts w:eastAsia="Calibri"/>
          <w:color w:val="000000"/>
          <w:u w:val="single"/>
        </w:rPr>
        <w:t>., izņemot 9.pozīcijā – par 1 gab.</w:t>
      </w:r>
      <w:r w:rsidR="0074061F" w:rsidRPr="00C1478E">
        <w:rPr>
          <w:rFonts w:eastAsia="Calibri"/>
          <w:color w:val="000000"/>
          <w:u w:val="single"/>
        </w:rPr>
        <w:t xml:space="preserve">) katrā preču pozīcijā </w:t>
      </w:r>
      <w:r w:rsidR="0074061F" w:rsidRPr="003E7392">
        <w:t xml:space="preserve">(katrā iepirkuma procedūras pozīcijā – </w:t>
      </w:r>
      <w:r w:rsidR="0074061F" w:rsidRPr="003E7392">
        <w:lastRenderedPageBreak/>
        <w:t>ar vienu pretendentu)</w:t>
      </w:r>
      <w:r w:rsidR="0074061F" w:rsidRPr="0074061F">
        <w:rPr>
          <w:rFonts w:eastAsia="Calibri"/>
          <w:color w:val="000000"/>
        </w:rPr>
        <w:t>.</w:t>
      </w:r>
    </w:p>
    <w:p w:rsidR="0035252F" w:rsidRPr="0035252F" w:rsidRDefault="00FA014C" w:rsidP="009F32E5">
      <w:pPr>
        <w:widowControl w:val="0"/>
        <w:numPr>
          <w:ilvl w:val="1"/>
          <w:numId w:val="1"/>
        </w:numPr>
        <w:autoSpaceDE w:val="0"/>
        <w:autoSpaceDN w:val="0"/>
        <w:spacing w:before="120"/>
        <w:ind w:left="851" w:hanging="567"/>
        <w:jc w:val="both"/>
        <w:outlineLvl w:val="2"/>
        <w:rPr>
          <w:rFonts w:eastAsia="Calibri"/>
        </w:rPr>
      </w:pPr>
      <w:r w:rsidRPr="0035252F">
        <w:rPr>
          <w:rFonts w:eastAsia="Calibri"/>
        </w:rPr>
        <w:t xml:space="preserve">Vispārīgā vienošanās tiks slēgta ar pretendentiem, kuru iesniegtie piedāvājumi atbildīs nolikumā izvirzītajām atlases (kvalifikācijas) un minimālajām tehniskajām specifikācijām, </w:t>
      </w:r>
      <w:r w:rsidR="0035252F" w:rsidRPr="0035252F">
        <w:rPr>
          <w:rFonts w:eastAsia="Calibri"/>
        </w:rPr>
        <w:t xml:space="preserve">un kuru piedāvājums būs </w:t>
      </w:r>
      <w:r w:rsidR="0035252F" w:rsidRPr="0035252F">
        <w:rPr>
          <w:rFonts w:eastAsia="Calibri"/>
          <w:u w:val="single"/>
        </w:rPr>
        <w:t>saimnieciski visizdevīgākais piedāvājums, kurš noteikts</w:t>
      </w:r>
      <w:r w:rsidR="001D2320">
        <w:rPr>
          <w:rFonts w:eastAsia="Calibri"/>
          <w:u w:val="single"/>
        </w:rPr>
        <w:t>,</w:t>
      </w:r>
      <w:r w:rsidR="0035252F" w:rsidRPr="0035252F">
        <w:rPr>
          <w:rFonts w:eastAsia="Calibri"/>
          <w:u w:val="single"/>
        </w:rPr>
        <w:t xml:space="preserve"> ņemot vērā tikai cenu</w:t>
      </w:r>
      <w:r w:rsidR="0035252F" w:rsidRPr="0035252F" w:rsidDel="00664067">
        <w:rPr>
          <w:rFonts w:eastAsia="Calibri"/>
        </w:rPr>
        <w:t xml:space="preserve"> </w:t>
      </w:r>
      <w:r w:rsidR="0035252F" w:rsidRPr="0035252F">
        <w:rPr>
          <w:rFonts w:eastAsia="Calibri"/>
          <w:color w:val="000000"/>
        </w:rPr>
        <w:t>EUR bez PVN</w:t>
      </w:r>
      <w:r w:rsidR="0035252F" w:rsidRPr="0035252F">
        <w:rPr>
          <w:rFonts w:eastAsia="Calibri"/>
        </w:rPr>
        <w:t xml:space="preserve"> par vienu vienību (saskaņā ar </w:t>
      </w:r>
      <w:r w:rsidR="001D2320" w:rsidRPr="001D2320">
        <w:rPr>
          <w:rFonts w:eastAsia="Calibri"/>
          <w:color w:val="000000"/>
        </w:rPr>
        <w:t>tehniskās specifikācijas/</w:t>
      </w:r>
      <w:r w:rsidR="0035252F" w:rsidRPr="001D2320">
        <w:rPr>
          <w:rFonts w:eastAsia="Calibri"/>
        </w:rPr>
        <w:t>t</w:t>
      </w:r>
      <w:r w:rsidR="0035252F" w:rsidRPr="0035252F">
        <w:rPr>
          <w:rFonts w:eastAsia="Calibri"/>
        </w:rPr>
        <w:t>ehniskā un finanšu piedāvājuma formas 4.kolonnā norādīto vienību) konkrētā preču pozīcijā.</w:t>
      </w:r>
    </w:p>
    <w:p w:rsidR="0035252F" w:rsidRDefault="00FA014C" w:rsidP="0035252F">
      <w:pPr>
        <w:widowControl w:val="0"/>
        <w:numPr>
          <w:ilvl w:val="1"/>
          <w:numId w:val="1"/>
        </w:numPr>
        <w:autoSpaceDE w:val="0"/>
        <w:autoSpaceDN w:val="0"/>
        <w:spacing w:before="120"/>
        <w:ind w:left="851" w:hanging="567"/>
        <w:jc w:val="both"/>
        <w:outlineLvl w:val="2"/>
        <w:rPr>
          <w:rFonts w:eastAsia="Calibri"/>
        </w:rPr>
      </w:pPr>
      <w:r w:rsidRPr="0035252F">
        <w:rPr>
          <w:rFonts w:eastAsia="Calibri"/>
          <w:lang w:eastAsia="lv-LV"/>
        </w:rPr>
        <w:t>Pasūtītājs</w:t>
      </w:r>
      <w:r w:rsidRPr="0035252F">
        <w:rPr>
          <w:rFonts w:eastAsia="Calibri"/>
        </w:rPr>
        <w:t xml:space="preserve"> pieņemto lēmumu paziņo visiem pretendentiem 3 (trīs) darbdienu laikā pēc lēmuma pieņemšanas atbilstoši PIL 37.panta nosacījumiem.</w:t>
      </w:r>
    </w:p>
    <w:p w:rsidR="0035252F" w:rsidRDefault="0035252F" w:rsidP="0035252F">
      <w:pPr>
        <w:widowControl w:val="0"/>
        <w:numPr>
          <w:ilvl w:val="1"/>
          <w:numId w:val="1"/>
        </w:numPr>
        <w:autoSpaceDE w:val="0"/>
        <w:autoSpaceDN w:val="0"/>
        <w:spacing w:before="120"/>
        <w:ind w:left="851" w:hanging="567"/>
        <w:jc w:val="both"/>
        <w:outlineLvl w:val="2"/>
        <w:rPr>
          <w:rFonts w:eastAsia="Calibri"/>
        </w:rPr>
      </w:pPr>
      <w:r>
        <w:t>Ja Komisija konstatē, ka vairāku Pretendentu piedāvājumu izvērtējums atbilstoši izraudzītajam piedāvājuma izvēles kritērijam ir vienāds, tā izvēlas piedāvājumu, kuru iesniedzis Pretendents, kurš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w:t>
      </w:r>
    </w:p>
    <w:p w:rsidR="00FA014C" w:rsidRPr="0035252F" w:rsidRDefault="0035252F" w:rsidP="0035252F">
      <w:pPr>
        <w:widowControl w:val="0"/>
        <w:numPr>
          <w:ilvl w:val="1"/>
          <w:numId w:val="1"/>
        </w:numPr>
        <w:autoSpaceDE w:val="0"/>
        <w:autoSpaceDN w:val="0"/>
        <w:spacing w:before="120"/>
        <w:ind w:left="851" w:hanging="567"/>
        <w:jc w:val="both"/>
        <w:outlineLvl w:val="2"/>
        <w:rPr>
          <w:rFonts w:eastAsia="Calibri"/>
        </w:rPr>
      </w:pPr>
      <w:r w:rsidRPr="0035252F">
        <w:rPr>
          <w:rFonts w:eastAsia="Calibri"/>
        </w:rPr>
        <w:t xml:space="preserve">Ja uz </w:t>
      </w:r>
      <w:r>
        <w:t xml:space="preserve">pretendentiem neattieksies Atklāta konkursa nolikuma </w:t>
      </w:r>
      <w:r w:rsidRPr="0092770C">
        <w:t>1</w:t>
      </w:r>
      <w:r>
        <w:t>8</w:t>
      </w:r>
      <w:r w:rsidRPr="0092770C">
        <w:t>.</w:t>
      </w:r>
      <w:r>
        <w:t>4</w:t>
      </w:r>
      <w:r w:rsidRPr="0092770C">
        <w:t>.</w:t>
      </w:r>
      <w:r>
        <w:t>punktā norādītie izvēles kritēriji, Pasūtītājs organizēs izlozi, uz kuru tiks uzaicināti tie pretendenti, kuru iesniegtie finanšu piedāvājumi ir vienādi un atzīstami par saimnieciski visizdevīgākajiem piedāvājumiem</w:t>
      </w:r>
      <w:r w:rsidR="00FA014C" w:rsidRPr="0035252F">
        <w:rPr>
          <w:rFonts w:eastAsia="Calibri"/>
          <w:bCs/>
          <w:lang w:val="en-US" w:eastAsia="lv-LV"/>
        </w:rPr>
        <w:t>.</w:t>
      </w:r>
    </w:p>
    <w:p w:rsidR="002C783C" w:rsidRPr="002C783C" w:rsidRDefault="00FA014C" w:rsidP="009F32E5">
      <w:pPr>
        <w:widowControl w:val="0"/>
        <w:numPr>
          <w:ilvl w:val="1"/>
          <w:numId w:val="1"/>
        </w:numPr>
        <w:autoSpaceDE w:val="0"/>
        <w:autoSpaceDN w:val="0"/>
        <w:spacing w:before="120"/>
        <w:ind w:left="851" w:hanging="567"/>
        <w:jc w:val="both"/>
        <w:outlineLvl w:val="2"/>
        <w:rPr>
          <w:rFonts w:eastAsia="Calibri"/>
        </w:rPr>
      </w:pPr>
      <w:proofErr w:type="spellStart"/>
      <w:r w:rsidRPr="00D30886">
        <w:rPr>
          <w:rFonts w:eastAsia="Calibri"/>
          <w:bCs/>
          <w:lang w:val="en-US" w:eastAsia="lv-LV"/>
        </w:rPr>
        <w:t>Gadījumā</w:t>
      </w:r>
      <w:proofErr w:type="spellEnd"/>
      <w:r w:rsidRPr="00D30886">
        <w:rPr>
          <w:rFonts w:eastAsia="Calibri"/>
          <w:bCs/>
          <w:lang w:val="en-US" w:eastAsia="lv-LV"/>
        </w:rPr>
        <w:t xml:space="preserve">, </w:t>
      </w:r>
      <w:proofErr w:type="gramStart"/>
      <w:r w:rsidRPr="00D30886">
        <w:rPr>
          <w:rFonts w:eastAsia="Calibri"/>
          <w:bCs/>
          <w:lang w:val="en-US" w:eastAsia="lv-LV"/>
        </w:rPr>
        <w:t>ja</w:t>
      </w:r>
      <w:proofErr w:type="gramEnd"/>
      <w:r w:rsidRPr="00D30886">
        <w:rPr>
          <w:rFonts w:eastAsia="Calibri"/>
          <w:bCs/>
          <w:lang w:val="en-US" w:eastAsia="lv-LV"/>
        </w:rPr>
        <w:t xml:space="preserve"> </w:t>
      </w:r>
      <w:proofErr w:type="spellStart"/>
      <w:r w:rsidRPr="00D30886">
        <w:rPr>
          <w:rFonts w:eastAsia="Calibri"/>
          <w:bCs/>
          <w:lang w:val="en-US" w:eastAsia="lv-LV"/>
        </w:rPr>
        <w:t>pretendenti</w:t>
      </w:r>
      <w:proofErr w:type="spellEnd"/>
      <w:r w:rsidRPr="00D30886">
        <w:rPr>
          <w:rFonts w:eastAsia="Calibri"/>
          <w:bCs/>
          <w:lang w:val="en-US" w:eastAsia="lv-LV"/>
        </w:rPr>
        <w:t xml:space="preserve"> </w:t>
      </w:r>
      <w:proofErr w:type="spellStart"/>
      <w:r w:rsidRPr="00D30886">
        <w:rPr>
          <w:rFonts w:eastAsia="Calibri"/>
          <w:bCs/>
          <w:lang w:val="en-US" w:eastAsia="lv-LV"/>
        </w:rPr>
        <w:t>neierodas</w:t>
      </w:r>
      <w:proofErr w:type="spellEnd"/>
      <w:r w:rsidRPr="00D30886">
        <w:rPr>
          <w:rFonts w:eastAsia="Calibri"/>
          <w:bCs/>
          <w:lang w:val="en-US" w:eastAsia="lv-LV"/>
        </w:rPr>
        <w:t xml:space="preserve"> </w:t>
      </w:r>
      <w:proofErr w:type="spellStart"/>
      <w:r w:rsidRPr="00D30886">
        <w:rPr>
          <w:rFonts w:eastAsia="Calibri"/>
          <w:bCs/>
          <w:lang w:val="en-US" w:eastAsia="lv-LV"/>
        </w:rPr>
        <w:t>uz</w:t>
      </w:r>
      <w:proofErr w:type="spellEnd"/>
      <w:r w:rsidRPr="00D30886">
        <w:rPr>
          <w:rFonts w:eastAsia="Calibri"/>
          <w:bCs/>
          <w:lang w:val="en-US" w:eastAsia="lv-LV"/>
        </w:rPr>
        <w:t xml:space="preserve"> </w:t>
      </w:r>
      <w:proofErr w:type="spellStart"/>
      <w:r w:rsidRPr="00D30886">
        <w:rPr>
          <w:rFonts w:eastAsia="Calibri"/>
          <w:bCs/>
          <w:lang w:val="en-US" w:eastAsia="lv-LV"/>
        </w:rPr>
        <w:t>izlozi</w:t>
      </w:r>
      <w:proofErr w:type="spellEnd"/>
      <w:r w:rsidRPr="00D30886">
        <w:rPr>
          <w:rFonts w:eastAsia="Calibri"/>
          <w:bCs/>
          <w:lang w:val="en-US" w:eastAsia="lv-LV"/>
        </w:rPr>
        <w:t xml:space="preserve">, </w:t>
      </w:r>
      <w:proofErr w:type="spellStart"/>
      <w:r w:rsidRPr="00D30886">
        <w:rPr>
          <w:rFonts w:eastAsia="Calibri"/>
          <w:bCs/>
          <w:lang w:val="en-US" w:eastAsia="lv-LV"/>
        </w:rPr>
        <w:t>izloze</w:t>
      </w:r>
      <w:proofErr w:type="spellEnd"/>
      <w:r w:rsidRPr="00D30886">
        <w:rPr>
          <w:rFonts w:eastAsia="Calibri"/>
          <w:bCs/>
          <w:lang w:val="en-US" w:eastAsia="lv-LV"/>
        </w:rPr>
        <w:t xml:space="preserve"> </w:t>
      </w:r>
      <w:proofErr w:type="spellStart"/>
      <w:r w:rsidRPr="00D30886">
        <w:rPr>
          <w:rFonts w:eastAsia="Calibri"/>
          <w:bCs/>
          <w:lang w:val="en-US" w:eastAsia="lv-LV"/>
        </w:rPr>
        <w:t>notiek</w:t>
      </w:r>
      <w:proofErr w:type="spellEnd"/>
      <w:r w:rsidRPr="00D30886">
        <w:rPr>
          <w:rFonts w:eastAsia="Calibri"/>
          <w:bCs/>
          <w:lang w:val="en-US" w:eastAsia="lv-LV"/>
        </w:rPr>
        <w:t xml:space="preserve"> bez </w:t>
      </w:r>
      <w:proofErr w:type="spellStart"/>
      <w:r w:rsidRPr="00D30886">
        <w:rPr>
          <w:rFonts w:eastAsia="Calibri"/>
          <w:bCs/>
          <w:lang w:val="en-US" w:eastAsia="lv-LV"/>
        </w:rPr>
        <w:t>pretendentu</w:t>
      </w:r>
      <w:proofErr w:type="spellEnd"/>
      <w:r w:rsidRPr="00D30886">
        <w:rPr>
          <w:rFonts w:eastAsia="Calibri"/>
          <w:bCs/>
          <w:lang w:val="en-US" w:eastAsia="lv-LV"/>
        </w:rPr>
        <w:t xml:space="preserve"> </w:t>
      </w:r>
      <w:proofErr w:type="spellStart"/>
      <w:r w:rsidRPr="00D30886">
        <w:rPr>
          <w:rFonts w:eastAsia="Calibri"/>
          <w:bCs/>
          <w:lang w:val="en-US" w:eastAsia="lv-LV"/>
        </w:rPr>
        <w:t>klāt</w:t>
      </w:r>
      <w:r w:rsidRPr="002C783C">
        <w:rPr>
          <w:rFonts w:eastAsia="Calibri"/>
          <w:bCs/>
          <w:lang w:val="en-US" w:eastAsia="lv-LV"/>
        </w:rPr>
        <w:t>būtnes</w:t>
      </w:r>
      <w:proofErr w:type="spellEnd"/>
      <w:r w:rsidRPr="002C783C">
        <w:rPr>
          <w:rFonts w:eastAsia="Calibri"/>
          <w:bCs/>
          <w:lang w:val="en-US" w:eastAsia="lv-LV"/>
        </w:rPr>
        <w:t>.</w:t>
      </w:r>
    </w:p>
    <w:p w:rsidR="002C783C" w:rsidRPr="002C783C" w:rsidRDefault="002C783C" w:rsidP="000E64FF">
      <w:pPr>
        <w:pStyle w:val="ListParagraph"/>
        <w:widowControl w:val="0"/>
        <w:numPr>
          <w:ilvl w:val="0"/>
          <w:numId w:val="45"/>
        </w:numPr>
        <w:autoSpaceDE w:val="0"/>
        <w:autoSpaceDN w:val="0"/>
        <w:spacing w:before="120"/>
        <w:contextualSpacing w:val="0"/>
        <w:jc w:val="center"/>
        <w:outlineLvl w:val="2"/>
        <w:rPr>
          <w:rFonts w:eastAsia="Calibri"/>
          <w:b/>
        </w:rPr>
      </w:pPr>
      <w:r w:rsidRPr="002C783C">
        <w:rPr>
          <w:b/>
        </w:rPr>
        <w:t>LĒMUMA PIEŅEMŠANA UN LĪGUMA SLĒGŠANA</w:t>
      </w:r>
    </w:p>
    <w:p w:rsidR="002C783C" w:rsidRPr="002C783C" w:rsidRDefault="002C783C" w:rsidP="00C448D5">
      <w:pPr>
        <w:pStyle w:val="Heading2"/>
        <w:keepNext w:val="0"/>
        <w:widowControl w:val="0"/>
        <w:numPr>
          <w:ilvl w:val="0"/>
          <w:numId w:val="1"/>
        </w:numPr>
        <w:spacing w:before="0" w:after="0"/>
        <w:ind w:left="425" w:hanging="425"/>
        <w:rPr>
          <w:rFonts w:ascii="Times New Roman" w:hAnsi="Times New Roman"/>
          <w:i w:val="0"/>
          <w:sz w:val="24"/>
          <w:szCs w:val="24"/>
        </w:rPr>
      </w:pPr>
      <w:bookmarkStart w:id="54" w:name="_Toc368392511"/>
      <w:bookmarkStart w:id="55" w:name="_Toc368392561"/>
      <w:bookmarkStart w:id="56" w:name="_Toc368566413"/>
      <w:bookmarkStart w:id="57" w:name="_Toc381023207"/>
      <w:bookmarkStart w:id="58" w:name="_Toc477855486"/>
      <w:r w:rsidRPr="002C783C">
        <w:rPr>
          <w:rFonts w:ascii="Times New Roman" w:hAnsi="Times New Roman"/>
          <w:i w:val="0"/>
          <w:sz w:val="24"/>
          <w:szCs w:val="24"/>
        </w:rPr>
        <w:t>Informācijas pārbaude pirms lēmuma par vispārīgās vienošanās slēgšanas tiesību piešķiršanu pieņemšanas</w:t>
      </w:r>
      <w:bookmarkEnd w:id="54"/>
      <w:bookmarkEnd w:id="55"/>
      <w:bookmarkEnd w:id="56"/>
      <w:bookmarkEnd w:id="57"/>
      <w:bookmarkEnd w:id="58"/>
      <w:r w:rsidRPr="002C783C">
        <w:rPr>
          <w:rFonts w:ascii="Times New Roman" w:hAnsi="Times New Roman"/>
          <w:i w:val="0"/>
          <w:sz w:val="24"/>
          <w:szCs w:val="24"/>
        </w:rPr>
        <w:t>:</w:t>
      </w:r>
    </w:p>
    <w:p w:rsidR="002C783C" w:rsidRPr="002C783C" w:rsidRDefault="002C783C" w:rsidP="00C448D5">
      <w:pPr>
        <w:pStyle w:val="Heading2"/>
        <w:keepNext w:val="0"/>
        <w:widowControl w:val="0"/>
        <w:numPr>
          <w:ilvl w:val="1"/>
          <w:numId w:val="1"/>
        </w:numPr>
        <w:spacing w:before="120" w:after="0"/>
        <w:ind w:left="851" w:hanging="567"/>
        <w:jc w:val="both"/>
        <w:rPr>
          <w:rFonts w:ascii="Times New Roman" w:hAnsi="Times New Roman"/>
          <w:b w:val="0"/>
          <w:i w:val="0"/>
          <w:sz w:val="24"/>
          <w:szCs w:val="24"/>
        </w:rPr>
      </w:pPr>
      <w:r w:rsidRPr="002C783C">
        <w:rPr>
          <w:rFonts w:ascii="Times New Roman" w:hAnsi="Times New Roman"/>
          <w:b w:val="0"/>
          <w:i w:val="0"/>
          <w:sz w:val="24"/>
          <w:szCs w:val="24"/>
        </w:rPr>
        <w:t>Attiecībā uz pretendentu, kuram saskaņā ar Atklāta konkursa nolikumā noteikto būtu piešķiramas vispārīgās vienošanās slēgšanas tiesības kaut vienā preču pozīcijā, pirms lēmuma par vispārīgās vienošanās tiesību piešķiršanu pieņemšanas Komisija veic pretendent</w:t>
      </w:r>
      <w:r w:rsidR="009F32E5">
        <w:rPr>
          <w:rFonts w:ascii="Times New Roman" w:hAnsi="Times New Roman"/>
          <w:b w:val="0"/>
          <w:i w:val="0"/>
          <w:sz w:val="24"/>
          <w:szCs w:val="24"/>
        </w:rPr>
        <w:t>u</w:t>
      </w:r>
      <w:r w:rsidRPr="002C783C">
        <w:rPr>
          <w:rFonts w:ascii="Times New Roman" w:hAnsi="Times New Roman"/>
          <w:b w:val="0"/>
          <w:i w:val="0"/>
          <w:sz w:val="24"/>
          <w:szCs w:val="24"/>
        </w:rPr>
        <w:t xml:space="preserve"> izslēgšanas noteikumu pārbaudi saskaņā ar PIL 42.pantā noteikto.</w:t>
      </w:r>
    </w:p>
    <w:p w:rsidR="002C783C" w:rsidRPr="002C783C" w:rsidRDefault="002C783C" w:rsidP="00C448D5">
      <w:pPr>
        <w:pStyle w:val="Heading2"/>
        <w:keepNext w:val="0"/>
        <w:widowControl w:val="0"/>
        <w:numPr>
          <w:ilvl w:val="1"/>
          <w:numId w:val="1"/>
        </w:numPr>
        <w:spacing w:before="120" w:after="0"/>
        <w:ind w:left="851" w:hanging="567"/>
        <w:jc w:val="both"/>
        <w:rPr>
          <w:rFonts w:ascii="Times New Roman" w:hAnsi="Times New Roman"/>
          <w:b w:val="0"/>
          <w:i w:val="0"/>
          <w:sz w:val="24"/>
          <w:szCs w:val="24"/>
        </w:rPr>
      </w:pPr>
      <w:r w:rsidRPr="002C783C">
        <w:rPr>
          <w:rFonts w:ascii="Times New Roman" w:hAnsi="Times New Roman"/>
          <w:b w:val="0"/>
          <w:i w:val="0"/>
          <w:sz w:val="24"/>
          <w:szCs w:val="24"/>
        </w:rPr>
        <w:t>Ja, veicot pārbaudi, iepirkuma Komisija konstatē PIL 42.panta pirmās un/vai otrās daļas izslēgšanas gadījumus, tā rīkojas atbilstoši PIL 42.panta attiecīgās daļas nosacījumiem.</w:t>
      </w:r>
    </w:p>
    <w:p w:rsidR="002C783C" w:rsidRPr="001F741A" w:rsidRDefault="002C783C" w:rsidP="00C448D5">
      <w:pPr>
        <w:pStyle w:val="Heading2"/>
        <w:keepNext w:val="0"/>
        <w:widowControl w:val="0"/>
        <w:numPr>
          <w:ilvl w:val="1"/>
          <w:numId w:val="1"/>
        </w:numPr>
        <w:spacing w:before="120" w:after="0"/>
        <w:ind w:left="851" w:hanging="567"/>
        <w:jc w:val="both"/>
        <w:rPr>
          <w:rFonts w:ascii="Times New Roman" w:hAnsi="Times New Roman"/>
          <w:b w:val="0"/>
          <w:i w:val="0"/>
          <w:sz w:val="24"/>
          <w:szCs w:val="24"/>
        </w:rPr>
      </w:pPr>
      <w:r w:rsidRPr="001F741A">
        <w:rPr>
          <w:rFonts w:ascii="Times New Roman" w:hAnsi="Times New Roman"/>
          <w:b w:val="0"/>
          <w:i w:val="0"/>
          <w:sz w:val="24"/>
          <w:szCs w:val="24"/>
        </w:rPr>
        <w:t xml:space="preserve">Vispārīgās vienošanās slēgšanas tiesības tiks piešķirtas pretendentam, kurš būs iesniedzis Atklāta konkursa nolikuma prasībām </w:t>
      </w:r>
      <w:r w:rsidRPr="0035252F">
        <w:rPr>
          <w:rFonts w:ascii="Times New Roman" w:hAnsi="Times New Roman"/>
          <w:b w:val="0"/>
          <w:i w:val="0"/>
          <w:sz w:val="24"/>
          <w:szCs w:val="24"/>
        </w:rPr>
        <w:t xml:space="preserve">atbilstošu </w:t>
      </w:r>
      <w:r w:rsidR="0035252F" w:rsidRPr="0035252F">
        <w:rPr>
          <w:rFonts w:ascii="Times New Roman" w:hAnsi="Times New Roman"/>
          <w:b w:val="0"/>
          <w:i w:val="0"/>
          <w:sz w:val="24"/>
          <w:szCs w:val="24"/>
        </w:rPr>
        <w:t>saimnieciski visizdevīgāko piedāvājumu konkrētajā preču pozīcijā EUR bez PVN un kura atlase (kvalifikācija) būs atbilstoša PIL un Atklāta konkursa nolikumā noteiktajam</w:t>
      </w:r>
      <w:r w:rsidR="0035252F">
        <w:rPr>
          <w:rFonts w:ascii="Times New Roman" w:hAnsi="Times New Roman"/>
          <w:b w:val="0"/>
          <w:i w:val="0"/>
          <w:sz w:val="24"/>
          <w:szCs w:val="24"/>
        </w:rPr>
        <w:t>.</w:t>
      </w:r>
    </w:p>
    <w:p w:rsidR="002C783C" w:rsidRPr="002C783C" w:rsidRDefault="002C783C" w:rsidP="00C448D5">
      <w:pPr>
        <w:pStyle w:val="Heading2"/>
        <w:keepNext w:val="0"/>
        <w:widowControl w:val="0"/>
        <w:numPr>
          <w:ilvl w:val="1"/>
          <w:numId w:val="1"/>
        </w:numPr>
        <w:spacing w:before="120" w:after="0"/>
        <w:ind w:left="851" w:hanging="567"/>
        <w:jc w:val="both"/>
        <w:rPr>
          <w:rFonts w:ascii="Times New Roman" w:hAnsi="Times New Roman"/>
          <w:b w:val="0"/>
          <w:i w:val="0"/>
          <w:sz w:val="24"/>
          <w:szCs w:val="24"/>
        </w:rPr>
      </w:pPr>
      <w:r w:rsidRPr="001F741A">
        <w:rPr>
          <w:rFonts w:ascii="Times New Roman" w:hAnsi="Times New Roman"/>
          <w:b w:val="0"/>
          <w:i w:val="0"/>
          <w:sz w:val="24"/>
          <w:szCs w:val="24"/>
        </w:rPr>
        <w:t>Ja iesniegti Atklāta konkursa</w:t>
      </w:r>
      <w:r w:rsidRPr="002C783C">
        <w:rPr>
          <w:rFonts w:ascii="Times New Roman" w:hAnsi="Times New Roman"/>
          <w:b w:val="0"/>
          <w:i w:val="0"/>
          <w:sz w:val="24"/>
          <w:szCs w:val="24"/>
        </w:rPr>
        <w:t xml:space="preserve"> nolikumā noteiktajām prasībām neatbilstoši piedāvājumi vai vispār nav iesniegti piedāvājumi kādā no preču pozīcijām, Komisija pieņem lēmumu izbeigt Atklātu konkursu konkrētajā preču pozīcijā, kurā netika saņemti piedāvājumi vai iesniegtie piedāvājumi neatbilda nolikumā izvirzītajām atlases vai tehniskajām </w:t>
      </w:r>
      <w:r w:rsidR="004D17B5">
        <w:rPr>
          <w:rFonts w:ascii="Times New Roman" w:hAnsi="Times New Roman"/>
          <w:b w:val="0"/>
          <w:i w:val="0"/>
          <w:sz w:val="24"/>
          <w:szCs w:val="24"/>
        </w:rPr>
        <w:t>prasībām</w:t>
      </w:r>
      <w:r w:rsidRPr="002C783C">
        <w:rPr>
          <w:rFonts w:ascii="Times New Roman" w:hAnsi="Times New Roman"/>
          <w:b w:val="0"/>
          <w:i w:val="0"/>
          <w:sz w:val="24"/>
          <w:szCs w:val="24"/>
        </w:rPr>
        <w:t>.</w:t>
      </w:r>
    </w:p>
    <w:p w:rsidR="002C783C" w:rsidRPr="002C783C" w:rsidRDefault="002C783C" w:rsidP="00C448D5">
      <w:pPr>
        <w:pStyle w:val="Heading2"/>
        <w:keepNext w:val="0"/>
        <w:widowControl w:val="0"/>
        <w:numPr>
          <w:ilvl w:val="1"/>
          <w:numId w:val="1"/>
        </w:numPr>
        <w:spacing w:before="120" w:after="0"/>
        <w:ind w:left="851" w:hanging="567"/>
        <w:jc w:val="both"/>
        <w:rPr>
          <w:rFonts w:ascii="Times New Roman" w:hAnsi="Times New Roman"/>
          <w:b w:val="0"/>
          <w:i w:val="0"/>
          <w:sz w:val="24"/>
          <w:szCs w:val="24"/>
        </w:rPr>
      </w:pPr>
      <w:r w:rsidRPr="002C783C">
        <w:rPr>
          <w:rFonts w:ascii="Times New Roman" w:hAnsi="Times New Roman"/>
          <w:b w:val="0"/>
          <w:i w:val="0"/>
          <w:sz w:val="24"/>
          <w:szCs w:val="24"/>
        </w:rPr>
        <w:t xml:space="preserve">Komisija var pārtraukt kādu no Atklāta konkursa </w:t>
      </w:r>
      <w:r w:rsidR="009F32E5">
        <w:rPr>
          <w:rFonts w:ascii="Times New Roman" w:hAnsi="Times New Roman"/>
          <w:b w:val="0"/>
          <w:i w:val="0"/>
          <w:sz w:val="24"/>
          <w:szCs w:val="24"/>
        </w:rPr>
        <w:t xml:space="preserve">preču </w:t>
      </w:r>
      <w:r w:rsidRPr="002C783C">
        <w:rPr>
          <w:rFonts w:ascii="Times New Roman" w:hAnsi="Times New Roman"/>
          <w:b w:val="0"/>
          <w:i w:val="0"/>
          <w:sz w:val="24"/>
          <w:szCs w:val="24"/>
        </w:rPr>
        <w:t>pozīcijām, j</w:t>
      </w:r>
      <w:r w:rsidR="009F32E5">
        <w:rPr>
          <w:rFonts w:ascii="Times New Roman" w:hAnsi="Times New Roman"/>
          <w:b w:val="0"/>
          <w:i w:val="0"/>
          <w:sz w:val="24"/>
          <w:szCs w:val="24"/>
        </w:rPr>
        <w:t>a tam ir objektīvs pamatojums.</w:t>
      </w:r>
    </w:p>
    <w:p w:rsidR="002C783C" w:rsidRPr="002C783C" w:rsidRDefault="002C783C" w:rsidP="00C448D5">
      <w:pPr>
        <w:pStyle w:val="Heading2"/>
        <w:keepNext w:val="0"/>
        <w:widowControl w:val="0"/>
        <w:numPr>
          <w:ilvl w:val="1"/>
          <w:numId w:val="1"/>
        </w:numPr>
        <w:spacing w:before="120" w:after="0"/>
        <w:ind w:left="851" w:hanging="567"/>
        <w:jc w:val="both"/>
        <w:rPr>
          <w:rFonts w:ascii="Times New Roman" w:hAnsi="Times New Roman"/>
          <w:b w:val="0"/>
          <w:i w:val="0"/>
          <w:sz w:val="24"/>
          <w:szCs w:val="24"/>
        </w:rPr>
      </w:pPr>
      <w:r w:rsidRPr="002C783C">
        <w:rPr>
          <w:rFonts w:ascii="Times New Roman" w:hAnsi="Times New Roman"/>
          <w:b w:val="0"/>
          <w:i w:val="0"/>
          <w:sz w:val="24"/>
          <w:szCs w:val="24"/>
        </w:rPr>
        <w:t xml:space="preserve">Komisija var jebkurā brīdī pārtraukt Atklātu konkursu, ja tam ir objektīvs pamatojums. Pasūtītājs triju darbdienu laikā pēc tam, kad pieņemts lēmums </w:t>
      </w:r>
      <w:r w:rsidRPr="002C783C">
        <w:rPr>
          <w:rFonts w:ascii="Times New Roman" w:hAnsi="Times New Roman"/>
          <w:b w:val="0"/>
          <w:i w:val="0"/>
          <w:sz w:val="24"/>
          <w:szCs w:val="24"/>
        </w:rPr>
        <w:lastRenderedPageBreak/>
        <w:t>pārtraukt Atklātu konkursu, sagatavo un publicē Iepirkumu uzraudzības biroja Publikāciju vadības sistēmā informāciju par Atklāta konkursa pārtraukšanu, norādot lēmuma pieņemšanas datumu un pamatojumu (informācija tiek pievienota paziņojumam par plānoto līgumu), kā arī savā pircēja profilā nodrošina brīvu un tiešu elektronisku piekļuvi šim lēmumam.</w:t>
      </w:r>
    </w:p>
    <w:p w:rsidR="002C783C" w:rsidRPr="002C783C" w:rsidRDefault="002C783C" w:rsidP="00C448D5">
      <w:pPr>
        <w:pStyle w:val="Heading2"/>
        <w:keepNext w:val="0"/>
        <w:widowControl w:val="0"/>
        <w:numPr>
          <w:ilvl w:val="0"/>
          <w:numId w:val="1"/>
        </w:numPr>
        <w:spacing w:before="120" w:after="0"/>
        <w:ind w:left="425" w:hanging="425"/>
        <w:jc w:val="both"/>
        <w:rPr>
          <w:rFonts w:ascii="Times New Roman" w:hAnsi="Times New Roman"/>
          <w:i w:val="0"/>
          <w:sz w:val="24"/>
          <w:szCs w:val="24"/>
        </w:rPr>
      </w:pPr>
      <w:r w:rsidRPr="002C783C">
        <w:rPr>
          <w:rFonts w:ascii="Times New Roman" w:hAnsi="Times New Roman"/>
          <w:i w:val="0"/>
          <w:sz w:val="24"/>
          <w:szCs w:val="24"/>
        </w:rPr>
        <w:t>Vispārīgās vienošanās slēgšana:</w:t>
      </w:r>
    </w:p>
    <w:p w:rsidR="002C783C" w:rsidRPr="002C783C" w:rsidRDefault="002C783C" w:rsidP="00C448D5">
      <w:pPr>
        <w:pStyle w:val="Heading2"/>
        <w:keepNext w:val="0"/>
        <w:widowControl w:val="0"/>
        <w:numPr>
          <w:ilvl w:val="1"/>
          <w:numId w:val="1"/>
        </w:numPr>
        <w:spacing w:before="120" w:after="0"/>
        <w:ind w:left="851" w:hanging="567"/>
        <w:jc w:val="both"/>
        <w:rPr>
          <w:rFonts w:ascii="Times New Roman" w:hAnsi="Times New Roman"/>
          <w:b w:val="0"/>
          <w:i w:val="0"/>
          <w:sz w:val="24"/>
          <w:szCs w:val="24"/>
        </w:rPr>
      </w:pPr>
      <w:r w:rsidRPr="002C783C">
        <w:rPr>
          <w:rFonts w:ascii="Times New Roman" w:hAnsi="Times New Roman"/>
          <w:b w:val="0"/>
          <w:i w:val="0"/>
          <w:sz w:val="24"/>
          <w:szCs w:val="24"/>
        </w:rPr>
        <w:t>Pasūtītājs slēdz vispārīgo vienošanos ar pretendentu/</w:t>
      </w:r>
      <w:r w:rsidR="004243E9">
        <w:rPr>
          <w:rFonts w:ascii="Times New Roman" w:hAnsi="Times New Roman"/>
          <w:b w:val="0"/>
          <w:i w:val="0"/>
          <w:sz w:val="24"/>
          <w:szCs w:val="24"/>
        </w:rPr>
        <w:t>-</w:t>
      </w:r>
      <w:proofErr w:type="spellStart"/>
      <w:r w:rsidRPr="002C783C">
        <w:rPr>
          <w:rFonts w:ascii="Times New Roman" w:hAnsi="Times New Roman"/>
          <w:b w:val="0"/>
          <w:i w:val="0"/>
          <w:sz w:val="24"/>
          <w:szCs w:val="24"/>
        </w:rPr>
        <w:t>iem</w:t>
      </w:r>
      <w:proofErr w:type="spellEnd"/>
      <w:r w:rsidRPr="002C783C">
        <w:rPr>
          <w:rFonts w:ascii="Times New Roman" w:hAnsi="Times New Roman"/>
          <w:b w:val="0"/>
          <w:i w:val="0"/>
          <w:sz w:val="24"/>
          <w:szCs w:val="24"/>
        </w:rPr>
        <w:t>, kuram/</w:t>
      </w:r>
      <w:r w:rsidR="004243E9">
        <w:rPr>
          <w:rFonts w:ascii="Times New Roman" w:hAnsi="Times New Roman"/>
          <w:b w:val="0"/>
          <w:i w:val="0"/>
          <w:sz w:val="24"/>
          <w:szCs w:val="24"/>
        </w:rPr>
        <w:t>-</w:t>
      </w:r>
      <w:proofErr w:type="spellStart"/>
      <w:r w:rsidRPr="002C783C">
        <w:rPr>
          <w:rFonts w:ascii="Times New Roman" w:hAnsi="Times New Roman"/>
          <w:b w:val="0"/>
          <w:i w:val="0"/>
          <w:sz w:val="24"/>
          <w:szCs w:val="24"/>
        </w:rPr>
        <w:t>iem</w:t>
      </w:r>
      <w:proofErr w:type="spellEnd"/>
      <w:r w:rsidRPr="002C783C">
        <w:rPr>
          <w:rFonts w:ascii="Times New Roman" w:hAnsi="Times New Roman"/>
          <w:b w:val="0"/>
          <w:i w:val="0"/>
          <w:sz w:val="24"/>
          <w:szCs w:val="24"/>
        </w:rPr>
        <w:t xml:space="preserve"> saskaņā ar Atklāta konkursa nolikumā un PIL noteikto kārtību ir piešķirtas vispārīgās vienošanās tiesības, saskaņā ar PIL 60.panta sesto daļu – ne agrāk kā nākamajā darbdienā pēc nogaidīšanas termiņa beigām, ja Iepirkumu uzraudzības birojam nav PIL 68.</w:t>
      </w:r>
      <w:r w:rsidR="000A37EA">
        <w:rPr>
          <w:rFonts w:ascii="Times New Roman" w:hAnsi="Times New Roman"/>
          <w:b w:val="0"/>
          <w:i w:val="0"/>
          <w:sz w:val="24"/>
          <w:szCs w:val="24"/>
        </w:rPr>
        <w:t xml:space="preserve">pantā </w:t>
      </w:r>
      <w:r w:rsidRPr="002C783C">
        <w:rPr>
          <w:rFonts w:ascii="Times New Roman" w:hAnsi="Times New Roman"/>
          <w:b w:val="0"/>
          <w:i w:val="0"/>
          <w:sz w:val="24"/>
          <w:szCs w:val="24"/>
        </w:rPr>
        <w:t xml:space="preserve">noteiktajā kārtībā iesniegts iesniegums par Iepirkuma procedūras pārkāpumiem. </w:t>
      </w:r>
    </w:p>
    <w:p w:rsidR="002C783C" w:rsidRPr="002C783C" w:rsidRDefault="002C783C" w:rsidP="00C448D5">
      <w:pPr>
        <w:pStyle w:val="Heading2"/>
        <w:keepNext w:val="0"/>
        <w:widowControl w:val="0"/>
        <w:numPr>
          <w:ilvl w:val="1"/>
          <w:numId w:val="1"/>
        </w:numPr>
        <w:spacing w:before="120" w:after="0"/>
        <w:ind w:left="851" w:hanging="567"/>
        <w:jc w:val="both"/>
        <w:rPr>
          <w:rFonts w:ascii="Times New Roman" w:hAnsi="Times New Roman"/>
          <w:b w:val="0"/>
          <w:i w:val="0"/>
          <w:sz w:val="24"/>
          <w:szCs w:val="24"/>
        </w:rPr>
      </w:pPr>
      <w:r w:rsidRPr="002C783C">
        <w:rPr>
          <w:rFonts w:ascii="Times New Roman" w:hAnsi="Times New Roman"/>
          <w:b w:val="0"/>
          <w:i w:val="0"/>
          <w:sz w:val="24"/>
          <w:szCs w:val="24"/>
        </w:rPr>
        <w:t>Pretendentam/</w:t>
      </w:r>
      <w:r w:rsidR="004243E9">
        <w:rPr>
          <w:rFonts w:ascii="Times New Roman" w:hAnsi="Times New Roman"/>
          <w:b w:val="0"/>
          <w:i w:val="0"/>
          <w:sz w:val="24"/>
          <w:szCs w:val="24"/>
        </w:rPr>
        <w:t>-</w:t>
      </w:r>
      <w:proofErr w:type="spellStart"/>
      <w:r w:rsidRPr="002C783C">
        <w:rPr>
          <w:rFonts w:ascii="Times New Roman" w:hAnsi="Times New Roman"/>
          <w:b w:val="0"/>
          <w:i w:val="0"/>
          <w:sz w:val="24"/>
          <w:szCs w:val="24"/>
        </w:rPr>
        <w:t>iem</w:t>
      </w:r>
      <w:proofErr w:type="spellEnd"/>
      <w:r w:rsidRPr="002C783C">
        <w:rPr>
          <w:rFonts w:ascii="Times New Roman" w:hAnsi="Times New Roman"/>
          <w:b w:val="0"/>
          <w:i w:val="0"/>
          <w:sz w:val="24"/>
          <w:szCs w:val="24"/>
        </w:rPr>
        <w:t>, kur</w:t>
      </w:r>
      <w:r w:rsidR="006259D0">
        <w:rPr>
          <w:rFonts w:ascii="Times New Roman" w:hAnsi="Times New Roman"/>
          <w:b w:val="0"/>
          <w:i w:val="0"/>
          <w:sz w:val="24"/>
          <w:szCs w:val="24"/>
        </w:rPr>
        <w:t>am/-</w:t>
      </w:r>
      <w:proofErr w:type="spellStart"/>
      <w:r w:rsidRPr="002C783C">
        <w:rPr>
          <w:rFonts w:ascii="Times New Roman" w:hAnsi="Times New Roman"/>
          <w:b w:val="0"/>
          <w:i w:val="0"/>
          <w:sz w:val="24"/>
          <w:szCs w:val="24"/>
        </w:rPr>
        <w:t>iem</w:t>
      </w:r>
      <w:proofErr w:type="spellEnd"/>
      <w:r w:rsidRPr="002C783C">
        <w:rPr>
          <w:rFonts w:ascii="Times New Roman" w:hAnsi="Times New Roman"/>
          <w:b w:val="0"/>
          <w:i w:val="0"/>
          <w:sz w:val="24"/>
          <w:szCs w:val="24"/>
        </w:rPr>
        <w:t xml:space="preserve"> piešķirtas vispārīgās vienošanās slēgšanas tiesības Atklātā konkursā, vispārīgā vienošanās jāparaksta 5 (piecu) darbdienu laikā no Pasūtītāja nosūtītā uzaicinājuma parakstīt vispārīgo vienošanos (arī e-pasta veidā) saņemšanas dienas. Ja norādītajā termiņā minētais pretendents neparaksta vispārīgo vienošanos, tas tiek uzskatīts par atteikumu slēgt vispārīgo vienošanos. Pasūtītājs patur tiesības noteikt arī garāku vispārīgās vienošanās parakstīšanas termiņu.</w:t>
      </w:r>
    </w:p>
    <w:p w:rsidR="002C783C" w:rsidRPr="002C783C" w:rsidRDefault="002C783C" w:rsidP="00C448D5">
      <w:pPr>
        <w:pStyle w:val="Heading2"/>
        <w:keepNext w:val="0"/>
        <w:widowControl w:val="0"/>
        <w:numPr>
          <w:ilvl w:val="1"/>
          <w:numId w:val="1"/>
        </w:numPr>
        <w:spacing w:before="120" w:after="0"/>
        <w:ind w:left="851" w:hanging="567"/>
        <w:jc w:val="both"/>
        <w:rPr>
          <w:rFonts w:ascii="Times New Roman" w:hAnsi="Times New Roman"/>
          <w:b w:val="0"/>
          <w:i w:val="0"/>
          <w:sz w:val="24"/>
          <w:szCs w:val="24"/>
        </w:rPr>
      </w:pPr>
      <w:r w:rsidRPr="002C783C">
        <w:rPr>
          <w:rFonts w:ascii="Times New Roman" w:hAnsi="Times New Roman"/>
          <w:b w:val="0"/>
          <w:i w:val="0"/>
          <w:sz w:val="24"/>
          <w:szCs w:val="24"/>
        </w:rPr>
        <w:t xml:space="preserve">Pēc iepirkuma Komisijas pieprasījuma piegādātāju apvienība, attiecībā, uz kuru pieņemts lēmums par vispārīgās vienošanās slēgšanas tiesību piešķiršanu, saskaņā ar PIL 13.panta sesto daļu pēc savas izvēles izveidojas atbilstoši noteiktam juridiskam statusam vai noslēdz sabiedrības līgumu, vienojoties par apvienības dalībnieku atbildības sadalījumu. </w:t>
      </w:r>
    </w:p>
    <w:p w:rsidR="002C783C" w:rsidRPr="002C783C" w:rsidRDefault="002C783C" w:rsidP="00C448D5">
      <w:pPr>
        <w:pStyle w:val="Heading2"/>
        <w:keepNext w:val="0"/>
        <w:widowControl w:val="0"/>
        <w:numPr>
          <w:ilvl w:val="1"/>
          <w:numId w:val="1"/>
        </w:numPr>
        <w:spacing w:before="120" w:after="0"/>
        <w:ind w:left="851" w:hanging="567"/>
        <w:jc w:val="both"/>
        <w:rPr>
          <w:rFonts w:ascii="Times New Roman" w:hAnsi="Times New Roman"/>
          <w:b w:val="0"/>
          <w:i w:val="0"/>
          <w:sz w:val="24"/>
          <w:szCs w:val="24"/>
        </w:rPr>
      </w:pPr>
      <w:r w:rsidRPr="002C783C">
        <w:rPr>
          <w:rFonts w:ascii="Times New Roman" w:hAnsi="Times New Roman"/>
          <w:b w:val="0"/>
          <w:i w:val="0"/>
          <w:sz w:val="24"/>
          <w:szCs w:val="24"/>
        </w:rPr>
        <w:t xml:space="preserve">Ja izraudzītais pretendents atsakās slēgt vispārīgo vienošanos ar Pasūtītāju, Pasūtītājs var pieņemt lēmumu slēgt vispārīgo vienošanos ar nākamo pretendentu, kurš ir atbilstošs Atklāta konkursa nolikumā un PIL noteiktajām prasībām un kura piedāvājums atbilst Atklāta konkursa nolikuma prasībām un ir nākamais </w:t>
      </w:r>
      <w:r w:rsidR="00514DFF">
        <w:rPr>
          <w:rFonts w:ascii="Times New Roman" w:hAnsi="Times New Roman"/>
          <w:b w:val="0"/>
          <w:i w:val="0"/>
          <w:sz w:val="24"/>
          <w:szCs w:val="24"/>
        </w:rPr>
        <w:t xml:space="preserve">saimnieciski visizdevīgākais </w:t>
      </w:r>
      <w:r w:rsidRPr="002C783C">
        <w:rPr>
          <w:rFonts w:ascii="Times New Roman" w:hAnsi="Times New Roman"/>
          <w:b w:val="0"/>
          <w:i w:val="0"/>
          <w:sz w:val="24"/>
          <w:szCs w:val="24"/>
        </w:rPr>
        <w:t>piedāvājums</w:t>
      </w:r>
      <w:r w:rsidR="00514DFF">
        <w:rPr>
          <w:rFonts w:ascii="Times New Roman" w:hAnsi="Times New Roman"/>
          <w:b w:val="0"/>
          <w:i w:val="0"/>
          <w:sz w:val="24"/>
          <w:szCs w:val="24"/>
        </w:rPr>
        <w:t>, ņemot vērā cenu</w:t>
      </w:r>
      <w:r w:rsidRPr="002C783C">
        <w:rPr>
          <w:rFonts w:ascii="Times New Roman" w:hAnsi="Times New Roman"/>
          <w:b w:val="0"/>
          <w:i w:val="0"/>
          <w:sz w:val="24"/>
          <w:szCs w:val="24"/>
        </w:rPr>
        <w:t xml:space="preserve"> EUR bez PVN, attiecīgajā preču pozīcijā.</w:t>
      </w:r>
    </w:p>
    <w:p w:rsidR="008514E2" w:rsidRPr="002C783C" w:rsidRDefault="008514E2" w:rsidP="000E64FF">
      <w:pPr>
        <w:pStyle w:val="ListParagraph"/>
        <w:numPr>
          <w:ilvl w:val="0"/>
          <w:numId w:val="45"/>
        </w:numPr>
        <w:spacing w:before="120"/>
        <w:jc w:val="center"/>
        <w:rPr>
          <w:rFonts w:eastAsia="Calibri"/>
          <w:b/>
          <w:color w:val="000000"/>
        </w:rPr>
      </w:pPr>
      <w:r w:rsidRPr="002C783C">
        <w:rPr>
          <w:rFonts w:eastAsia="Calibri"/>
          <w:b/>
          <w:color w:val="000000"/>
        </w:rPr>
        <w:t>IEPIRKUMA KOMISIJAS TIESĪBAS UN PIENĀKUMI</w:t>
      </w:r>
    </w:p>
    <w:p w:rsidR="006F6530" w:rsidRPr="0070317F" w:rsidRDefault="006F6530" w:rsidP="002C783C">
      <w:pPr>
        <w:pStyle w:val="CommentText"/>
        <w:numPr>
          <w:ilvl w:val="0"/>
          <w:numId w:val="1"/>
        </w:numPr>
        <w:spacing w:before="120"/>
        <w:ind w:left="426" w:hanging="426"/>
        <w:rPr>
          <w:b/>
          <w:sz w:val="24"/>
          <w:szCs w:val="24"/>
        </w:rPr>
      </w:pPr>
      <w:r w:rsidRPr="0070317F">
        <w:rPr>
          <w:b/>
          <w:sz w:val="24"/>
          <w:szCs w:val="24"/>
        </w:rPr>
        <w:t>Komisijas tiesības un pienākumi:</w:t>
      </w:r>
    </w:p>
    <w:p w:rsidR="006F6530" w:rsidRPr="0070317F" w:rsidRDefault="006F6530" w:rsidP="002C783C">
      <w:pPr>
        <w:pStyle w:val="CommentText"/>
        <w:numPr>
          <w:ilvl w:val="1"/>
          <w:numId w:val="1"/>
        </w:numPr>
        <w:spacing w:before="120"/>
        <w:ind w:left="851" w:hanging="567"/>
        <w:jc w:val="both"/>
        <w:rPr>
          <w:b/>
          <w:sz w:val="24"/>
          <w:szCs w:val="24"/>
        </w:rPr>
      </w:pPr>
      <w:r w:rsidRPr="0070317F">
        <w:rPr>
          <w:sz w:val="24"/>
          <w:szCs w:val="24"/>
        </w:rPr>
        <w:t>Piedāvājumu izvērtēšanu veic Komisija. Komisija ir tiesīga pieaicināt ekspertu</w:t>
      </w:r>
      <w:r w:rsidR="002C783C">
        <w:rPr>
          <w:sz w:val="24"/>
          <w:szCs w:val="24"/>
        </w:rPr>
        <w:t>/</w:t>
      </w:r>
      <w:r w:rsidRPr="0070317F">
        <w:rPr>
          <w:sz w:val="24"/>
          <w:szCs w:val="24"/>
        </w:rPr>
        <w:t>-</w:t>
      </w:r>
      <w:proofErr w:type="spellStart"/>
      <w:r w:rsidRPr="0070317F">
        <w:rPr>
          <w:sz w:val="24"/>
          <w:szCs w:val="24"/>
        </w:rPr>
        <w:t>us</w:t>
      </w:r>
      <w:proofErr w:type="spellEnd"/>
      <w:r w:rsidRPr="0070317F">
        <w:rPr>
          <w:sz w:val="24"/>
          <w:szCs w:val="24"/>
        </w:rPr>
        <w:t>).</w:t>
      </w:r>
    </w:p>
    <w:p w:rsidR="006F6530" w:rsidRPr="0070317F" w:rsidRDefault="006F6530" w:rsidP="002C783C">
      <w:pPr>
        <w:pStyle w:val="CommentText"/>
        <w:numPr>
          <w:ilvl w:val="1"/>
          <w:numId w:val="1"/>
        </w:numPr>
        <w:spacing w:before="120"/>
        <w:ind w:left="851" w:hanging="567"/>
        <w:jc w:val="both"/>
        <w:rPr>
          <w:b/>
          <w:sz w:val="24"/>
          <w:szCs w:val="24"/>
        </w:rPr>
      </w:pPr>
      <w:r w:rsidRPr="0070317F">
        <w:rPr>
          <w:sz w:val="24"/>
          <w:szCs w:val="24"/>
        </w:rPr>
        <w:t>Komisija ir tiesīga labot aritmētiskās kļūdas pretendenta finanšu piedāvājumā. Par kļūdu labojumu Komisija paziņo pretendentam, kura pieļautās kļūdas labotas.</w:t>
      </w:r>
    </w:p>
    <w:p w:rsidR="006F6530" w:rsidRPr="002C783C" w:rsidRDefault="006F6530" w:rsidP="002C783C">
      <w:pPr>
        <w:pStyle w:val="CommentText"/>
        <w:numPr>
          <w:ilvl w:val="1"/>
          <w:numId w:val="1"/>
        </w:numPr>
        <w:spacing w:before="120"/>
        <w:ind w:left="851" w:hanging="567"/>
        <w:jc w:val="both"/>
        <w:rPr>
          <w:b/>
          <w:sz w:val="24"/>
          <w:szCs w:val="24"/>
        </w:rPr>
      </w:pPr>
      <w:r w:rsidRPr="0070317F">
        <w:rPr>
          <w:sz w:val="24"/>
          <w:szCs w:val="24"/>
        </w:rPr>
        <w:t xml:space="preserve">Piedāvājumu izvērtēšanā Komisija pārbauda to atbilstību </w:t>
      </w:r>
      <w:r w:rsidR="002C783C">
        <w:rPr>
          <w:sz w:val="24"/>
          <w:szCs w:val="24"/>
        </w:rPr>
        <w:t>A</w:t>
      </w:r>
      <w:r w:rsidR="00F27599" w:rsidRPr="0070317F">
        <w:rPr>
          <w:sz w:val="24"/>
          <w:szCs w:val="24"/>
        </w:rPr>
        <w:t>tklāt</w:t>
      </w:r>
      <w:r w:rsidR="00F27599">
        <w:rPr>
          <w:sz w:val="24"/>
          <w:szCs w:val="24"/>
        </w:rPr>
        <w:t>a</w:t>
      </w:r>
      <w:r w:rsidR="00F27599" w:rsidRPr="0070317F">
        <w:rPr>
          <w:sz w:val="24"/>
          <w:szCs w:val="24"/>
        </w:rPr>
        <w:t xml:space="preserve"> </w:t>
      </w:r>
      <w:r w:rsidRPr="0070317F">
        <w:rPr>
          <w:sz w:val="24"/>
          <w:szCs w:val="24"/>
        </w:rPr>
        <w:t>konkursa nolikumā paredzētajiem noteikumiem, izvirzītajām</w:t>
      </w:r>
      <w:r w:rsidR="00F27599">
        <w:rPr>
          <w:sz w:val="24"/>
          <w:szCs w:val="24"/>
        </w:rPr>
        <w:t xml:space="preserve"> noformējuma un atlases </w:t>
      </w:r>
      <w:r w:rsidRPr="0070317F">
        <w:rPr>
          <w:sz w:val="24"/>
          <w:szCs w:val="24"/>
        </w:rPr>
        <w:t>prasībām, tehniskajai specifikācijai un finanšu piedāvājumam.</w:t>
      </w:r>
    </w:p>
    <w:p w:rsidR="002C783C" w:rsidRPr="005D673D" w:rsidRDefault="002C783C" w:rsidP="002C783C">
      <w:pPr>
        <w:numPr>
          <w:ilvl w:val="1"/>
          <w:numId w:val="1"/>
        </w:numPr>
        <w:ind w:left="851" w:hanging="567"/>
        <w:jc w:val="both"/>
        <w:rPr>
          <w:rFonts w:eastAsia="Calibri"/>
          <w:b/>
        </w:rPr>
      </w:pPr>
      <w:r w:rsidRPr="005D673D">
        <w:rPr>
          <w:rFonts w:eastAsia="Calibri"/>
        </w:rPr>
        <w:t xml:space="preserve">Komisija pieņem lēmumu izbeigt iepirkuma procedūru jebkurā no šādiem gadījumiem, ja </w:t>
      </w:r>
      <w:r>
        <w:rPr>
          <w:rFonts w:eastAsia="Calibri"/>
        </w:rPr>
        <w:t>A</w:t>
      </w:r>
      <w:r w:rsidRPr="005D673D">
        <w:rPr>
          <w:rFonts w:eastAsia="Calibri"/>
        </w:rPr>
        <w:t>tklātā konkursā:</w:t>
      </w:r>
    </w:p>
    <w:p w:rsidR="002C783C" w:rsidRPr="005D673D" w:rsidRDefault="002C783C" w:rsidP="002C783C">
      <w:pPr>
        <w:numPr>
          <w:ilvl w:val="2"/>
          <w:numId w:val="1"/>
        </w:numPr>
        <w:ind w:left="1134" w:hanging="567"/>
        <w:jc w:val="both"/>
        <w:rPr>
          <w:rFonts w:eastAsia="Calibri"/>
          <w:b/>
        </w:rPr>
      </w:pPr>
      <w:r w:rsidRPr="005D673D">
        <w:rPr>
          <w:rFonts w:eastAsia="Calibri"/>
        </w:rPr>
        <w:t>nav iesniegti piedāvājumi vai pieteikumi;</w:t>
      </w:r>
    </w:p>
    <w:p w:rsidR="002C783C" w:rsidRPr="005D673D" w:rsidRDefault="002C783C" w:rsidP="002C783C">
      <w:pPr>
        <w:numPr>
          <w:ilvl w:val="2"/>
          <w:numId w:val="1"/>
        </w:numPr>
        <w:ind w:left="1134" w:hanging="567"/>
        <w:jc w:val="both"/>
        <w:rPr>
          <w:rFonts w:eastAsia="Calibri"/>
          <w:b/>
        </w:rPr>
      </w:pPr>
      <w:r w:rsidRPr="005D673D">
        <w:rPr>
          <w:rFonts w:eastAsia="Calibri"/>
        </w:rPr>
        <w:t xml:space="preserve">pretendenti neatbilst iepirkuma procedūras dokumentos noteiktajām </w:t>
      </w:r>
      <w:r>
        <w:rPr>
          <w:rFonts w:eastAsia="Calibri"/>
        </w:rPr>
        <w:t xml:space="preserve">atlases </w:t>
      </w:r>
      <w:r w:rsidRPr="00517E50">
        <w:t>(kvalifikācijas)</w:t>
      </w:r>
      <w:r w:rsidRPr="005D673D">
        <w:rPr>
          <w:rFonts w:eastAsia="Calibri"/>
        </w:rPr>
        <w:t xml:space="preserve"> prasībām;</w:t>
      </w:r>
    </w:p>
    <w:p w:rsidR="002C783C" w:rsidRPr="005D673D" w:rsidRDefault="002C783C" w:rsidP="002C783C">
      <w:pPr>
        <w:numPr>
          <w:ilvl w:val="2"/>
          <w:numId w:val="1"/>
        </w:numPr>
        <w:ind w:left="1134" w:hanging="567"/>
        <w:jc w:val="both"/>
        <w:rPr>
          <w:rFonts w:eastAsia="Calibri"/>
          <w:b/>
        </w:rPr>
      </w:pPr>
      <w:r w:rsidRPr="005D673D">
        <w:rPr>
          <w:rFonts w:eastAsia="Calibri"/>
        </w:rPr>
        <w:t xml:space="preserve">iesniegti </w:t>
      </w:r>
      <w:r>
        <w:rPr>
          <w:rFonts w:eastAsia="Calibri"/>
        </w:rPr>
        <w:t xml:space="preserve">atlases </w:t>
      </w:r>
      <w:r w:rsidRPr="00517E50">
        <w:t>(kvalifikācijas)</w:t>
      </w:r>
      <w:r>
        <w:t xml:space="preserve"> </w:t>
      </w:r>
      <w:r w:rsidRPr="005D673D">
        <w:rPr>
          <w:rFonts w:eastAsia="Calibri"/>
        </w:rPr>
        <w:t xml:space="preserve">prasībām neatbilstošu un no iepirkuma procedūras izslēdzamu </w:t>
      </w:r>
      <w:r>
        <w:rPr>
          <w:rFonts w:eastAsia="Calibri"/>
        </w:rPr>
        <w:t>pretendentu</w:t>
      </w:r>
      <w:r w:rsidRPr="005D673D">
        <w:rPr>
          <w:rFonts w:eastAsia="Calibri"/>
        </w:rPr>
        <w:t xml:space="preserve"> pieteikumi;</w:t>
      </w:r>
    </w:p>
    <w:p w:rsidR="002C783C" w:rsidRPr="005D673D" w:rsidRDefault="002C783C" w:rsidP="002C783C">
      <w:pPr>
        <w:numPr>
          <w:ilvl w:val="2"/>
          <w:numId w:val="1"/>
        </w:numPr>
        <w:ind w:left="1134" w:hanging="567"/>
        <w:jc w:val="both"/>
        <w:rPr>
          <w:rFonts w:eastAsia="Calibri"/>
          <w:b/>
        </w:rPr>
      </w:pPr>
      <w:r w:rsidRPr="005D673D">
        <w:rPr>
          <w:rFonts w:eastAsia="Calibri"/>
        </w:rPr>
        <w:t>iesniegti iepirkuma procedūras dokumentos noteiktajām prasībām neatbilstoši piedāvājumi;</w:t>
      </w:r>
      <w:r>
        <w:rPr>
          <w:rFonts w:eastAsia="Calibri"/>
        </w:rPr>
        <w:t xml:space="preserve"> </w:t>
      </w:r>
    </w:p>
    <w:p w:rsidR="002C783C" w:rsidRPr="005D673D" w:rsidRDefault="002C783C" w:rsidP="002C783C">
      <w:pPr>
        <w:numPr>
          <w:ilvl w:val="2"/>
          <w:numId w:val="1"/>
        </w:numPr>
        <w:ind w:left="1134" w:hanging="567"/>
        <w:jc w:val="both"/>
        <w:rPr>
          <w:rFonts w:eastAsia="Calibri"/>
          <w:b/>
        </w:rPr>
      </w:pPr>
      <w:r w:rsidRPr="005D673D">
        <w:rPr>
          <w:rFonts w:eastAsia="Calibri"/>
        </w:rPr>
        <w:lastRenderedPageBreak/>
        <w:t>piedāvājumi atzīti par nepamatoti lētiem.</w:t>
      </w:r>
    </w:p>
    <w:p w:rsidR="002C783C" w:rsidRDefault="002C783C" w:rsidP="009F32E5">
      <w:pPr>
        <w:numPr>
          <w:ilvl w:val="1"/>
          <w:numId w:val="1"/>
        </w:numPr>
        <w:shd w:val="clear" w:color="auto" w:fill="FFFFFF"/>
        <w:spacing w:before="120"/>
        <w:ind w:left="851" w:hanging="567"/>
        <w:jc w:val="both"/>
        <w:rPr>
          <w:lang w:eastAsia="lv-LV"/>
        </w:rPr>
      </w:pPr>
      <w:bookmarkStart w:id="59" w:name="p230"/>
      <w:bookmarkStart w:id="60" w:name="p-616483"/>
      <w:bookmarkEnd w:id="59"/>
      <w:bookmarkEnd w:id="60"/>
      <w:r w:rsidRPr="005D673D">
        <w:rPr>
          <w:lang w:eastAsia="lv-LV"/>
        </w:rPr>
        <w:t>Komisija pieņem lēmumu pārtraukt izsludinātu iepirkuma procedūru 28.02.2017. Ministru kabineta noteikumos Nr.107 “Iepirkuma procedūru un metu konkursu norises kārtība” paredzētajos gadījumos, kā arī tad, ja par to lēmusi Iepirkumu uzraudzības biroja iesniegumu izskatīšanas komisija saskaņā ar PIL.</w:t>
      </w:r>
    </w:p>
    <w:p w:rsidR="002C783C" w:rsidRPr="005D673D" w:rsidRDefault="002C783C" w:rsidP="009F32E5">
      <w:pPr>
        <w:numPr>
          <w:ilvl w:val="1"/>
          <w:numId w:val="1"/>
        </w:numPr>
        <w:shd w:val="clear" w:color="auto" w:fill="FFFFFF"/>
        <w:spacing w:before="120"/>
        <w:ind w:left="851" w:hanging="567"/>
        <w:jc w:val="both"/>
        <w:rPr>
          <w:lang w:eastAsia="lv-LV"/>
        </w:rPr>
      </w:pPr>
      <w:r w:rsidRPr="005D673D">
        <w:rPr>
          <w:lang w:eastAsia="lv-LV"/>
        </w:rPr>
        <w:t xml:space="preserve">Ja piedāvājums šķiet nepamatoti lēts, Komisija pretendentam pieprasa skaidrojumu par piedāvāto cenu vai izmaksām. </w:t>
      </w:r>
      <w:r>
        <w:rPr>
          <w:lang w:eastAsia="lv-LV"/>
        </w:rPr>
        <w:t>Ja K</w:t>
      </w:r>
      <w:r w:rsidRPr="005D673D">
        <w:rPr>
          <w:lang w:eastAsia="lv-LV"/>
        </w:rPr>
        <w:t>omisija konstatē, ka pretendents nav pierādījis, ka tam ir pieejami tādi piedāvājuma nosacījumi, kas ļauj noteikt tik zemu cenu</w:t>
      </w:r>
      <w:r>
        <w:rPr>
          <w:lang w:eastAsia="lv-LV"/>
        </w:rPr>
        <w:t>, K</w:t>
      </w:r>
      <w:r w:rsidRPr="005D673D">
        <w:rPr>
          <w:lang w:eastAsia="lv-LV"/>
        </w:rPr>
        <w:t>omisija atzīst piedāvājumu par nepamatoti lētu un tālāk to neizskata.</w:t>
      </w:r>
    </w:p>
    <w:p w:rsidR="002C783C" w:rsidRPr="001946FE" w:rsidRDefault="002C783C" w:rsidP="009F32E5">
      <w:pPr>
        <w:numPr>
          <w:ilvl w:val="1"/>
          <w:numId w:val="1"/>
        </w:numPr>
        <w:shd w:val="clear" w:color="auto" w:fill="FFFFFF"/>
        <w:spacing w:before="120"/>
        <w:ind w:left="851" w:hanging="567"/>
        <w:jc w:val="both"/>
        <w:rPr>
          <w:lang w:eastAsia="lv-LV"/>
        </w:rPr>
      </w:pPr>
      <w:r>
        <w:rPr>
          <w:lang w:eastAsia="lv-LV"/>
        </w:rPr>
        <w:t>Ja K</w:t>
      </w:r>
      <w:r w:rsidRPr="0024460E">
        <w:rPr>
          <w:lang w:eastAsia="lv-LV"/>
        </w:rPr>
        <w:t xml:space="preserve">omisijai rodas šaubas par pretendenta piedāvājumā sniegtās informācijas patiesumu vai dokumenta kopijas autentiskumu, tai ir tiesības pieprasīt, lai pretendents apstiprina informācijas patiesumu un/vai uzrāda apstiprinošā dokumenta oriģinālu, vai iesniedz normatīvajos aktos noteiktā kārtībā apliecinātu </w:t>
      </w:r>
      <w:r w:rsidRPr="001946FE">
        <w:rPr>
          <w:lang w:eastAsia="lv-LV"/>
        </w:rPr>
        <w:t xml:space="preserve">dokumenta kopiju. </w:t>
      </w:r>
    </w:p>
    <w:p w:rsidR="004D17B5" w:rsidRPr="001946FE" w:rsidRDefault="004D17B5" w:rsidP="0035252F">
      <w:pPr>
        <w:numPr>
          <w:ilvl w:val="1"/>
          <w:numId w:val="1"/>
        </w:numPr>
        <w:shd w:val="clear" w:color="auto" w:fill="FFFFFF"/>
        <w:spacing w:line="293" w:lineRule="atLeast"/>
        <w:ind w:left="851" w:hanging="567"/>
        <w:jc w:val="both"/>
        <w:rPr>
          <w:lang w:eastAsia="lv-LV"/>
        </w:rPr>
      </w:pPr>
      <w:r w:rsidRPr="001946FE">
        <w:rPr>
          <w:lang w:eastAsia="lv-LV"/>
        </w:rPr>
        <w:t>Komisija</w:t>
      </w:r>
      <w:r>
        <w:rPr>
          <w:lang w:eastAsia="lv-LV"/>
        </w:rPr>
        <w:t xml:space="preserve">i ir tiesības </w:t>
      </w:r>
      <w:r w:rsidRPr="001946FE">
        <w:rPr>
          <w:lang w:eastAsia="lv-LV"/>
        </w:rPr>
        <w:t>piepras</w:t>
      </w:r>
      <w:r>
        <w:rPr>
          <w:lang w:eastAsia="lv-LV"/>
        </w:rPr>
        <w:t>īt</w:t>
      </w:r>
      <w:r w:rsidRPr="001946FE">
        <w:rPr>
          <w:lang w:eastAsia="lv-LV"/>
        </w:rPr>
        <w:t xml:space="preserve">, lai pretendents vai kompetenta institūcija izskaidro </w:t>
      </w:r>
      <w:r w:rsidRPr="001946FE">
        <w:rPr>
          <w:shd w:val="clear" w:color="auto" w:fill="FFFFFF"/>
        </w:rPr>
        <w:t>tehniskajā un finanšu piedāvājumā iekļauto informāciju, kā arī iesniegt piedāvāto preču paraugus</w:t>
      </w:r>
      <w:r>
        <w:rPr>
          <w:shd w:val="clear" w:color="auto" w:fill="FFFFFF"/>
        </w:rPr>
        <w:t xml:space="preserve"> saskaņā ar PIL 41.panta astoto daļu.</w:t>
      </w:r>
    </w:p>
    <w:p w:rsidR="002C783C" w:rsidRPr="005D673D" w:rsidRDefault="002C783C" w:rsidP="009F32E5">
      <w:pPr>
        <w:numPr>
          <w:ilvl w:val="1"/>
          <w:numId w:val="1"/>
        </w:numPr>
        <w:shd w:val="clear" w:color="auto" w:fill="FFFFFF"/>
        <w:spacing w:before="120"/>
        <w:ind w:left="851" w:hanging="567"/>
        <w:jc w:val="both"/>
        <w:rPr>
          <w:lang w:eastAsia="lv-LV"/>
        </w:rPr>
      </w:pPr>
      <w:r w:rsidRPr="005D673D">
        <w:rPr>
          <w:lang w:eastAsia="lv-LV"/>
        </w:rPr>
        <w:t>Visas pārējās Komisijas tiesības un pienākumus, kas nav atrunāti šajā nolikumā, regulē PIL un citi spēkā esošie normatīvie akti.</w:t>
      </w:r>
    </w:p>
    <w:p w:rsidR="008514E2" w:rsidRPr="002C783C" w:rsidRDefault="00777A8A" w:rsidP="000E64FF">
      <w:pPr>
        <w:pStyle w:val="ListParagraph"/>
        <w:numPr>
          <w:ilvl w:val="0"/>
          <w:numId w:val="45"/>
        </w:numPr>
        <w:spacing w:before="120"/>
        <w:jc w:val="center"/>
        <w:rPr>
          <w:rFonts w:eastAsia="Calibri"/>
          <w:b/>
          <w:color w:val="000000"/>
        </w:rPr>
      </w:pPr>
      <w:r w:rsidRPr="002C783C">
        <w:rPr>
          <w:rFonts w:eastAsia="Calibri"/>
          <w:b/>
          <w:color w:val="000000"/>
        </w:rPr>
        <w:t xml:space="preserve">PRETENDENTU, </w:t>
      </w:r>
      <w:r w:rsidR="008514E2" w:rsidRPr="002C783C">
        <w:rPr>
          <w:rFonts w:eastAsia="Calibri"/>
          <w:b/>
          <w:color w:val="000000"/>
        </w:rPr>
        <w:t>IEINTERESĒTO PIEGĀDĀTĀJU TIESĪBAS UN PIENĀKUMI</w:t>
      </w:r>
    </w:p>
    <w:p w:rsidR="00A92E6C" w:rsidRPr="002C783C" w:rsidRDefault="00777A8A" w:rsidP="002C783C">
      <w:pPr>
        <w:pStyle w:val="ListParagraph"/>
        <w:numPr>
          <w:ilvl w:val="0"/>
          <w:numId w:val="1"/>
        </w:numPr>
        <w:spacing w:before="120"/>
        <w:ind w:left="426" w:hanging="426"/>
        <w:jc w:val="both"/>
        <w:rPr>
          <w:rFonts w:eastAsia="Calibri"/>
          <w:b/>
          <w:color w:val="000000"/>
        </w:rPr>
      </w:pPr>
      <w:r w:rsidRPr="002C783C">
        <w:rPr>
          <w:rFonts w:eastAsia="Calibri"/>
          <w:b/>
          <w:color w:val="000000"/>
        </w:rPr>
        <w:t>Pretendentu t</w:t>
      </w:r>
      <w:r w:rsidR="008514E2" w:rsidRPr="002C783C">
        <w:rPr>
          <w:rFonts w:eastAsia="Calibri"/>
          <w:b/>
          <w:color w:val="000000"/>
        </w:rPr>
        <w:t>iesības un pienākumi:</w:t>
      </w:r>
    </w:p>
    <w:p w:rsidR="002C783C" w:rsidRPr="002C783C" w:rsidRDefault="002C783C" w:rsidP="003D60EB">
      <w:pPr>
        <w:pStyle w:val="ListParagraph"/>
        <w:numPr>
          <w:ilvl w:val="1"/>
          <w:numId w:val="1"/>
        </w:numPr>
        <w:spacing w:before="120"/>
        <w:ind w:left="851" w:hanging="567"/>
        <w:jc w:val="both"/>
        <w:rPr>
          <w:rFonts w:eastAsia="Calibri"/>
        </w:rPr>
      </w:pPr>
      <w:r w:rsidRPr="002C783C">
        <w:rPr>
          <w:rFonts w:eastAsia="Calibri"/>
        </w:rPr>
        <w:t>Pretendenti, iesniedzot piedāvājumu, vienlaicīgi apņemas ievērot visus noteiktos nosacījumus, t.sk. dokumentu noformēšanā un iesniegšanā, un precīzi ievērot Atklāta konkursa nolikumā un tā pielikumos noteiktās prasības.</w:t>
      </w:r>
    </w:p>
    <w:p w:rsidR="002C783C" w:rsidRPr="005D673D" w:rsidRDefault="002C783C" w:rsidP="003D60EB">
      <w:pPr>
        <w:numPr>
          <w:ilvl w:val="1"/>
          <w:numId w:val="1"/>
        </w:numPr>
        <w:spacing w:before="120"/>
        <w:ind w:left="851" w:hanging="567"/>
        <w:jc w:val="both"/>
        <w:rPr>
          <w:rFonts w:eastAsia="Calibri"/>
          <w:b/>
          <w:color w:val="000000"/>
        </w:rPr>
      </w:pPr>
      <w:r w:rsidRPr="005D673D">
        <w:rPr>
          <w:rFonts w:eastAsia="Calibri"/>
        </w:rPr>
        <w:t>Pretendenti vispārīgās vienošanās izpildē ir tiesīgi piesaistīt apakšuzņēmējus</w:t>
      </w:r>
      <w:r>
        <w:rPr>
          <w:rFonts w:eastAsia="Calibri"/>
        </w:rPr>
        <w:t>.</w:t>
      </w:r>
      <w:r w:rsidRPr="005D673D">
        <w:rPr>
          <w:rFonts w:eastAsia="Calibri"/>
        </w:rPr>
        <w:t xml:space="preserve"> </w:t>
      </w:r>
    </w:p>
    <w:p w:rsidR="002C783C" w:rsidRPr="005D673D" w:rsidRDefault="002C783C" w:rsidP="003D60EB">
      <w:pPr>
        <w:numPr>
          <w:ilvl w:val="1"/>
          <w:numId w:val="1"/>
        </w:numPr>
        <w:spacing w:before="120"/>
        <w:ind w:left="851" w:hanging="567"/>
        <w:jc w:val="both"/>
        <w:rPr>
          <w:rFonts w:eastAsia="Calibri"/>
          <w:b/>
          <w:color w:val="000000"/>
        </w:rPr>
      </w:pPr>
      <w:r w:rsidRPr="005D673D">
        <w:rPr>
          <w:rFonts w:eastAsia="Calibri"/>
        </w:rPr>
        <w:t>Pretendentam i</w:t>
      </w:r>
      <w:r>
        <w:rPr>
          <w:rFonts w:eastAsia="Calibri"/>
        </w:rPr>
        <w:t>r pienākums sniegt atbildes uz K</w:t>
      </w:r>
      <w:r w:rsidRPr="005D673D">
        <w:rPr>
          <w:rFonts w:eastAsia="Calibri"/>
        </w:rPr>
        <w:t>omisijas pieprasī</w:t>
      </w:r>
      <w:r>
        <w:rPr>
          <w:rFonts w:eastAsia="Calibri"/>
        </w:rPr>
        <w:t>jumiem par papildu informāciju K</w:t>
      </w:r>
      <w:r w:rsidRPr="005D673D">
        <w:rPr>
          <w:rFonts w:eastAsia="Calibri"/>
        </w:rPr>
        <w:t>omisijas pieprasījumā norādītajā termiņā. Ja p</w:t>
      </w:r>
      <w:r>
        <w:rPr>
          <w:rFonts w:eastAsia="Calibri"/>
        </w:rPr>
        <w:t>retendents nesniedz atbildi uz K</w:t>
      </w:r>
      <w:r w:rsidRPr="005D673D">
        <w:rPr>
          <w:rFonts w:eastAsia="Calibri"/>
        </w:rPr>
        <w:t>o</w:t>
      </w:r>
      <w:r>
        <w:rPr>
          <w:rFonts w:eastAsia="Calibri"/>
        </w:rPr>
        <w:t>misijas uzdotajiem jautājumiem K</w:t>
      </w:r>
      <w:r w:rsidRPr="005D673D">
        <w:rPr>
          <w:rFonts w:eastAsia="Calibri"/>
        </w:rPr>
        <w:t>omisijas pi</w:t>
      </w:r>
      <w:r>
        <w:rPr>
          <w:rFonts w:eastAsia="Calibri"/>
        </w:rPr>
        <w:t>eprasījumā norādītajā termiņā, K</w:t>
      </w:r>
      <w:r w:rsidRPr="005D673D">
        <w:rPr>
          <w:rFonts w:eastAsia="Calibri"/>
        </w:rPr>
        <w:t xml:space="preserve">omisija </w:t>
      </w:r>
      <w:r>
        <w:rPr>
          <w:rFonts w:eastAsia="Calibri"/>
        </w:rPr>
        <w:t>noraida piedāvājumu un nākamajā izvērtēšanas etapā to nevērtē</w:t>
      </w:r>
      <w:r w:rsidRPr="005D673D">
        <w:rPr>
          <w:rFonts w:eastAsia="Calibri"/>
        </w:rPr>
        <w:t>.</w:t>
      </w:r>
    </w:p>
    <w:p w:rsidR="002C783C" w:rsidRPr="005D673D" w:rsidRDefault="002C783C" w:rsidP="003D60EB">
      <w:pPr>
        <w:numPr>
          <w:ilvl w:val="1"/>
          <w:numId w:val="1"/>
        </w:numPr>
        <w:spacing w:before="120"/>
        <w:ind w:left="851" w:hanging="567"/>
        <w:jc w:val="both"/>
        <w:rPr>
          <w:rFonts w:eastAsia="Calibri"/>
          <w:b/>
          <w:color w:val="000000"/>
        </w:rPr>
      </w:pPr>
      <w:r w:rsidRPr="007838DF">
        <w:rPr>
          <w:rFonts w:eastAsia="Calibri"/>
        </w:rPr>
        <w:t>Atklāta konkursa nolikuma 22.3.punktā</w:t>
      </w:r>
      <w:r w:rsidRPr="005D673D">
        <w:rPr>
          <w:rFonts w:eastAsia="Calibri"/>
        </w:rPr>
        <w:t xml:space="preserve"> m</w:t>
      </w:r>
      <w:r>
        <w:rPr>
          <w:rFonts w:eastAsia="Calibri"/>
        </w:rPr>
        <w:t>inētie dokumenti ir jāiesniedz K</w:t>
      </w:r>
      <w:r w:rsidRPr="005D673D">
        <w:rPr>
          <w:rFonts w:eastAsia="Calibri"/>
        </w:rPr>
        <w:t>omisijas norādītajā</w:t>
      </w:r>
      <w:r>
        <w:rPr>
          <w:rFonts w:eastAsia="Calibri"/>
        </w:rPr>
        <w:t xml:space="preserve"> termiņā.</w:t>
      </w:r>
    </w:p>
    <w:p w:rsidR="002C783C" w:rsidRPr="005D673D" w:rsidRDefault="002C783C" w:rsidP="003D60EB">
      <w:pPr>
        <w:numPr>
          <w:ilvl w:val="1"/>
          <w:numId w:val="1"/>
        </w:numPr>
        <w:spacing w:before="120"/>
        <w:ind w:left="851" w:hanging="567"/>
        <w:jc w:val="both"/>
        <w:rPr>
          <w:rFonts w:eastAsia="Calibri"/>
          <w:b/>
          <w:color w:val="000000"/>
        </w:rPr>
      </w:pPr>
      <w:r w:rsidRPr="005D673D">
        <w:t>Visa nolikumā noteiktajās prasībās un to pielikumā ietvertā informācija ir izmantojama vienīgi šī</w:t>
      </w:r>
      <w:r>
        <w:t xml:space="preserve"> Atklāta</w:t>
      </w:r>
      <w:r w:rsidRPr="005D673D">
        <w:t xml:space="preserve"> konkursa ietvaros, un ieinteresētie piegādātāji un pretendenti nav tiesīgi to izmantot citiem mērķiem.</w:t>
      </w:r>
    </w:p>
    <w:p w:rsidR="002C783C" w:rsidRPr="005D673D" w:rsidRDefault="002C783C" w:rsidP="003D60EB">
      <w:pPr>
        <w:numPr>
          <w:ilvl w:val="1"/>
          <w:numId w:val="1"/>
        </w:numPr>
        <w:spacing w:before="120"/>
        <w:ind w:left="851" w:hanging="567"/>
        <w:jc w:val="both"/>
        <w:rPr>
          <w:rFonts w:eastAsia="Calibri"/>
          <w:b/>
          <w:color w:val="000000"/>
        </w:rPr>
      </w:pPr>
      <w:r w:rsidRPr="005D673D">
        <w:t xml:space="preserve">Pretendenta piedāvājuma iesniegšana </w:t>
      </w:r>
      <w:r>
        <w:t>A</w:t>
      </w:r>
      <w:r w:rsidRPr="005D673D">
        <w:t xml:space="preserve">tklātam konkursam vienlaicīgi uzskatāma par pretendenta piekrišanu </w:t>
      </w:r>
      <w:r>
        <w:t>A</w:t>
      </w:r>
      <w:r w:rsidRPr="005D673D">
        <w:t>tklāta konkursa nolikuma, tā pielikumu, tai skaitā vispārīgās vienošanās projekta prasībām.</w:t>
      </w:r>
    </w:p>
    <w:p w:rsidR="002C783C" w:rsidRPr="005D673D" w:rsidRDefault="002C783C" w:rsidP="003D60EB">
      <w:pPr>
        <w:numPr>
          <w:ilvl w:val="1"/>
          <w:numId w:val="1"/>
        </w:numPr>
        <w:spacing w:before="120"/>
        <w:ind w:left="851" w:hanging="567"/>
        <w:jc w:val="both"/>
        <w:rPr>
          <w:rFonts w:eastAsia="Calibri"/>
          <w:color w:val="000000"/>
        </w:rPr>
      </w:pPr>
      <w:r w:rsidRPr="005D673D">
        <w:t>Pretendentam, iesniedzot piedāvājumu, ir jāiesniedz informācija par pretendenta vai tā piesaistītā apakšuzņēmēja atbilstību mazā vai vidējā uzņēmuma statusam.</w:t>
      </w:r>
    </w:p>
    <w:p w:rsidR="002C783C" w:rsidRPr="002C783C" w:rsidRDefault="002C783C" w:rsidP="000E64FF">
      <w:pPr>
        <w:pStyle w:val="ListParagraph"/>
        <w:numPr>
          <w:ilvl w:val="0"/>
          <w:numId w:val="45"/>
        </w:numPr>
        <w:spacing w:before="120"/>
        <w:jc w:val="center"/>
        <w:rPr>
          <w:rFonts w:eastAsia="Calibri"/>
          <w:b/>
        </w:rPr>
      </w:pPr>
      <w:bookmarkStart w:id="61" w:name="p24"/>
      <w:bookmarkStart w:id="62" w:name="p-616240"/>
      <w:bookmarkEnd w:id="61"/>
      <w:bookmarkEnd w:id="62"/>
      <w:r w:rsidRPr="002C783C">
        <w:rPr>
          <w:rFonts w:eastAsia="Calibri"/>
          <w:b/>
        </w:rPr>
        <w:t>CITA INFORMĀCIJA</w:t>
      </w:r>
    </w:p>
    <w:p w:rsidR="00205656" w:rsidRDefault="002C783C" w:rsidP="00205656">
      <w:pPr>
        <w:numPr>
          <w:ilvl w:val="0"/>
          <w:numId w:val="1"/>
        </w:numPr>
        <w:spacing w:before="120"/>
        <w:ind w:left="425" w:hanging="425"/>
        <w:jc w:val="both"/>
        <w:rPr>
          <w:rFonts w:eastAsia="Calibri"/>
          <w:lang w:eastAsia="lv-LV"/>
        </w:rPr>
      </w:pPr>
      <w:r w:rsidRPr="005D673D">
        <w:t>Citas</w:t>
      </w:r>
      <w:r w:rsidRPr="005D673D">
        <w:rPr>
          <w:rFonts w:eastAsia="Calibri"/>
          <w:lang w:eastAsia="lv-LV"/>
        </w:rPr>
        <w:t xml:space="preserve"> saistības attiecībā uz </w:t>
      </w:r>
      <w:r>
        <w:rPr>
          <w:rFonts w:eastAsia="Calibri"/>
          <w:lang w:eastAsia="lv-LV"/>
        </w:rPr>
        <w:t>A</w:t>
      </w:r>
      <w:r w:rsidRPr="005D673D">
        <w:rPr>
          <w:rFonts w:eastAsia="Calibri"/>
          <w:lang w:eastAsia="lv-LV"/>
        </w:rPr>
        <w:t>tklāta konkursa norisi, kas nav atrunātas šajā nolikumā, nosakāmas saskaņā ar Latvijas Republikā spēkā esošiem normatīvajiem aktiem.</w:t>
      </w:r>
    </w:p>
    <w:p w:rsidR="00205656" w:rsidRDefault="00205656" w:rsidP="00205656">
      <w:pPr>
        <w:numPr>
          <w:ilvl w:val="0"/>
          <w:numId w:val="1"/>
        </w:numPr>
        <w:spacing w:before="120"/>
        <w:ind w:left="425" w:hanging="425"/>
        <w:jc w:val="both"/>
        <w:rPr>
          <w:rFonts w:eastAsia="Calibri"/>
          <w:lang w:eastAsia="lv-LV"/>
        </w:rPr>
      </w:pPr>
      <w:r w:rsidRPr="00205656">
        <w:rPr>
          <w:rFonts w:eastAsia="Calibri"/>
          <w:lang w:eastAsia="lv-LV"/>
        </w:rPr>
        <w:lastRenderedPageBreak/>
        <w:t>Pasūtītājs ir tiesīgs atteikties no vispārīgās vienošanās noslēgšanas, ja līgumcenas samaksai nav pieejams pietiekošs finansējums.</w:t>
      </w:r>
    </w:p>
    <w:p w:rsidR="00205656" w:rsidRPr="00205656" w:rsidRDefault="00205656" w:rsidP="00205656">
      <w:pPr>
        <w:numPr>
          <w:ilvl w:val="0"/>
          <w:numId w:val="1"/>
        </w:numPr>
        <w:spacing w:before="120"/>
        <w:ind w:left="425" w:hanging="425"/>
        <w:jc w:val="both"/>
        <w:rPr>
          <w:rFonts w:eastAsia="Calibri"/>
          <w:lang w:eastAsia="lv-LV"/>
        </w:rPr>
      </w:pPr>
      <w:r w:rsidRPr="00205656">
        <w:rPr>
          <w:rFonts w:eastAsia="Calibri"/>
          <w:lang w:eastAsia="lv-LV"/>
        </w:rPr>
        <w:t>Atklāta konkursa minētajai numerācijai un atsaucei uz punktiem ir informatīvs raksturs, jebkura neprecizitāte vai nepareiza atsauce jāskata kopsakarībā ar Atklāta konkursa nolikuma tekstu un prasībām.</w:t>
      </w:r>
    </w:p>
    <w:p w:rsidR="002C783C" w:rsidRPr="00205656" w:rsidRDefault="002C783C" w:rsidP="002C783C">
      <w:pPr>
        <w:numPr>
          <w:ilvl w:val="0"/>
          <w:numId w:val="1"/>
        </w:numPr>
        <w:spacing w:before="120"/>
        <w:ind w:left="425" w:hanging="425"/>
        <w:jc w:val="both"/>
        <w:rPr>
          <w:rFonts w:eastAsia="Calibri"/>
          <w:lang w:eastAsia="lv-LV"/>
        </w:rPr>
      </w:pPr>
      <w:r w:rsidRPr="00205656">
        <w:rPr>
          <w:rFonts w:eastAsia="Calibri"/>
          <w:lang w:eastAsia="lv-LV"/>
        </w:rPr>
        <w:t xml:space="preserve"> </w:t>
      </w:r>
      <w:r w:rsidRPr="00205656">
        <w:rPr>
          <w:rFonts w:eastAsia="Calibri"/>
        </w:rPr>
        <w:t>Nolikumam</w:t>
      </w:r>
      <w:r w:rsidRPr="00205656">
        <w:rPr>
          <w:rFonts w:eastAsia="Calibri"/>
          <w:lang w:eastAsia="lv-LV"/>
        </w:rPr>
        <w:t xml:space="preserve"> pievienoti šādi pielikumi:</w:t>
      </w:r>
    </w:p>
    <w:p w:rsidR="002C783C" w:rsidRPr="005D673D" w:rsidRDefault="002C783C" w:rsidP="002C783C">
      <w:pPr>
        <w:ind w:left="425" w:firstLine="567"/>
        <w:rPr>
          <w:rFonts w:eastAsia="Calibri"/>
        </w:rPr>
      </w:pPr>
      <w:r w:rsidRPr="005D673D">
        <w:rPr>
          <w:rFonts w:eastAsia="Calibri"/>
          <w:lang w:eastAsia="lv-LV"/>
        </w:rPr>
        <w:t xml:space="preserve">1.pielikums </w:t>
      </w:r>
      <w:r w:rsidRPr="005D673D">
        <w:rPr>
          <w:rFonts w:eastAsia="Calibri"/>
        </w:rPr>
        <w:t xml:space="preserve">– Pretendenta pieteikums par piedalīšanos </w:t>
      </w:r>
      <w:r>
        <w:rPr>
          <w:rFonts w:eastAsia="Calibri"/>
        </w:rPr>
        <w:t>A</w:t>
      </w:r>
      <w:r w:rsidRPr="005D673D">
        <w:rPr>
          <w:rFonts w:eastAsia="Calibri"/>
        </w:rPr>
        <w:t>tklātā konkursā;</w:t>
      </w:r>
    </w:p>
    <w:p w:rsidR="002C783C" w:rsidRPr="005D673D" w:rsidRDefault="004D17B5" w:rsidP="002C783C">
      <w:pPr>
        <w:ind w:left="425" w:firstLine="567"/>
        <w:rPr>
          <w:rFonts w:eastAsia="Calibri"/>
        </w:rPr>
      </w:pPr>
      <w:r>
        <w:rPr>
          <w:rFonts w:eastAsia="Calibri"/>
        </w:rPr>
        <w:t>2</w:t>
      </w:r>
      <w:r w:rsidR="002C783C" w:rsidRPr="005D673D">
        <w:rPr>
          <w:rFonts w:eastAsia="Calibri"/>
        </w:rPr>
        <w:t xml:space="preserve">.pielikums – </w:t>
      </w:r>
      <w:r w:rsidR="002C783C" w:rsidRPr="005D673D">
        <w:rPr>
          <w:rFonts w:eastAsia="Calibri"/>
          <w:color w:val="000000"/>
        </w:rPr>
        <w:t>Tehniskā</w:t>
      </w:r>
      <w:r w:rsidR="00937425">
        <w:rPr>
          <w:rFonts w:eastAsia="Calibri"/>
          <w:color w:val="000000"/>
        </w:rPr>
        <w:t>s</w:t>
      </w:r>
      <w:r w:rsidR="002C783C" w:rsidRPr="005D673D">
        <w:rPr>
          <w:rFonts w:eastAsia="Calibri"/>
          <w:color w:val="000000"/>
        </w:rPr>
        <w:t xml:space="preserve"> specifikācija</w:t>
      </w:r>
      <w:r w:rsidR="00937425">
        <w:rPr>
          <w:rFonts w:eastAsia="Calibri"/>
          <w:color w:val="000000"/>
        </w:rPr>
        <w:t>s</w:t>
      </w:r>
      <w:r w:rsidR="002C783C" w:rsidRPr="005D673D">
        <w:rPr>
          <w:rFonts w:eastAsia="Calibri"/>
          <w:color w:val="000000"/>
        </w:rPr>
        <w:t>/tehniskā un finanšu piedāvājuma forma</w:t>
      </w:r>
      <w:r w:rsidR="002C783C" w:rsidRPr="005D673D">
        <w:rPr>
          <w:rFonts w:eastAsia="Calibri"/>
        </w:rPr>
        <w:t>;</w:t>
      </w:r>
    </w:p>
    <w:p w:rsidR="002C783C" w:rsidRPr="005D673D" w:rsidRDefault="004D17B5" w:rsidP="002C783C">
      <w:pPr>
        <w:ind w:left="425" w:firstLine="567"/>
        <w:rPr>
          <w:rFonts w:eastAsia="Calibri"/>
        </w:rPr>
      </w:pPr>
      <w:r>
        <w:rPr>
          <w:rFonts w:eastAsia="Calibri"/>
        </w:rPr>
        <w:t>3</w:t>
      </w:r>
      <w:r w:rsidR="002C783C" w:rsidRPr="005D673D">
        <w:rPr>
          <w:rFonts w:eastAsia="Calibri"/>
        </w:rPr>
        <w:t>.pielikums – Vispārīgās vienošanās projekts.</w:t>
      </w:r>
    </w:p>
    <w:p w:rsidR="002C783C" w:rsidRPr="005D673D" w:rsidRDefault="002C783C" w:rsidP="002C783C">
      <w:pPr>
        <w:tabs>
          <w:tab w:val="right" w:pos="8789"/>
        </w:tabs>
        <w:rPr>
          <w:rFonts w:eastAsia="Calibri"/>
          <w:lang w:eastAsia="lv-LV"/>
        </w:rPr>
      </w:pPr>
    </w:p>
    <w:p w:rsidR="002C783C" w:rsidRPr="005D673D" w:rsidRDefault="002C783C" w:rsidP="002C783C">
      <w:pPr>
        <w:tabs>
          <w:tab w:val="right" w:pos="8789"/>
        </w:tabs>
        <w:rPr>
          <w:rFonts w:eastAsia="Calibri"/>
          <w:lang w:eastAsia="lv-LV"/>
        </w:rPr>
      </w:pPr>
    </w:p>
    <w:p w:rsidR="002C783C" w:rsidRPr="005D673D" w:rsidRDefault="002C783C" w:rsidP="002C783C">
      <w:pPr>
        <w:tabs>
          <w:tab w:val="right" w:pos="8789"/>
        </w:tabs>
        <w:rPr>
          <w:rFonts w:eastAsia="Calibri"/>
          <w:lang w:eastAsia="lv-LV"/>
        </w:rPr>
      </w:pPr>
    </w:p>
    <w:p w:rsidR="002C783C" w:rsidRPr="005D673D" w:rsidRDefault="002C783C" w:rsidP="002C783C">
      <w:pPr>
        <w:tabs>
          <w:tab w:val="right" w:pos="8789"/>
        </w:tabs>
        <w:rPr>
          <w:rFonts w:eastAsia="Calibri"/>
          <w:lang w:eastAsia="lv-LV"/>
        </w:rPr>
      </w:pPr>
    </w:p>
    <w:p w:rsidR="002C783C" w:rsidRPr="005D673D" w:rsidRDefault="002C783C" w:rsidP="002C783C">
      <w:pPr>
        <w:tabs>
          <w:tab w:val="right" w:pos="8789"/>
        </w:tabs>
        <w:rPr>
          <w:rFonts w:eastAsia="Calibri"/>
          <w:lang w:eastAsia="lv-LV"/>
        </w:rPr>
      </w:pPr>
    </w:p>
    <w:p w:rsidR="002C783C" w:rsidRPr="005D673D" w:rsidRDefault="002C783C" w:rsidP="002C783C">
      <w:pPr>
        <w:tabs>
          <w:tab w:val="right" w:pos="8789"/>
        </w:tabs>
        <w:rPr>
          <w:rFonts w:eastAsia="Calibri"/>
          <w:lang w:eastAsia="lv-LV"/>
        </w:rPr>
      </w:pPr>
    </w:p>
    <w:p w:rsidR="002C783C" w:rsidRDefault="002C783C" w:rsidP="002C783C">
      <w:pPr>
        <w:tabs>
          <w:tab w:val="right" w:pos="16018"/>
        </w:tabs>
        <w:rPr>
          <w:rFonts w:eastAsia="Calibri"/>
          <w:lang w:eastAsia="lv-LV"/>
        </w:rPr>
      </w:pPr>
      <w:r w:rsidRPr="005D673D">
        <w:rPr>
          <w:rFonts w:eastAsia="Calibri"/>
          <w:lang w:eastAsia="lv-LV"/>
        </w:rPr>
        <w:t>Iepirkuma komisijas priekšsēdētāja                                                                A.Vilkāja</w:t>
      </w:r>
    </w:p>
    <w:p w:rsidR="002C783C" w:rsidRDefault="002C783C">
      <w:pPr>
        <w:rPr>
          <w:rFonts w:eastAsia="Calibri"/>
          <w:lang w:eastAsia="lv-LV"/>
        </w:rPr>
      </w:pPr>
      <w:r>
        <w:rPr>
          <w:rFonts w:eastAsia="Calibri"/>
          <w:lang w:eastAsia="lv-LV"/>
        </w:rPr>
        <w:br w:type="page"/>
      </w:r>
    </w:p>
    <w:p w:rsidR="00CA6DE2" w:rsidRPr="00392111" w:rsidRDefault="00CA6DE2" w:rsidP="002D0389">
      <w:pPr>
        <w:tabs>
          <w:tab w:val="right" w:pos="8789"/>
        </w:tabs>
        <w:spacing w:before="120"/>
        <w:jc w:val="both"/>
        <w:rPr>
          <w:rFonts w:eastAsia="Calibri"/>
          <w:lang w:eastAsia="lv-LV"/>
        </w:rPr>
      </w:pPr>
    </w:p>
    <w:p w:rsidR="008514E2" w:rsidRPr="00392111" w:rsidRDefault="008514E2" w:rsidP="008514E2">
      <w:pPr>
        <w:framePr w:hSpace="180" w:wrap="around" w:vAnchor="text" w:hAnchor="text" w:x="-636" w:y="1"/>
        <w:tabs>
          <w:tab w:val="left" w:pos="0"/>
        </w:tabs>
        <w:spacing w:after="120"/>
        <w:suppressOverlap/>
        <w:rPr>
          <w:rFonts w:eastAsia="Garamond,Bold"/>
          <w:color w:val="000000"/>
          <w:lang w:eastAsia="lv-LV"/>
        </w:rPr>
      </w:pPr>
    </w:p>
    <w:bookmarkEnd w:id="0"/>
    <w:bookmarkEnd w:id="1"/>
    <w:p w:rsidR="004D17B5" w:rsidRPr="00843900" w:rsidRDefault="004D17B5" w:rsidP="004D17B5">
      <w:pPr>
        <w:widowControl w:val="0"/>
        <w:suppressAutoHyphens/>
        <w:ind w:firstLine="5670"/>
        <w:jc w:val="right"/>
        <w:textAlignment w:val="baseline"/>
        <w:rPr>
          <w:rFonts w:eastAsia="Calibri"/>
          <w:b/>
          <w:sz w:val="20"/>
          <w:szCs w:val="20"/>
        </w:rPr>
      </w:pPr>
      <w:r w:rsidRPr="00843900">
        <w:rPr>
          <w:rFonts w:eastAsia="Calibri"/>
          <w:b/>
          <w:sz w:val="20"/>
          <w:szCs w:val="20"/>
        </w:rPr>
        <w:t>1.pielikums</w:t>
      </w:r>
    </w:p>
    <w:p w:rsidR="004D17B5" w:rsidRPr="00843900" w:rsidRDefault="004D17B5" w:rsidP="004D17B5">
      <w:pPr>
        <w:widowControl w:val="0"/>
        <w:suppressAutoHyphens/>
        <w:ind w:firstLine="5245"/>
        <w:jc w:val="right"/>
        <w:textAlignment w:val="baseline"/>
        <w:rPr>
          <w:rFonts w:eastAsia="Calibri"/>
          <w:sz w:val="20"/>
          <w:szCs w:val="20"/>
        </w:rPr>
      </w:pPr>
      <w:r w:rsidRPr="00843900">
        <w:rPr>
          <w:rFonts w:eastAsia="Calibri"/>
          <w:sz w:val="20"/>
          <w:szCs w:val="20"/>
        </w:rPr>
        <w:t xml:space="preserve">Atklāta konkursa </w:t>
      </w:r>
      <w:r w:rsidRPr="001F741A">
        <w:rPr>
          <w:rFonts w:eastAsia="Calibri"/>
          <w:color w:val="000000"/>
          <w:sz w:val="20"/>
          <w:szCs w:val="20"/>
        </w:rPr>
        <w:t>“</w:t>
      </w:r>
      <w:r w:rsidR="00BF194C" w:rsidRPr="00BF194C">
        <w:rPr>
          <w:b/>
          <w:sz w:val="20"/>
          <w:szCs w:val="20"/>
        </w:rPr>
        <w:t>Dažādu ķīmisko reaktīvu un reaģentu iegāde</w:t>
      </w:r>
      <w:r w:rsidRPr="001F741A">
        <w:rPr>
          <w:rFonts w:eastAsia="Calibri"/>
          <w:sz w:val="20"/>
          <w:szCs w:val="20"/>
        </w:rPr>
        <w:t>”,</w:t>
      </w:r>
      <w:r w:rsidRPr="00843900">
        <w:rPr>
          <w:rFonts w:eastAsia="Calibri"/>
          <w:sz w:val="20"/>
          <w:szCs w:val="20"/>
        </w:rPr>
        <w:t xml:space="preserve"> </w:t>
      </w:r>
    </w:p>
    <w:p w:rsidR="004D17B5" w:rsidRPr="00843900" w:rsidRDefault="004D17B5" w:rsidP="004D17B5">
      <w:pPr>
        <w:widowControl w:val="0"/>
        <w:suppressAutoHyphens/>
        <w:ind w:firstLine="5245"/>
        <w:jc w:val="right"/>
        <w:textAlignment w:val="baseline"/>
        <w:rPr>
          <w:rFonts w:eastAsia="Calibri"/>
          <w:b/>
          <w:sz w:val="20"/>
          <w:szCs w:val="20"/>
        </w:rPr>
      </w:pPr>
      <w:r w:rsidRPr="00843900">
        <w:rPr>
          <w:rFonts w:eastAsia="Calibri"/>
          <w:sz w:val="20"/>
          <w:szCs w:val="20"/>
        </w:rPr>
        <w:t>ID Nr. RSU-201</w:t>
      </w:r>
      <w:r>
        <w:rPr>
          <w:rFonts w:eastAsia="Calibri"/>
          <w:sz w:val="20"/>
          <w:szCs w:val="20"/>
        </w:rPr>
        <w:t>7</w:t>
      </w:r>
      <w:r w:rsidRPr="00AD3DF4">
        <w:rPr>
          <w:rFonts w:eastAsia="Calibri"/>
          <w:sz w:val="20"/>
          <w:szCs w:val="20"/>
        </w:rPr>
        <w:t>/</w:t>
      </w:r>
      <w:r w:rsidR="00B877E2">
        <w:rPr>
          <w:rFonts w:eastAsia="Calibri"/>
          <w:sz w:val="20"/>
          <w:szCs w:val="20"/>
        </w:rPr>
        <w:t>35</w:t>
      </w:r>
      <w:r w:rsidRPr="00AD3DF4">
        <w:rPr>
          <w:rFonts w:eastAsia="Calibri"/>
          <w:sz w:val="20"/>
          <w:szCs w:val="20"/>
        </w:rPr>
        <w:t>/ZI</w:t>
      </w:r>
      <w:r w:rsidRPr="00843900">
        <w:rPr>
          <w:rFonts w:eastAsia="Calibri"/>
          <w:sz w:val="20"/>
          <w:szCs w:val="20"/>
        </w:rPr>
        <w:t xml:space="preserve">-AK </w:t>
      </w:r>
    </w:p>
    <w:p w:rsidR="004D17B5" w:rsidRPr="00843900" w:rsidRDefault="004D17B5" w:rsidP="004D17B5">
      <w:pPr>
        <w:contextualSpacing/>
        <w:jc w:val="center"/>
        <w:rPr>
          <w:b/>
          <w:spacing w:val="5"/>
          <w:szCs w:val="52"/>
        </w:rPr>
      </w:pPr>
      <w:r w:rsidRPr="00843900">
        <w:rPr>
          <w:b/>
          <w:spacing w:val="5"/>
          <w:szCs w:val="52"/>
        </w:rPr>
        <w:t>PIETEIKUMS</w:t>
      </w:r>
    </w:p>
    <w:p w:rsidR="004D17B5" w:rsidRPr="00843900" w:rsidRDefault="004D17B5" w:rsidP="004D17B5">
      <w:pPr>
        <w:contextualSpacing/>
        <w:jc w:val="center"/>
        <w:rPr>
          <w:b/>
          <w:spacing w:val="5"/>
          <w:szCs w:val="52"/>
        </w:rPr>
      </w:pPr>
      <w:r w:rsidRPr="00843900">
        <w:rPr>
          <w:b/>
          <w:color w:val="000000"/>
          <w:spacing w:val="5"/>
          <w:szCs w:val="52"/>
          <w:lang w:eastAsia="lv-LV"/>
        </w:rPr>
        <w:t xml:space="preserve">par piedalīšanos </w:t>
      </w:r>
      <w:r>
        <w:rPr>
          <w:b/>
          <w:color w:val="000000"/>
          <w:spacing w:val="5"/>
          <w:szCs w:val="52"/>
          <w:lang w:eastAsia="lv-LV"/>
        </w:rPr>
        <w:t>A</w:t>
      </w:r>
      <w:r w:rsidRPr="00843900">
        <w:rPr>
          <w:b/>
          <w:color w:val="000000"/>
          <w:spacing w:val="5"/>
          <w:szCs w:val="52"/>
          <w:lang w:eastAsia="lv-LV"/>
        </w:rPr>
        <w:t>tklātā konkursā</w:t>
      </w:r>
    </w:p>
    <w:p w:rsidR="004D17B5" w:rsidRPr="00843900" w:rsidRDefault="004D17B5" w:rsidP="004D17B5">
      <w:pPr>
        <w:jc w:val="center"/>
        <w:rPr>
          <w:rFonts w:eastAsia="Calibri"/>
          <w:b/>
          <w:bCs/>
          <w:color w:val="000000"/>
          <w:lang w:eastAsia="lv-LV"/>
        </w:rPr>
      </w:pPr>
      <w:r w:rsidRPr="00843900">
        <w:rPr>
          <w:rFonts w:eastAsia="Calibri"/>
          <w:b/>
          <w:color w:val="000000"/>
          <w:lang w:eastAsia="lv-LV"/>
        </w:rPr>
        <w:t>“</w:t>
      </w:r>
      <w:r w:rsidR="00BF194C" w:rsidRPr="00BF194C">
        <w:rPr>
          <w:b/>
        </w:rPr>
        <w:t>Dažādu ķīmisko reaktīvu un reaģentu iegāde</w:t>
      </w:r>
      <w:r w:rsidRPr="00843900">
        <w:rPr>
          <w:rFonts w:eastAsia="Calibri"/>
          <w:b/>
          <w:color w:val="000000"/>
          <w:lang w:eastAsia="lv-LV"/>
        </w:rPr>
        <w:t>”</w:t>
      </w:r>
    </w:p>
    <w:p w:rsidR="004D17B5" w:rsidRPr="00843900" w:rsidRDefault="004D17B5" w:rsidP="004D17B5">
      <w:pPr>
        <w:jc w:val="center"/>
        <w:rPr>
          <w:rFonts w:eastAsia="Calibri"/>
          <w:color w:val="000000"/>
          <w:lang w:eastAsia="lv-LV"/>
        </w:rPr>
      </w:pPr>
      <w:r w:rsidRPr="00843900">
        <w:rPr>
          <w:rFonts w:eastAsia="Calibri"/>
          <w:color w:val="000000"/>
          <w:lang w:eastAsia="lv-LV"/>
        </w:rPr>
        <w:t xml:space="preserve">(identifikācijas Nr. </w:t>
      </w:r>
      <w:r w:rsidRPr="00843900">
        <w:rPr>
          <w:color w:val="000000"/>
        </w:rPr>
        <w:t>RSU-201</w:t>
      </w:r>
      <w:r>
        <w:rPr>
          <w:color w:val="000000"/>
        </w:rPr>
        <w:t>7</w:t>
      </w:r>
      <w:r w:rsidRPr="00843900">
        <w:rPr>
          <w:color w:val="000000"/>
        </w:rPr>
        <w:t>/</w:t>
      </w:r>
      <w:r w:rsidR="00B877E2">
        <w:rPr>
          <w:color w:val="000000"/>
        </w:rPr>
        <w:t>35</w:t>
      </w:r>
      <w:r w:rsidRPr="00843900">
        <w:rPr>
          <w:color w:val="000000"/>
        </w:rPr>
        <w:t>/ZI-AK</w:t>
      </w:r>
      <w:r w:rsidRPr="00843900">
        <w:rPr>
          <w:rFonts w:eastAsia="Calibri"/>
          <w:color w:val="000000"/>
          <w:lang w:eastAsia="lv-LV"/>
        </w:rPr>
        <w:t>)</w:t>
      </w:r>
    </w:p>
    <w:p w:rsidR="004D17B5" w:rsidRPr="00843900" w:rsidRDefault="004D17B5" w:rsidP="004D17B5">
      <w:pPr>
        <w:rPr>
          <w:rFonts w:eastAsia="Calibri"/>
          <w:color w:val="000000"/>
          <w:lang w:eastAsia="lv-LV"/>
        </w:rPr>
      </w:pPr>
      <w:r w:rsidRPr="00843900">
        <w:rPr>
          <w:rFonts w:eastAsia="Calibri"/>
          <w:color w:val="000000"/>
          <w:lang w:eastAsia="lv-LV"/>
        </w:rPr>
        <w:t>Datums: __________</w:t>
      </w:r>
    </w:p>
    <w:p w:rsidR="004D17B5" w:rsidRPr="00843900" w:rsidRDefault="004D17B5" w:rsidP="004D17B5">
      <w:pPr>
        <w:ind w:firstLine="567"/>
        <w:jc w:val="center"/>
        <w:rPr>
          <w:rFonts w:eastAsia="Calibri"/>
          <w:color w:val="000000"/>
          <w:lang w:eastAsia="lv-LV"/>
        </w:rPr>
      </w:pPr>
    </w:p>
    <w:p w:rsidR="004D17B5" w:rsidRPr="00843900" w:rsidRDefault="004D17B5" w:rsidP="004D17B5">
      <w:pPr>
        <w:framePr w:hSpace="180" w:wrap="around" w:vAnchor="text" w:hAnchor="text" w:x="-636" w:y="1"/>
        <w:ind w:left="-568" w:right="-50" w:firstLine="284"/>
        <w:suppressOverlap/>
        <w:rPr>
          <w:rFonts w:eastAsia="Garamond,Bold"/>
          <w:color w:val="000000"/>
          <w:sz w:val="20"/>
          <w:szCs w:val="20"/>
          <w:lang w:eastAsia="lv-LV"/>
        </w:rPr>
      </w:pPr>
    </w:p>
    <w:p w:rsidR="004D17B5" w:rsidRDefault="004D17B5" w:rsidP="004D17B5">
      <w:pPr>
        <w:ind w:left="-568" w:right="-50" w:firstLine="568"/>
        <w:rPr>
          <w:rFonts w:eastAsia="Calibri"/>
          <w:color w:val="000000"/>
          <w:lang w:eastAsia="lv-LV"/>
        </w:rPr>
      </w:pPr>
      <w:r>
        <w:rPr>
          <w:rFonts w:eastAsia="Calibri"/>
          <w:color w:val="000000"/>
          <w:lang w:eastAsia="lv-LV"/>
        </w:rPr>
        <w:t>Pretendents:</w:t>
      </w:r>
      <w:r w:rsidRPr="00843900">
        <w:rPr>
          <w:rFonts w:eastAsia="Calibri"/>
          <w:color w:val="000000"/>
          <w:lang w:eastAsia="lv-LV"/>
        </w:rPr>
        <w:t>____________________</w:t>
      </w:r>
      <w:r>
        <w:rPr>
          <w:rFonts w:eastAsia="Calibri"/>
          <w:color w:val="000000"/>
          <w:lang w:eastAsia="lv-LV"/>
        </w:rPr>
        <w:t>__________</w:t>
      </w:r>
      <w:r w:rsidRPr="00843900">
        <w:rPr>
          <w:rFonts w:eastAsia="Calibri"/>
          <w:color w:val="000000"/>
          <w:lang w:eastAsia="lv-LV"/>
        </w:rPr>
        <w:t>_,</w:t>
      </w:r>
    </w:p>
    <w:p w:rsidR="004D17B5" w:rsidRDefault="004D17B5" w:rsidP="004D17B5">
      <w:pPr>
        <w:ind w:left="872" w:right="-50" w:firstLine="1288"/>
        <w:rPr>
          <w:rFonts w:eastAsia="Calibri"/>
          <w:color w:val="000000"/>
          <w:lang w:eastAsia="lv-LV"/>
        </w:rPr>
      </w:pPr>
    </w:p>
    <w:p w:rsidR="004D17B5" w:rsidRDefault="004D17B5" w:rsidP="004D17B5">
      <w:pPr>
        <w:ind w:right="-50"/>
        <w:rPr>
          <w:rFonts w:eastAsia="Calibri"/>
          <w:color w:val="000000"/>
          <w:lang w:eastAsia="lv-LV"/>
        </w:rPr>
      </w:pPr>
      <w:r w:rsidRPr="00843900">
        <w:rPr>
          <w:rFonts w:eastAsia="Calibri"/>
          <w:color w:val="000000"/>
          <w:lang w:eastAsia="lv-LV"/>
        </w:rPr>
        <w:t>reģistrācijas Nr.___________</w:t>
      </w:r>
      <w:r>
        <w:rPr>
          <w:rFonts w:eastAsia="Calibri"/>
          <w:color w:val="000000"/>
          <w:lang w:eastAsia="lv-LV"/>
        </w:rPr>
        <w:t>_______________</w:t>
      </w:r>
      <w:r w:rsidRPr="00843900">
        <w:rPr>
          <w:rFonts w:eastAsia="Calibri"/>
          <w:color w:val="000000"/>
          <w:lang w:eastAsia="lv-LV"/>
        </w:rPr>
        <w:t>__,</w:t>
      </w:r>
    </w:p>
    <w:p w:rsidR="004D17B5" w:rsidRDefault="004D17B5" w:rsidP="004D17B5">
      <w:pPr>
        <w:ind w:left="872" w:right="-50" w:firstLine="1288"/>
        <w:rPr>
          <w:rFonts w:eastAsia="Calibri"/>
          <w:color w:val="000000"/>
          <w:lang w:eastAsia="lv-LV"/>
        </w:rPr>
      </w:pPr>
    </w:p>
    <w:p w:rsidR="004D17B5" w:rsidRDefault="004D17B5" w:rsidP="004D17B5">
      <w:pPr>
        <w:ind w:left="-568" w:right="-50" w:firstLine="568"/>
        <w:rPr>
          <w:rFonts w:eastAsia="Calibri"/>
          <w:color w:val="000000"/>
          <w:lang w:eastAsia="lv-LV"/>
        </w:rPr>
      </w:pPr>
      <w:r w:rsidRPr="00843900">
        <w:rPr>
          <w:rFonts w:eastAsia="Calibri"/>
          <w:color w:val="000000"/>
          <w:lang w:eastAsia="lv-LV"/>
        </w:rPr>
        <w:t>tās___</w:t>
      </w:r>
      <w:r>
        <w:rPr>
          <w:rFonts w:eastAsia="Calibri"/>
          <w:color w:val="000000"/>
          <w:lang w:eastAsia="lv-LV"/>
        </w:rPr>
        <w:t>________________________</w:t>
      </w:r>
      <w:r w:rsidRPr="00843900">
        <w:rPr>
          <w:rFonts w:eastAsia="Calibri"/>
          <w:color w:val="000000"/>
          <w:lang w:eastAsia="lv-LV"/>
        </w:rPr>
        <w:t>___________ personā,</w:t>
      </w:r>
    </w:p>
    <w:p w:rsidR="004D17B5" w:rsidRPr="00843900" w:rsidRDefault="004D17B5" w:rsidP="004D17B5">
      <w:pPr>
        <w:ind w:left="-568" w:right="-50" w:firstLine="1288"/>
        <w:rPr>
          <w:rFonts w:eastAsia="Calibri"/>
          <w:color w:val="000000"/>
          <w:lang w:eastAsia="lv-LV"/>
        </w:rPr>
      </w:pPr>
      <w:r w:rsidRPr="00843900">
        <w:rPr>
          <w:rFonts w:eastAsia="Calibri"/>
          <w:i/>
          <w:color w:val="000000"/>
          <w:sz w:val="20"/>
          <w:szCs w:val="20"/>
          <w:lang w:eastAsia="lv-LV"/>
        </w:rPr>
        <w:t>(vadītāja vai pilnvarotās personas vārds un uzvārds)</w:t>
      </w:r>
    </w:p>
    <w:p w:rsidR="004D17B5" w:rsidRDefault="004D17B5" w:rsidP="004D17B5">
      <w:pPr>
        <w:rPr>
          <w:rFonts w:eastAsia="Calibri"/>
          <w:i/>
          <w:color w:val="000000"/>
          <w:sz w:val="20"/>
          <w:szCs w:val="20"/>
          <w:lang w:eastAsia="lv-LV"/>
        </w:rPr>
      </w:pPr>
    </w:p>
    <w:p w:rsidR="004D17B5" w:rsidRPr="0079523E" w:rsidRDefault="004D17B5" w:rsidP="004D17B5">
      <w:pPr>
        <w:numPr>
          <w:ilvl w:val="0"/>
          <w:numId w:val="44"/>
        </w:numPr>
        <w:jc w:val="both"/>
        <w:rPr>
          <w:rFonts w:eastAsia="Calibri"/>
          <w:i/>
          <w:color w:val="000000"/>
          <w:sz w:val="20"/>
          <w:szCs w:val="20"/>
          <w:lang w:eastAsia="lv-LV"/>
        </w:rPr>
      </w:pPr>
      <w:r w:rsidRPr="0079523E">
        <w:rPr>
          <w:rFonts w:eastAsia="Calibri"/>
          <w:i/>
          <w:color w:val="000000"/>
          <w:sz w:val="20"/>
          <w:szCs w:val="20"/>
          <w:lang w:eastAsia="lv-LV"/>
        </w:rPr>
        <w:t>Ja pretendents ir piegādātāju apvienība:</w:t>
      </w:r>
    </w:p>
    <w:p w:rsidR="004D17B5" w:rsidRPr="0079523E" w:rsidRDefault="004D17B5" w:rsidP="004D17B5">
      <w:pPr>
        <w:numPr>
          <w:ilvl w:val="0"/>
          <w:numId w:val="38"/>
        </w:numPr>
        <w:ind w:left="0" w:firstLine="0"/>
        <w:jc w:val="both"/>
        <w:rPr>
          <w:rFonts w:eastAsia="Calibri"/>
          <w:i/>
          <w:color w:val="000000"/>
          <w:sz w:val="20"/>
          <w:szCs w:val="20"/>
          <w:lang w:eastAsia="lv-LV"/>
        </w:rPr>
      </w:pPr>
      <w:r w:rsidRPr="0079523E">
        <w:rPr>
          <w:rFonts w:eastAsia="Calibri"/>
          <w:i/>
          <w:color w:val="000000"/>
          <w:sz w:val="20"/>
          <w:szCs w:val="20"/>
          <w:lang w:eastAsia="lv-LV"/>
        </w:rPr>
        <w:t xml:space="preserve">personas, kuras veido piegādātāju apvienību (nosaukums, </w:t>
      </w:r>
      <w:proofErr w:type="spellStart"/>
      <w:r w:rsidRPr="0079523E">
        <w:rPr>
          <w:rFonts w:eastAsia="Calibri"/>
          <w:i/>
          <w:color w:val="000000"/>
          <w:sz w:val="20"/>
          <w:szCs w:val="20"/>
          <w:lang w:eastAsia="lv-LV"/>
        </w:rPr>
        <w:t>reģ.Nr</w:t>
      </w:r>
      <w:proofErr w:type="spellEnd"/>
      <w:r w:rsidRPr="0079523E">
        <w:rPr>
          <w:rFonts w:eastAsia="Calibri"/>
          <w:i/>
          <w:color w:val="000000"/>
          <w:sz w:val="20"/>
          <w:szCs w:val="20"/>
          <w:lang w:eastAsia="lv-LV"/>
        </w:rPr>
        <w:t>.</w:t>
      </w:r>
      <w:r>
        <w:rPr>
          <w:rFonts w:eastAsia="Calibri"/>
          <w:i/>
          <w:color w:val="000000"/>
          <w:sz w:val="20"/>
          <w:szCs w:val="20"/>
          <w:lang w:eastAsia="lv-LV"/>
        </w:rPr>
        <w:t>,</w:t>
      </w:r>
      <w:r w:rsidRPr="0079523E">
        <w:rPr>
          <w:rFonts w:eastAsia="Calibri"/>
          <w:i/>
          <w:color w:val="000000"/>
          <w:sz w:val="20"/>
          <w:szCs w:val="20"/>
          <w:lang w:eastAsia="lv-LV"/>
        </w:rPr>
        <w:t xml:space="preserve"> juridiskā adrese): _____________;</w:t>
      </w:r>
    </w:p>
    <w:p w:rsidR="004D17B5" w:rsidRPr="0079523E" w:rsidRDefault="004D17B5" w:rsidP="004D17B5">
      <w:pPr>
        <w:numPr>
          <w:ilvl w:val="0"/>
          <w:numId w:val="38"/>
        </w:numPr>
        <w:ind w:left="0" w:firstLine="0"/>
        <w:jc w:val="both"/>
        <w:rPr>
          <w:rFonts w:eastAsia="Calibri"/>
          <w:i/>
          <w:color w:val="000000"/>
          <w:sz w:val="20"/>
          <w:szCs w:val="20"/>
          <w:lang w:eastAsia="lv-LV"/>
        </w:rPr>
      </w:pPr>
      <w:r w:rsidRPr="0079523E">
        <w:rPr>
          <w:rFonts w:eastAsia="Calibri"/>
          <w:i/>
          <w:color w:val="000000"/>
          <w:sz w:val="20"/>
          <w:szCs w:val="20"/>
          <w:lang w:eastAsia="lv-LV"/>
        </w:rPr>
        <w:t>katras personas atbildības līmenis __________________________________.</w:t>
      </w:r>
    </w:p>
    <w:p w:rsidR="004D17B5" w:rsidRDefault="004D17B5" w:rsidP="004D17B5">
      <w:pPr>
        <w:ind w:right="-99"/>
        <w:rPr>
          <w:rFonts w:eastAsia="Calibri"/>
          <w:b/>
          <w:color w:val="000000"/>
          <w:lang w:eastAsia="lv-LV"/>
        </w:rPr>
      </w:pPr>
    </w:p>
    <w:p w:rsidR="004D17B5" w:rsidRPr="00843900" w:rsidRDefault="004D17B5" w:rsidP="004D17B5">
      <w:pPr>
        <w:ind w:right="-99"/>
        <w:rPr>
          <w:rFonts w:eastAsia="Calibri"/>
          <w:b/>
          <w:color w:val="000000"/>
          <w:lang w:eastAsia="lv-LV"/>
        </w:rPr>
      </w:pPr>
      <w:r w:rsidRPr="00843900">
        <w:rPr>
          <w:rFonts w:eastAsia="Calibri"/>
          <w:b/>
          <w:color w:val="000000"/>
          <w:lang w:eastAsia="lv-LV"/>
        </w:rPr>
        <w:t>ar šī pieteikuma iesniegšanu:</w:t>
      </w:r>
    </w:p>
    <w:p w:rsidR="004D17B5" w:rsidRPr="00843900" w:rsidRDefault="004D17B5" w:rsidP="004D17B5">
      <w:pPr>
        <w:numPr>
          <w:ilvl w:val="0"/>
          <w:numId w:val="2"/>
        </w:numPr>
        <w:spacing w:before="120"/>
        <w:ind w:left="425" w:hanging="425"/>
        <w:jc w:val="both"/>
        <w:rPr>
          <w:color w:val="000000"/>
          <w:lang w:eastAsia="lv-LV"/>
        </w:rPr>
      </w:pPr>
      <w:r w:rsidRPr="00843900">
        <w:rPr>
          <w:color w:val="000000"/>
          <w:lang w:eastAsia="lv-LV"/>
        </w:rPr>
        <w:t xml:space="preserve">Piesakās dalībai </w:t>
      </w:r>
      <w:r>
        <w:rPr>
          <w:color w:val="000000"/>
          <w:lang w:eastAsia="lv-LV"/>
        </w:rPr>
        <w:t>A</w:t>
      </w:r>
      <w:r w:rsidRPr="00843900">
        <w:rPr>
          <w:color w:val="000000"/>
          <w:lang w:eastAsia="lv-LV"/>
        </w:rPr>
        <w:t xml:space="preserve">tklātā konkursā </w:t>
      </w:r>
      <w:r w:rsidRPr="00843900">
        <w:rPr>
          <w:b/>
          <w:color w:val="000000"/>
          <w:lang w:eastAsia="lv-LV"/>
        </w:rPr>
        <w:t>“</w:t>
      </w:r>
      <w:r w:rsidR="00BF194C" w:rsidRPr="00BF194C">
        <w:rPr>
          <w:b/>
        </w:rPr>
        <w:t>Dažādu ķīmisko reaktīvu un reaģentu iegāde</w:t>
      </w:r>
      <w:r w:rsidRPr="00843900">
        <w:rPr>
          <w:b/>
          <w:bCs/>
          <w:color w:val="000000"/>
          <w:lang w:eastAsia="lv-LV"/>
        </w:rPr>
        <w:t>”</w:t>
      </w:r>
      <w:r w:rsidRPr="00843900">
        <w:rPr>
          <w:color w:val="000000"/>
          <w:lang w:eastAsia="lv-LV"/>
        </w:rPr>
        <w:t xml:space="preserve"> (identifikācijas </w:t>
      </w:r>
      <w:proofErr w:type="spellStart"/>
      <w:r w:rsidRPr="00843900">
        <w:rPr>
          <w:color w:val="000000"/>
          <w:lang w:eastAsia="lv-LV"/>
        </w:rPr>
        <w:t>Nr.</w:t>
      </w:r>
      <w:r w:rsidRPr="00843900">
        <w:rPr>
          <w:color w:val="000000"/>
        </w:rPr>
        <w:t>RSU-2017</w:t>
      </w:r>
      <w:proofErr w:type="spellEnd"/>
      <w:r w:rsidRPr="00843900">
        <w:rPr>
          <w:color w:val="000000"/>
        </w:rPr>
        <w:t>/</w:t>
      </w:r>
      <w:r w:rsidR="00B877E2">
        <w:rPr>
          <w:color w:val="000000"/>
        </w:rPr>
        <w:t>35</w:t>
      </w:r>
      <w:r w:rsidRPr="00843900">
        <w:rPr>
          <w:color w:val="000000"/>
        </w:rPr>
        <w:t>/ZI-AK</w:t>
      </w:r>
      <w:r w:rsidRPr="00843900">
        <w:rPr>
          <w:color w:val="000000"/>
          <w:lang w:eastAsia="lv-LV"/>
        </w:rPr>
        <w:t>);</w:t>
      </w:r>
    </w:p>
    <w:p w:rsidR="004D17B5" w:rsidRPr="00843900" w:rsidRDefault="004D17B5" w:rsidP="004D17B5">
      <w:pPr>
        <w:numPr>
          <w:ilvl w:val="0"/>
          <w:numId w:val="2"/>
        </w:numPr>
        <w:spacing w:before="120"/>
        <w:ind w:left="425" w:hanging="425"/>
        <w:jc w:val="both"/>
        <w:rPr>
          <w:color w:val="000000"/>
          <w:lang w:eastAsia="lv-LV"/>
        </w:rPr>
      </w:pPr>
      <w:r w:rsidRPr="00843900">
        <w:rPr>
          <w:color w:val="000000"/>
          <w:lang w:eastAsia="lv-LV"/>
        </w:rPr>
        <w:t>Apliecina, ka visi iesniegtie dokumenti veido šo piedāvājumu;</w:t>
      </w:r>
    </w:p>
    <w:p w:rsidR="004D17B5" w:rsidRPr="00843900" w:rsidRDefault="004D17B5" w:rsidP="004D17B5">
      <w:pPr>
        <w:numPr>
          <w:ilvl w:val="0"/>
          <w:numId w:val="2"/>
        </w:numPr>
        <w:spacing w:before="120"/>
        <w:ind w:left="425" w:hanging="425"/>
        <w:jc w:val="both"/>
      </w:pPr>
      <w:r w:rsidRPr="00843900">
        <w:t xml:space="preserve">Apņemas ievērot visas </w:t>
      </w:r>
      <w:r>
        <w:t>A</w:t>
      </w:r>
      <w:r w:rsidRPr="00843900">
        <w:t xml:space="preserve">tklāta konkursa nolikuma prasības; </w:t>
      </w:r>
    </w:p>
    <w:p w:rsidR="004D17B5" w:rsidRPr="007838DF" w:rsidRDefault="004D17B5" w:rsidP="004D17B5">
      <w:pPr>
        <w:numPr>
          <w:ilvl w:val="0"/>
          <w:numId w:val="2"/>
        </w:numPr>
        <w:spacing w:before="120"/>
        <w:ind w:left="425" w:hanging="425"/>
        <w:jc w:val="both"/>
      </w:pPr>
      <w:r w:rsidRPr="007838DF">
        <w:t xml:space="preserve">Apņemas, ja tiek piešķirtas </w:t>
      </w:r>
      <w:r>
        <w:t xml:space="preserve">vispārīgās vienošanās </w:t>
      </w:r>
      <w:r w:rsidRPr="007838DF">
        <w:t xml:space="preserve">slēgšanas tiesības, slēgt </w:t>
      </w:r>
      <w:r w:rsidR="00937425">
        <w:t>vispārīgo vienošanos</w:t>
      </w:r>
      <w:r w:rsidRPr="007838DF">
        <w:t xml:space="preserve"> un izpildīt visus </w:t>
      </w:r>
      <w:r>
        <w:t xml:space="preserve">vispārīgās vienošanās </w:t>
      </w:r>
      <w:r w:rsidRPr="007838DF">
        <w:t xml:space="preserve">noteikumus; </w:t>
      </w:r>
    </w:p>
    <w:p w:rsidR="004D17B5" w:rsidRPr="007838DF" w:rsidRDefault="004D17B5" w:rsidP="004D17B5">
      <w:pPr>
        <w:numPr>
          <w:ilvl w:val="0"/>
          <w:numId w:val="2"/>
        </w:numPr>
        <w:spacing w:before="120"/>
        <w:ind w:left="425" w:hanging="425"/>
        <w:jc w:val="both"/>
      </w:pPr>
      <w:r w:rsidRPr="007838DF">
        <w:t xml:space="preserve">Piedāvātās preces ir atļauts izplatīt Latvijas Republikā un Eiropas Savienībā; </w:t>
      </w:r>
    </w:p>
    <w:p w:rsidR="004D17B5" w:rsidRPr="007838DF" w:rsidRDefault="004D17B5" w:rsidP="004D17B5">
      <w:pPr>
        <w:numPr>
          <w:ilvl w:val="0"/>
          <w:numId w:val="2"/>
        </w:numPr>
        <w:spacing w:before="120"/>
        <w:ind w:left="425" w:hanging="425"/>
        <w:jc w:val="both"/>
      </w:pPr>
      <w:r w:rsidRPr="007838DF">
        <w:t xml:space="preserve">Tai piedāvātajai precei, kur tas ir prasīts, ir visi nepieciešamie sertifikāti u.c. dokumenti; </w:t>
      </w:r>
    </w:p>
    <w:p w:rsidR="004D17B5" w:rsidRPr="00843900" w:rsidRDefault="004D17B5" w:rsidP="004D17B5">
      <w:pPr>
        <w:numPr>
          <w:ilvl w:val="0"/>
          <w:numId w:val="2"/>
        </w:numPr>
        <w:spacing w:before="120"/>
        <w:ind w:left="425" w:hanging="425"/>
        <w:jc w:val="both"/>
      </w:pPr>
      <w:r w:rsidRPr="007838DF">
        <w:t>Visas iesniegtās ziņas ir patiesas, tajā skaitā precīza pieteikumā</w:t>
      </w:r>
      <w:r w:rsidRPr="00843900">
        <w:t xml:space="preserve"> norādītā kontaktinformācija;</w:t>
      </w:r>
    </w:p>
    <w:p w:rsidR="004D17B5" w:rsidRPr="0047539F" w:rsidRDefault="004D17B5" w:rsidP="004D17B5">
      <w:pPr>
        <w:numPr>
          <w:ilvl w:val="0"/>
          <w:numId w:val="2"/>
        </w:numPr>
        <w:spacing w:before="120"/>
        <w:ind w:left="425" w:hanging="425"/>
        <w:jc w:val="both"/>
      </w:pPr>
      <w:r w:rsidRPr="00843900">
        <w:rPr>
          <w:color w:val="000000"/>
        </w:rPr>
        <w:t>Apņemas piegādāt preci atbilstoši ražotāja noteiktajām transporta prasībām. Apzinās risku, ka, ja piegādās preci neatbilstošu ražotāja noteiktajām transporta prasībām, Pasūtītājs šīs preces nepieņems.</w:t>
      </w:r>
    </w:p>
    <w:p w:rsidR="004D17B5" w:rsidRPr="00843900" w:rsidRDefault="004D17B5" w:rsidP="004D17B5">
      <w:pPr>
        <w:numPr>
          <w:ilvl w:val="0"/>
          <w:numId w:val="2"/>
        </w:numPr>
        <w:spacing w:before="120"/>
        <w:ind w:left="425" w:hanging="425"/>
        <w:jc w:val="both"/>
      </w:pPr>
      <w:r w:rsidRPr="00843900">
        <w:t xml:space="preserve">Apliecina, ka uzņēmums </w:t>
      </w:r>
      <w:r w:rsidRPr="00843900">
        <w:rPr>
          <w:b/>
        </w:rPr>
        <w:t>atbilst</w:t>
      </w:r>
      <w:r w:rsidRPr="00843900">
        <w:t xml:space="preserve"> </w:t>
      </w:r>
      <w:r w:rsidRPr="00843900">
        <w:rPr>
          <w:b/>
        </w:rPr>
        <w:t>mazā/vidējā</w:t>
      </w:r>
      <w:r w:rsidRPr="00843900">
        <w:rPr>
          <w:b/>
          <w:vertAlign w:val="superscript"/>
        </w:rPr>
        <w:footnoteReference w:id="1"/>
      </w:r>
      <w:r w:rsidRPr="00843900">
        <w:rPr>
          <w:b/>
        </w:rPr>
        <w:t xml:space="preserve"> uzņēmuma statusam </w:t>
      </w:r>
      <w:r w:rsidRPr="00843900">
        <w:rPr>
          <w:i/>
        </w:rPr>
        <w:t>(vajadzīgo pasvītrot).</w:t>
      </w:r>
    </w:p>
    <w:p w:rsidR="004D17B5" w:rsidRDefault="004D17B5" w:rsidP="004D17B5">
      <w:pPr>
        <w:numPr>
          <w:ilvl w:val="0"/>
          <w:numId w:val="2"/>
        </w:numPr>
        <w:spacing w:before="120"/>
        <w:ind w:left="425" w:hanging="425"/>
        <w:jc w:val="both"/>
      </w:pPr>
      <w:r>
        <w:t xml:space="preserve">Pretendents plāno piesaistīt vispārīgās vienošanās izpildē šādus apakšuzņēmējus </w:t>
      </w:r>
      <w:r w:rsidRPr="00AA041C">
        <w:rPr>
          <w:i/>
          <w:sz w:val="22"/>
          <w:szCs w:val="22"/>
        </w:rPr>
        <w:t>(norāda, ja apakšuzņēmēju sniedzamo pakalpojumu vērtība ir 10 procenti no kopējās iepirkuma vērtības vai lielāka)</w:t>
      </w:r>
      <w:r>
        <w:t>:</w:t>
      </w:r>
    </w:p>
    <w:p w:rsidR="004D17B5" w:rsidRPr="0047539F" w:rsidRDefault="004D17B5" w:rsidP="004D17B5">
      <w:pPr>
        <w:pStyle w:val="Heading3"/>
        <w:tabs>
          <w:tab w:val="clear" w:pos="720"/>
        </w:tabs>
        <w:spacing w:before="120"/>
        <w:ind w:left="502" w:firstLine="0"/>
      </w:pPr>
      <w:r>
        <w:lastRenderedPageBreak/>
        <w:t xml:space="preserve">10.1.______________________________ </w:t>
      </w:r>
      <w:r w:rsidRPr="003F5940">
        <w:rPr>
          <w:i/>
          <w:sz w:val="22"/>
          <w:szCs w:val="22"/>
        </w:rPr>
        <w:t>(Norāda pēc nepieciešamības</w:t>
      </w:r>
      <w:r w:rsidRPr="003F5940">
        <w:rPr>
          <w:i/>
        </w:rPr>
        <w:t>).</w:t>
      </w:r>
    </w:p>
    <w:p w:rsidR="004D17B5" w:rsidRDefault="004D17B5" w:rsidP="004D17B5">
      <w:pPr>
        <w:numPr>
          <w:ilvl w:val="0"/>
          <w:numId w:val="2"/>
        </w:numPr>
        <w:spacing w:before="120"/>
        <w:ind w:left="425" w:hanging="425"/>
        <w:jc w:val="both"/>
      </w:pPr>
      <w:r>
        <w:t xml:space="preserve">Pretendenta piesaistītā apakšuzņēmēja uzņēmums atbilst mazā vai vidējā </w:t>
      </w:r>
      <w:r w:rsidRPr="008A367F">
        <w:rPr>
          <w:sz w:val="22"/>
          <w:szCs w:val="22"/>
        </w:rPr>
        <w:t>(</w:t>
      </w:r>
      <w:r w:rsidRPr="008A367F">
        <w:rPr>
          <w:i/>
          <w:sz w:val="22"/>
          <w:szCs w:val="22"/>
        </w:rPr>
        <w:t>vajadzīgo pasvītrot</w:t>
      </w:r>
      <w:r w:rsidRPr="008A367F">
        <w:rPr>
          <w:sz w:val="22"/>
          <w:szCs w:val="22"/>
        </w:rPr>
        <w:t>)</w:t>
      </w:r>
      <w:r>
        <w:t xml:space="preserve"> uzņēmuma statusam </w:t>
      </w:r>
      <w:r w:rsidRPr="0047539F">
        <w:rPr>
          <w:i/>
          <w:sz w:val="22"/>
          <w:szCs w:val="22"/>
        </w:rPr>
        <w:t>(</w:t>
      </w:r>
      <w:r>
        <w:rPr>
          <w:i/>
          <w:sz w:val="22"/>
          <w:szCs w:val="22"/>
        </w:rPr>
        <w:t>n</w:t>
      </w:r>
      <w:r w:rsidRPr="0047539F">
        <w:rPr>
          <w:i/>
          <w:sz w:val="22"/>
          <w:szCs w:val="22"/>
        </w:rPr>
        <w:t>orāda pēc nepieciešamības)</w:t>
      </w:r>
      <w:r w:rsidRPr="00144A07">
        <w:rPr>
          <w:i/>
        </w:rPr>
        <w:t>.</w:t>
      </w:r>
    </w:p>
    <w:p w:rsidR="004D17B5" w:rsidRDefault="004D17B5" w:rsidP="004D17B5">
      <w:pPr>
        <w:rPr>
          <w:b/>
          <w:color w:val="000000"/>
        </w:rPr>
      </w:pPr>
    </w:p>
    <w:p w:rsidR="004D17B5" w:rsidRPr="00843900" w:rsidRDefault="004D17B5" w:rsidP="004D17B5">
      <w:pPr>
        <w:rPr>
          <w:b/>
          <w:color w:val="000000"/>
          <w:lang w:eastAsia="lv-LV"/>
        </w:rPr>
      </w:pPr>
      <w:r w:rsidRPr="00843900">
        <w:rPr>
          <w:b/>
          <w:color w:val="000000"/>
        </w:rPr>
        <w:t>Kontaktinformācija:</w:t>
      </w:r>
    </w:p>
    <w:p w:rsidR="004D17B5" w:rsidRPr="00843900" w:rsidRDefault="004D17B5" w:rsidP="004D17B5">
      <w:pPr>
        <w:ind w:right="-96"/>
        <w:rPr>
          <w:rFonts w:eastAsia="Calibri"/>
          <w:color w:val="000000"/>
          <w:lang w:eastAsia="lv-LV"/>
        </w:rPr>
      </w:pPr>
      <w:r w:rsidRPr="00843900">
        <w:rPr>
          <w:rFonts w:eastAsia="Calibri"/>
          <w:color w:val="000000"/>
          <w:lang w:eastAsia="lv-LV"/>
        </w:rPr>
        <w:t>Pretendenta juridiskā adrese:_____________________________________________</w:t>
      </w:r>
    </w:p>
    <w:p w:rsidR="004D17B5" w:rsidRPr="00843900" w:rsidRDefault="004D17B5" w:rsidP="004D17B5">
      <w:pPr>
        <w:ind w:right="-99"/>
        <w:rPr>
          <w:rFonts w:eastAsia="Calibri"/>
          <w:color w:val="000000"/>
          <w:lang w:eastAsia="lv-LV"/>
        </w:rPr>
      </w:pPr>
      <w:r w:rsidRPr="00843900">
        <w:rPr>
          <w:rFonts w:eastAsia="Calibri"/>
          <w:color w:val="000000"/>
          <w:lang w:eastAsia="lv-LV"/>
        </w:rPr>
        <w:t>Pretendenta faktiskā adrese:______________________________________________</w:t>
      </w:r>
    </w:p>
    <w:p w:rsidR="004D17B5" w:rsidRPr="00843900" w:rsidRDefault="004D17B5" w:rsidP="004D17B5">
      <w:pPr>
        <w:ind w:right="-96"/>
        <w:rPr>
          <w:rFonts w:eastAsia="Calibri"/>
          <w:color w:val="000000"/>
          <w:lang w:eastAsia="lv-LV"/>
        </w:rPr>
      </w:pPr>
      <w:r w:rsidRPr="00843900">
        <w:rPr>
          <w:rFonts w:eastAsia="Calibri"/>
          <w:color w:val="000000"/>
          <w:lang w:eastAsia="lv-LV"/>
        </w:rPr>
        <w:t>Kontaktpersonas vārds, uzvārds: _________________________________________</w:t>
      </w:r>
    </w:p>
    <w:p w:rsidR="004D17B5" w:rsidRPr="00843900" w:rsidRDefault="004D17B5" w:rsidP="004D17B5">
      <w:pPr>
        <w:ind w:right="-96"/>
        <w:rPr>
          <w:rFonts w:eastAsia="Calibri"/>
          <w:color w:val="000000"/>
          <w:lang w:eastAsia="lv-LV"/>
        </w:rPr>
      </w:pPr>
      <w:r w:rsidRPr="00843900">
        <w:rPr>
          <w:rFonts w:eastAsia="Calibri"/>
          <w:color w:val="000000"/>
          <w:lang w:eastAsia="lv-LV"/>
        </w:rPr>
        <w:t>e-pasta adrese: _______________________________________________________</w:t>
      </w:r>
    </w:p>
    <w:p w:rsidR="004D17B5" w:rsidRPr="00843900" w:rsidRDefault="004D17B5" w:rsidP="004D17B5">
      <w:pPr>
        <w:ind w:right="-96"/>
        <w:rPr>
          <w:rFonts w:eastAsia="Calibri"/>
          <w:color w:val="000000"/>
          <w:lang w:eastAsia="lv-LV"/>
        </w:rPr>
      </w:pPr>
      <w:r w:rsidRPr="00843900">
        <w:rPr>
          <w:rFonts w:eastAsia="Calibri"/>
          <w:color w:val="000000"/>
          <w:lang w:eastAsia="lv-LV"/>
        </w:rPr>
        <w:t>Tālruņa Nr.:__________________________________________________________</w:t>
      </w:r>
    </w:p>
    <w:p w:rsidR="004D17B5" w:rsidRPr="00843900" w:rsidRDefault="004D17B5" w:rsidP="004D17B5">
      <w:pPr>
        <w:ind w:right="-96"/>
        <w:rPr>
          <w:rFonts w:eastAsia="Calibri"/>
          <w:color w:val="000000"/>
          <w:lang w:eastAsia="lv-LV"/>
        </w:rPr>
      </w:pPr>
      <w:r w:rsidRPr="00843900">
        <w:rPr>
          <w:rFonts w:eastAsia="Calibri"/>
          <w:color w:val="000000"/>
          <w:lang w:eastAsia="lv-LV"/>
        </w:rPr>
        <w:t>Faksa Nr.: ___________________________________________________________</w:t>
      </w:r>
    </w:p>
    <w:p w:rsidR="004D17B5" w:rsidRPr="00843900" w:rsidRDefault="004D17B5" w:rsidP="004D17B5">
      <w:pPr>
        <w:ind w:right="-99"/>
        <w:rPr>
          <w:rFonts w:eastAsia="Calibri"/>
          <w:color w:val="000000"/>
          <w:lang w:eastAsia="lv-LV"/>
        </w:rPr>
      </w:pPr>
      <w:r w:rsidRPr="00843900">
        <w:rPr>
          <w:rFonts w:eastAsia="Calibri"/>
          <w:color w:val="000000"/>
          <w:lang w:eastAsia="lv-LV"/>
        </w:rPr>
        <w:t>Bankas rekvizīti: ______________________________________________________</w:t>
      </w:r>
    </w:p>
    <w:p w:rsidR="004D17B5" w:rsidRPr="00843900" w:rsidRDefault="004D17B5" w:rsidP="004D17B5">
      <w:pPr>
        <w:ind w:firstLine="567"/>
        <w:rPr>
          <w:rFonts w:eastAsia="Calibri"/>
          <w:color w:val="000000"/>
          <w:lang w:eastAsia="lv-LV"/>
        </w:rPr>
      </w:pPr>
      <w:r w:rsidRPr="00843900">
        <w:rPr>
          <w:rFonts w:eastAsia="Calibri"/>
          <w:color w:val="000000"/>
          <w:lang w:eastAsia="lv-LV"/>
        </w:rPr>
        <w:t>______________________________________________________</w:t>
      </w:r>
    </w:p>
    <w:p w:rsidR="004D17B5" w:rsidRPr="00843900" w:rsidRDefault="004D17B5" w:rsidP="004D17B5">
      <w:pPr>
        <w:framePr w:hSpace="180" w:wrap="around" w:vAnchor="text" w:hAnchor="text" w:x="-636" w:y="1"/>
        <w:tabs>
          <w:tab w:val="left" w:pos="0"/>
        </w:tabs>
        <w:ind w:firstLine="567"/>
        <w:suppressOverlap/>
        <w:jc w:val="center"/>
        <w:rPr>
          <w:rFonts w:eastAsia="Garamond,Bold"/>
          <w:color w:val="000000"/>
          <w:sz w:val="20"/>
          <w:szCs w:val="20"/>
          <w:lang w:eastAsia="lv-LV"/>
        </w:rPr>
      </w:pPr>
    </w:p>
    <w:p w:rsidR="004D17B5" w:rsidRDefault="004D17B5" w:rsidP="004D17B5">
      <w:pPr>
        <w:rPr>
          <w:rFonts w:eastAsia="Garamond,Bold"/>
          <w:i/>
          <w:color w:val="000000"/>
          <w:sz w:val="20"/>
          <w:szCs w:val="20"/>
          <w:lang w:eastAsia="lv-LV"/>
        </w:rPr>
      </w:pPr>
      <w:r w:rsidRPr="00843900">
        <w:rPr>
          <w:rFonts w:eastAsia="Garamond,Bold"/>
          <w:i/>
          <w:color w:val="000000"/>
          <w:sz w:val="22"/>
          <w:szCs w:val="22"/>
          <w:lang w:eastAsia="lv-LV"/>
        </w:rPr>
        <w:t xml:space="preserve">     (</w:t>
      </w:r>
      <w:r w:rsidRPr="00144A07">
        <w:rPr>
          <w:rFonts w:eastAsia="Garamond,Bold"/>
          <w:i/>
          <w:color w:val="000000"/>
          <w:sz w:val="20"/>
          <w:szCs w:val="20"/>
          <w:lang w:eastAsia="lv-LV"/>
        </w:rPr>
        <w:t>vadītāja vai pilnvarotās personas amats, paraksts un paraksta atšifrējums)</w:t>
      </w:r>
    </w:p>
    <w:p w:rsidR="004D17B5" w:rsidRDefault="004D17B5" w:rsidP="004D17B5">
      <w:pPr>
        <w:rPr>
          <w:rFonts w:eastAsia="Garamond,Bold"/>
          <w:lang w:eastAsia="lv-LV"/>
        </w:rPr>
      </w:pPr>
      <w:r>
        <w:rPr>
          <w:rFonts w:eastAsia="Garamond,Bold"/>
          <w:lang w:eastAsia="lv-LV"/>
        </w:rPr>
        <w:br w:type="page"/>
      </w:r>
    </w:p>
    <w:p w:rsidR="004D17B5" w:rsidRDefault="004D17B5" w:rsidP="004D17B5">
      <w:pPr>
        <w:rPr>
          <w:rFonts w:eastAsia="Garamond,Bold"/>
          <w:i/>
          <w:color w:val="000000"/>
          <w:sz w:val="20"/>
          <w:szCs w:val="20"/>
          <w:lang w:eastAsia="lv-LV"/>
        </w:rPr>
      </w:pPr>
    </w:p>
    <w:p w:rsidR="004D17B5" w:rsidRPr="00843900" w:rsidRDefault="004D17B5" w:rsidP="004D17B5">
      <w:pPr>
        <w:framePr w:hSpace="180" w:wrap="around" w:vAnchor="page" w:hAnchor="margin" w:xAlign="center" w:y="5375"/>
        <w:ind w:firstLine="567"/>
        <w:rPr>
          <w:rFonts w:eastAsia="Calibri"/>
          <w:sz w:val="22"/>
          <w:szCs w:val="22"/>
        </w:rPr>
      </w:pPr>
      <w:r>
        <w:rPr>
          <w:rFonts w:eastAsia="Garamond,Bold"/>
          <w:i/>
          <w:color w:val="000000"/>
          <w:sz w:val="20"/>
          <w:szCs w:val="20"/>
          <w:lang w:eastAsia="lv-LV"/>
        </w:rPr>
        <w:br w:type="page"/>
      </w:r>
      <w:r w:rsidRPr="00843900">
        <w:rPr>
          <w:rFonts w:ascii="Arial" w:eastAsia="Calibri" w:hAnsi="Arial" w:cs="Arial"/>
          <w:color w:val="FF0000"/>
          <w:sz w:val="20"/>
          <w:szCs w:val="20"/>
        </w:rPr>
        <w:br w:type="page"/>
      </w:r>
    </w:p>
    <w:p w:rsidR="004D17B5" w:rsidRPr="00843900" w:rsidRDefault="00205656" w:rsidP="004D17B5">
      <w:pPr>
        <w:jc w:val="right"/>
        <w:rPr>
          <w:rFonts w:eastAsia="Calibri"/>
          <w:b/>
          <w:sz w:val="20"/>
          <w:szCs w:val="20"/>
        </w:rPr>
      </w:pPr>
      <w:r>
        <w:rPr>
          <w:rFonts w:eastAsia="Calibri"/>
          <w:b/>
          <w:sz w:val="20"/>
          <w:szCs w:val="20"/>
        </w:rPr>
        <w:t>2</w:t>
      </w:r>
      <w:r w:rsidR="004D17B5" w:rsidRPr="00843900">
        <w:rPr>
          <w:rFonts w:eastAsia="Calibri"/>
          <w:b/>
          <w:sz w:val="20"/>
          <w:szCs w:val="20"/>
        </w:rPr>
        <w:t>.pielikums</w:t>
      </w:r>
    </w:p>
    <w:p w:rsidR="004D17B5" w:rsidRPr="00843900" w:rsidRDefault="004D17B5" w:rsidP="004D17B5">
      <w:pPr>
        <w:widowControl w:val="0"/>
        <w:suppressAutoHyphens/>
        <w:ind w:firstLine="5245"/>
        <w:jc w:val="right"/>
        <w:textAlignment w:val="baseline"/>
        <w:rPr>
          <w:rFonts w:eastAsia="Calibri"/>
          <w:sz w:val="20"/>
          <w:szCs w:val="20"/>
        </w:rPr>
      </w:pPr>
      <w:r w:rsidRPr="00843900">
        <w:rPr>
          <w:rFonts w:eastAsia="Calibri"/>
          <w:sz w:val="20"/>
          <w:szCs w:val="20"/>
        </w:rPr>
        <w:t xml:space="preserve">Atklāta konkursa </w:t>
      </w:r>
      <w:r w:rsidRPr="00843900">
        <w:rPr>
          <w:rFonts w:eastAsia="Calibri"/>
          <w:color w:val="000000"/>
          <w:sz w:val="20"/>
          <w:szCs w:val="20"/>
        </w:rPr>
        <w:t>“</w:t>
      </w:r>
      <w:r w:rsidR="00BF194C" w:rsidRPr="00BF194C">
        <w:rPr>
          <w:b/>
          <w:sz w:val="20"/>
          <w:szCs w:val="20"/>
        </w:rPr>
        <w:t>Dažādu ķīmisko reaktīvu un reaģentu iegāde</w:t>
      </w:r>
      <w:r w:rsidRPr="00C12572">
        <w:rPr>
          <w:rFonts w:eastAsia="Calibri"/>
          <w:sz w:val="20"/>
          <w:szCs w:val="20"/>
        </w:rPr>
        <w:t>”,</w:t>
      </w:r>
      <w:r w:rsidRPr="00843900">
        <w:rPr>
          <w:rFonts w:eastAsia="Calibri"/>
          <w:sz w:val="20"/>
          <w:szCs w:val="20"/>
        </w:rPr>
        <w:t xml:space="preserve"> </w:t>
      </w:r>
    </w:p>
    <w:p w:rsidR="004D17B5" w:rsidRPr="00843900" w:rsidRDefault="004D17B5" w:rsidP="004D17B5">
      <w:pPr>
        <w:widowControl w:val="0"/>
        <w:suppressAutoHyphens/>
        <w:ind w:firstLine="4962"/>
        <w:jc w:val="right"/>
        <w:textAlignment w:val="baseline"/>
        <w:rPr>
          <w:b/>
        </w:rPr>
      </w:pPr>
      <w:r w:rsidRPr="00843900">
        <w:rPr>
          <w:rFonts w:eastAsia="Calibri"/>
          <w:sz w:val="20"/>
          <w:szCs w:val="20"/>
        </w:rPr>
        <w:t>ID Nr. RSU-201</w:t>
      </w:r>
      <w:r>
        <w:rPr>
          <w:rFonts w:eastAsia="Calibri"/>
          <w:sz w:val="20"/>
          <w:szCs w:val="20"/>
        </w:rPr>
        <w:t>7</w:t>
      </w:r>
      <w:r w:rsidRPr="00843900">
        <w:rPr>
          <w:rFonts w:eastAsia="Calibri"/>
          <w:sz w:val="20"/>
          <w:szCs w:val="20"/>
        </w:rPr>
        <w:t>/</w:t>
      </w:r>
      <w:r w:rsidR="00B877E2">
        <w:rPr>
          <w:rFonts w:eastAsia="Calibri"/>
          <w:sz w:val="20"/>
          <w:szCs w:val="20"/>
        </w:rPr>
        <w:t>35</w:t>
      </w:r>
      <w:r w:rsidRPr="00843900">
        <w:rPr>
          <w:rFonts w:eastAsia="Calibri"/>
          <w:sz w:val="20"/>
          <w:szCs w:val="20"/>
        </w:rPr>
        <w:t>/ZI-AK</w:t>
      </w:r>
    </w:p>
    <w:p w:rsidR="004D17B5" w:rsidRPr="00843900" w:rsidRDefault="004D17B5" w:rsidP="004D17B5">
      <w:pPr>
        <w:widowControl w:val="0"/>
        <w:suppressAutoHyphens/>
        <w:ind w:firstLine="4962"/>
        <w:jc w:val="right"/>
        <w:textAlignment w:val="baseline"/>
        <w:rPr>
          <w:rFonts w:eastAsia="Calibri"/>
          <w:bCs/>
          <w:color w:val="000000"/>
        </w:rPr>
      </w:pPr>
    </w:p>
    <w:p w:rsidR="004D17B5" w:rsidRPr="00843900" w:rsidRDefault="004D17B5" w:rsidP="004D17B5">
      <w:pPr>
        <w:widowControl w:val="0"/>
        <w:autoSpaceDE w:val="0"/>
        <w:autoSpaceDN w:val="0"/>
        <w:ind w:firstLine="567"/>
        <w:jc w:val="center"/>
        <w:rPr>
          <w:rFonts w:eastAsia="Calibri"/>
          <w:bCs/>
          <w:color w:val="000000"/>
        </w:rPr>
      </w:pPr>
    </w:p>
    <w:p w:rsidR="004D17B5" w:rsidRPr="00843900" w:rsidRDefault="004D17B5" w:rsidP="004D17B5">
      <w:pPr>
        <w:widowControl w:val="0"/>
        <w:autoSpaceDE w:val="0"/>
        <w:autoSpaceDN w:val="0"/>
        <w:ind w:firstLine="567"/>
        <w:jc w:val="center"/>
        <w:rPr>
          <w:rFonts w:eastAsia="Calibri"/>
          <w:bCs/>
          <w:color w:val="000000"/>
        </w:rPr>
      </w:pPr>
    </w:p>
    <w:p w:rsidR="004D17B5" w:rsidRPr="00843900" w:rsidRDefault="004D17B5" w:rsidP="004D17B5">
      <w:pPr>
        <w:widowControl w:val="0"/>
        <w:autoSpaceDE w:val="0"/>
        <w:autoSpaceDN w:val="0"/>
        <w:ind w:firstLine="567"/>
        <w:jc w:val="center"/>
        <w:rPr>
          <w:rFonts w:eastAsia="Calibri"/>
          <w:bCs/>
          <w:color w:val="000000"/>
        </w:rPr>
      </w:pPr>
    </w:p>
    <w:p w:rsidR="004D17B5" w:rsidRPr="00843900" w:rsidRDefault="004D17B5" w:rsidP="004D17B5">
      <w:pPr>
        <w:widowControl w:val="0"/>
        <w:autoSpaceDE w:val="0"/>
        <w:autoSpaceDN w:val="0"/>
        <w:ind w:firstLine="567"/>
        <w:jc w:val="center"/>
        <w:rPr>
          <w:rFonts w:eastAsia="Calibri"/>
          <w:bCs/>
          <w:color w:val="000000"/>
        </w:rPr>
      </w:pPr>
    </w:p>
    <w:p w:rsidR="004D17B5" w:rsidRPr="00843900" w:rsidRDefault="004D17B5" w:rsidP="004D17B5">
      <w:pPr>
        <w:widowControl w:val="0"/>
        <w:autoSpaceDE w:val="0"/>
        <w:autoSpaceDN w:val="0"/>
        <w:ind w:firstLine="567"/>
        <w:jc w:val="center"/>
        <w:rPr>
          <w:rFonts w:eastAsia="Calibri"/>
          <w:bCs/>
          <w:color w:val="000000"/>
        </w:rPr>
      </w:pPr>
      <w:r w:rsidRPr="00843900">
        <w:rPr>
          <w:rFonts w:eastAsia="Calibri"/>
          <w:bCs/>
          <w:color w:val="000000"/>
        </w:rPr>
        <w:t>TEHNISKĀ</w:t>
      </w:r>
      <w:r w:rsidR="00937425">
        <w:rPr>
          <w:rFonts w:eastAsia="Calibri"/>
          <w:bCs/>
          <w:color w:val="000000"/>
        </w:rPr>
        <w:t>S</w:t>
      </w:r>
      <w:r w:rsidRPr="00843900">
        <w:rPr>
          <w:rFonts w:eastAsia="Calibri"/>
          <w:bCs/>
          <w:color w:val="000000"/>
        </w:rPr>
        <w:t xml:space="preserve"> SPECIFIKĀCIJA</w:t>
      </w:r>
      <w:r w:rsidR="00937425">
        <w:rPr>
          <w:rFonts w:eastAsia="Calibri"/>
          <w:bCs/>
          <w:color w:val="000000"/>
        </w:rPr>
        <w:t>S</w:t>
      </w:r>
    </w:p>
    <w:p w:rsidR="004D17B5" w:rsidRPr="00843900" w:rsidRDefault="004D17B5" w:rsidP="004D17B5">
      <w:pPr>
        <w:ind w:firstLine="567"/>
        <w:jc w:val="center"/>
        <w:rPr>
          <w:rFonts w:eastAsia="Calibri"/>
          <w:b/>
          <w:bCs/>
          <w:iCs/>
          <w:color w:val="000000"/>
          <w:sz w:val="20"/>
          <w:szCs w:val="20"/>
        </w:rPr>
      </w:pPr>
      <w:r w:rsidRPr="00843900">
        <w:rPr>
          <w:rFonts w:eastAsia="Calibri"/>
          <w:b/>
          <w:bCs/>
          <w:iCs/>
          <w:color w:val="000000"/>
          <w:sz w:val="20"/>
          <w:szCs w:val="20"/>
        </w:rPr>
        <w:t>TEHNISKĀ UN FINANŠU PIEDĀVĀJUMA FORMA</w:t>
      </w:r>
    </w:p>
    <w:p w:rsidR="004D17B5" w:rsidRPr="00843900" w:rsidRDefault="004D17B5" w:rsidP="004D17B5">
      <w:pPr>
        <w:ind w:firstLine="567"/>
        <w:jc w:val="center"/>
        <w:rPr>
          <w:rFonts w:eastAsia="Calibri"/>
          <w:b/>
          <w:bCs/>
          <w:iCs/>
          <w:color w:val="000000"/>
          <w:sz w:val="20"/>
          <w:szCs w:val="20"/>
        </w:rPr>
      </w:pPr>
    </w:p>
    <w:p w:rsidR="004D17B5" w:rsidRPr="00843900" w:rsidRDefault="004D17B5" w:rsidP="004D17B5">
      <w:pPr>
        <w:ind w:left="2062" w:firstLine="567"/>
        <w:jc w:val="right"/>
        <w:rPr>
          <w:rFonts w:eastAsia="Calibri"/>
          <w:b/>
          <w:i/>
          <w:u w:val="single"/>
        </w:rPr>
      </w:pPr>
    </w:p>
    <w:p w:rsidR="004D17B5" w:rsidRPr="00843900" w:rsidRDefault="004D17B5" w:rsidP="004D17B5">
      <w:pPr>
        <w:ind w:left="2062" w:firstLine="567"/>
        <w:jc w:val="right"/>
        <w:rPr>
          <w:rFonts w:eastAsia="Calibri"/>
          <w:b/>
          <w:i/>
          <w:u w:val="single"/>
        </w:rPr>
      </w:pPr>
    </w:p>
    <w:p w:rsidR="004D17B5" w:rsidRPr="00843900" w:rsidRDefault="004D17B5" w:rsidP="004D17B5">
      <w:pPr>
        <w:jc w:val="center"/>
        <w:rPr>
          <w:rFonts w:eastAsia="Calibri"/>
        </w:rPr>
      </w:pPr>
      <w:r w:rsidRPr="00843900">
        <w:rPr>
          <w:rFonts w:eastAsia="Calibri"/>
          <w:b/>
          <w:i/>
          <w:u w:val="single"/>
        </w:rPr>
        <w:t>Pievienots dokuments MS Excel formātā</w:t>
      </w:r>
      <w:r w:rsidRPr="00843900">
        <w:rPr>
          <w:rFonts w:eastAsia="Calibri"/>
        </w:rPr>
        <w:t xml:space="preserve"> </w:t>
      </w:r>
    </w:p>
    <w:p w:rsidR="004D17B5" w:rsidRPr="00392111" w:rsidRDefault="004D17B5" w:rsidP="004D17B5">
      <w:pPr>
        <w:ind w:left="2062"/>
        <w:jc w:val="right"/>
        <w:rPr>
          <w:rFonts w:eastAsia="Calibri"/>
          <w:b/>
          <w:bCs/>
          <w:color w:val="000000"/>
          <w:sz w:val="20"/>
          <w:szCs w:val="20"/>
          <w:lang w:eastAsia="lv-LV"/>
        </w:rPr>
      </w:pPr>
      <w:r w:rsidRPr="00843900">
        <w:rPr>
          <w:rFonts w:ascii="Arial" w:eastAsia="Calibri" w:hAnsi="Arial" w:cs="Arial"/>
          <w:color w:val="FF0000"/>
          <w:sz w:val="20"/>
          <w:szCs w:val="20"/>
        </w:rPr>
        <w:br w:type="page"/>
      </w:r>
      <w:r>
        <w:rPr>
          <w:rFonts w:eastAsia="Calibri"/>
          <w:b/>
          <w:color w:val="000000"/>
          <w:sz w:val="20"/>
          <w:szCs w:val="20"/>
          <w:lang w:eastAsia="lv-LV"/>
        </w:rPr>
        <w:lastRenderedPageBreak/>
        <w:t>3.pielikums</w:t>
      </w:r>
    </w:p>
    <w:p w:rsidR="004D17B5" w:rsidRPr="00843900" w:rsidRDefault="004D17B5" w:rsidP="004D17B5">
      <w:pPr>
        <w:widowControl w:val="0"/>
        <w:suppressAutoHyphens/>
        <w:ind w:firstLine="5245"/>
        <w:jc w:val="right"/>
        <w:textAlignment w:val="baseline"/>
        <w:rPr>
          <w:rFonts w:eastAsia="Calibri"/>
          <w:sz w:val="20"/>
          <w:szCs w:val="20"/>
        </w:rPr>
      </w:pPr>
      <w:r w:rsidRPr="00843900">
        <w:rPr>
          <w:rFonts w:eastAsia="Calibri"/>
          <w:sz w:val="20"/>
          <w:szCs w:val="20"/>
        </w:rPr>
        <w:t xml:space="preserve">Atklāta konkursa </w:t>
      </w:r>
      <w:r w:rsidRPr="00843900">
        <w:rPr>
          <w:rFonts w:eastAsia="Calibri"/>
          <w:color w:val="000000"/>
          <w:sz w:val="20"/>
          <w:szCs w:val="20"/>
        </w:rPr>
        <w:t>“</w:t>
      </w:r>
      <w:r w:rsidR="00BF194C" w:rsidRPr="00BF194C">
        <w:rPr>
          <w:b/>
          <w:sz w:val="20"/>
          <w:szCs w:val="20"/>
        </w:rPr>
        <w:t>Dažādu ķīmisko reaktīvu un reaģentu iegāde</w:t>
      </w:r>
      <w:r w:rsidRPr="00C12572">
        <w:rPr>
          <w:rFonts w:eastAsia="Calibri"/>
          <w:sz w:val="20"/>
          <w:szCs w:val="20"/>
        </w:rPr>
        <w:t>”,</w:t>
      </w:r>
      <w:r w:rsidRPr="00843900">
        <w:rPr>
          <w:rFonts w:eastAsia="Calibri"/>
          <w:sz w:val="20"/>
          <w:szCs w:val="20"/>
        </w:rPr>
        <w:t xml:space="preserve"> </w:t>
      </w:r>
    </w:p>
    <w:p w:rsidR="004D17B5" w:rsidRPr="00843900" w:rsidRDefault="004D17B5" w:rsidP="004D17B5">
      <w:pPr>
        <w:widowControl w:val="0"/>
        <w:suppressAutoHyphens/>
        <w:ind w:firstLine="4962"/>
        <w:jc w:val="right"/>
        <w:textAlignment w:val="baseline"/>
        <w:rPr>
          <w:b/>
        </w:rPr>
      </w:pPr>
      <w:r w:rsidRPr="00843900">
        <w:rPr>
          <w:rFonts w:eastAsia="Calibri"/>
          <w:sz w:val="20"/>
          <w:szCs w:val="20"/>
        </w:rPr>
        <w:t>ID Nr. RSU-201</w:t>
      </w:r>
      <w:r>
        <w:rPr>
          <w:rFonts w:eastAsia="Calibri"/>
          <w:sz w:val="20"/>
          <w:szCs w:val="20"/>
        </w:rPr>
        <w:t>7</w:t>
      </w:r>
      <w:r w:rsidRPr="00843900">
        <w:rPr>
          <w:rFonts w:eastAsia="Calibri"/>
          <w:sz w:val="20"/>
          <w:szCs w:val="20"/>
        </w:rPr>
        <w:t>/</w:t>
      </w:r>
      <w:r w:rsidR="00B877E2">
        <w:rPr>
          <w:rFonts w:eastAsia="Calibri"/>
          <w:sz w:val="20"/>
          <w:szCs w:val="20"/>
        </w:rPr>
        <w:t>35</w:t>
      </w:r>
      <w:r w:rsidRPr="00843900">
        <w:rPr>
          <w:rFonts w:eastAsia="Calibri"/>
          <w:sz w:val="20"/>
          <w:szCs w:val="20"/>
        </w:rPr>
        <w:t>/ZI-AK</w:t>
      </w:r>
    </w:p>
    <w:p w:rsidR="004D17B5" w:rsidRPr="00392111" w:rsidRDefault="004D17B5" w:rsidP="004D17B5">
      <w:pPr>
        <w:tabs>
          <w:tab w:val="left" w:pos="5103"/>
        </w:tabs>
        <w:ind w:left="426"/>
        <w:jc w:val="right"/>
        <w:rPr>
          <w:rFonts w:eastAsia="Calibri"/>
          <w:color w:val="000000"/>
          <w:sz w:val="20"/>
          <w:szCs w:val="20"/>
          <w:lang w:eastAsia="lv-LV"/>
        </w:rPr>
      </w:pPr>
    </w:p>
    <w:p w:rsidR="004D17B5" w:rsidRDefault="004D17B5" w:rsidP="004D17B5">
      <w:pPr>
        <w:spacing w:line="360" w:lineRule="auto"/>
        <w:jc w:val="center"/>
        <w:rPr>
          <w:b/>
        </w:rPr>
      </w:pPr>
    </w:p>
    <w:p w:rsidR="004D17B5" w:rsidRDefault="004D17B5" w:rsidP="004D17B5">
      <w:pPr>
        <w:jc w:val="center"/>
        <w:rPr>
          <w:b/>
        </w:rPr>
      </w:pPr>
      <w:r w:rsidRPr="000B5B18">
        <w:rPr>
          <w:b/>
        </w:rPr>
        <w:t>VISPĀRĪGĀ VIENOŠANĀS</w:t>
      </w:r>
    </w:p>
    <w:p w:rsidR="004D17B5" w:rsidRDefault="0021469A" w:rsidP="004D17B5">
      <w:pPr>
        <w:jc w:val="center"/>
        <w:rPr>
          <w:b/>
          <w:color w:val="FF0000"/>
        </w:rPr>
      </w:pPr>
      <w:r>
        <w:rPr>
          <w:b/>
          <w:color w:val="FF0000"/>
        </w:rPr>
        <w:t>(PROJEKTS)</w:t>
      </w:r>
    </w:p>
    <w:p w:rsidR="0021469A" w:rsidRPr="003D60EB" w:rsidRDefault="0021469A" w:rsidP="004D17B5">
      <w:pPr>
        <w:jc w:val="center"/>
        <w:rPr>
          <w:b/>
          <w:color w:val="FF0000"/>
        </w:rPr>
      </w:pPr>
    </w:p>
    <w:p w:rsidR="004D17B5" w:rsidRDefault="004D17B5" w:rsidP="004D17B5">
      <w:pPr>
        <w:jc w:val="center"/>
        <w:rPr>
          <w:b/>
        </w:rPr>
      </w:pPr>
      <w:r w:rsidRPr="000B5B18">
        <w:rPr>
          <w:b/>
        </w:rPr>
        <w:t>Nr. ______________</w:t>
      </w:r>
    </w:p>
    <w:p w:rsidR="004D17B5" w:rsidRDefault="00B877E2" w:rsidP="004D17B5">
      <w:pPr>
        <w:spacing w:after="120"/>
        <w:jc w:val="center"/>
        <w:rPr>
          <w:b/>
        </w:rPr>
      </w:pPr>
      <w:r>
        <w:rPr>
          <w:rStyle w:val="Strong"/>
          <w:color w:val="000000"/>
        </w:rPr>
        <w:t>Dažādu ķīmisko reaktīvu un reaģentu iegāde</w:t>
      </w:r>
    </w:p>
    <w:p w:rsidR="004D17B5" w:rsidRPr="000B5B18" w:rsidRDefault="004D17B5" w:rsidP="004D17B5">
      <w:pPr>
        <w:spacing w:after="120"/>
      </w:pPr>
      <w:r w:rsidRPr="000B5B18">
        <w:t>Rīgā, 201</w:t>
      </w:r>
      <w:r>
        <w:t>7</w:t>
      </w:r>
      <w:r w:rsidRPr="000B5B18">
        <w:t>.gada __.____________</w:t>
      </w:r>
    </w:p>
    <w:p w:rsidR="004D17B5" w:rsidRPr="000B5B18" w:rsidRDefault="004D17B5" w:rsidP="004D17B5">
      <w:pPr>
        <w:spacing w:before="120"/>
        <w:jc w:val="both"/>
      </w:pPr>
      <w:r w:rsidRPr="00843900">
        <w:rPr>
          <w:rFonts w:eastAsia="Calibri"/>
          <w:b/>
        </w:rPr>
        <w:t>Rīgas Stradiņa universitāte</w:t>
      </w:r>
      <w:r w:rsidRPr="00843900">
        <w:rPr>
          <w:rFonts w:eastAsia="Calibri"/>
        </w:rPr>
        <w:t xml:space="preserve"> (</w:t>
      </w:r>
      <w:r w:rsidRPr="002B6648">
        <w:t>sertificēta atbilstīgi ISO 9001 standartam „Kvalitātes pārvaldības sistēmas. Prasības” un atbilstīgi LVS EN ISO 50001 standartam “</w:t>
      </w:r>
      <w:proofErr w:type="spellStart"/>
      <w:r w:rsidRPr="002B6648">
        <w:t>Energopārvaldības</w:t>
      </w:r>
      <w:proofErr w:type="spellEnd"/>
      <w:r w:rsidRPr="002B6648">
        <w:t xml:space="preserve"> sistēmas. Prasības un lietošanas norādījumi”</w:t>
      </w:r>
      <w:r w:rsidRPr="00843900">
        <w:rPr>
          <w:rFonts w:eastAsia="Calibri"/>
        </w:rPr>
        <w:t>)</w:t>
      </w:r>
      <w:r>
        <w:rPr>
          <w:rFonts w:eastAsia="Calibri"/>
        </w:rPr>
        <w:t xml:space="preserve"> </w:t>
      </w:r>
      <w:r w:rsidRPr="000B5B18">
        <w:rPr>
          <w:i/>
        </w:rPr>
        <w:t xml:space="preserve"> </w:t>
      </w:r>
      <w:r w:rsidRPr="000B5B18">
        <w:t xml:space="preserve">__________________ personā, kurš rīkojas atbilstīgi _______________ (turpmāk – Pircējs), no vienas puses, </w:t>
      </w:r>
    </w:p>
    <w:p w:rsidR="004D17B5" w:rsidRPr="000B5B18" w:rsidRDefault="004D17B5" w:rsidP="004D17B5">
      <w:pPr>
        <w:spacing w:before="120"/>
        <w:jc w:val="both"/>
      </w:pPr>
      <w:r w:rsidRPr="000B5B18">
        <w:t>un</w:t>
      </w:r>
    </w:p>
    <w:p w:rsidR="004D17B5" w:rsidRPr="000B5B18" w:rsidRDefault="004D17B5" w:rsidP="004D17B5">
      <w:pPr>
        <w:spacing w:before="120"/>
        <w:jc w:val="both"/>
        <w:rPr>
          <w:bCs/>
        </w:rPr>
      </w:pPr>
      <w:r w:rsidRPr="000B5B18">
        <w:rPr>
          <w:b/>
        </w:rPr>
        <w:t>Sabi</w:t>
      </w:r>
      <w:r>
        <w:rPr>
          <w:b/>
        </w:rPr>
        <w:t>edrība ar ierobežotu atbildību “</w:t>
      </w:r>
      <w:r w:rsidRPr="000B5B18">
        <w:rPr>
          <w:b/>
        </w:rPr>
        <w:t>_____________”</w:t>
      </w:r>
      <w:r w:rsidRPr="000B5B18">
        <w:t xml:space="preserve"> ____________ </w:t>
      </w:r>
      <w:r w:rsidRPr="000B5B18">
        <w:rPr>
          <w:bCs/>
        </w:rPr>
        <w:t xml:space="preserve">personā, kurš rīkojas atbilstīgi ____________, </w:t>
      </w:r>
    </w:p>
    <w:p w:rsidR="004D17B5" w:rsidRPr="000B5B18" w:rsidRDefault="004D17B5" w:rsidP="004D17B5">
      <w:pPr>
        <w:jc w:val="both"/>
        <w:rPr>
          <w:bCs/>
        </w:rPr>
      </w:pPr>
      <w:r w:rsidRPr="000B5B18">
        <w:rPr>
          <w:b/>
        </w:rPr>
        <w:t>Sabied</w:t>
      </w:r>
      <w:r>
        <w:rPr>
          <w:b/>
        </w:rPr>
        <w:t>rība ar ierobežotu atbildību “</w:t>
      </w:r>
      <w:r w:rsidRPr="000B5B18">
        <w:rPr>
          <w:b/>
        </w:rPr>
        <w:t>_____________”</w:t>
      </w:r>
      <w:r w:rsidRPr="000B5B18">
        <w:t xml:space="preserve"> ____________ </w:t>
      </w:r>
      <w:r w:rsidRPr="000B5B18">
        <w:rPr>
          <w:bCs/>
        </w:rPr>
        <w:t>personā, kurš rīkojas atbilstīgi ____________,</w:t>
      </w:r>
    </w:p>
    <w:p w:rsidR="004D17B5" w:rsidRPr="000B5B18" w:rsidRDefault="004D17B5" w:rsidP="004D17B5">
      <w:pPr>
        <w:jc w:val="both"/>
        <w:rPr>
          <w:i/>
          <w:lang w:eastAsia="lv-LV"/>
        </w:rPr>
      </w:pPr>
      <w:r w:rsidRPr="000B5B18">
        <w:rPr>
          <w:bCs/>
          <w:i/>
        </w:rPr>
        <w:t>(Norāda atbilstoši dalībnieku veidiem un skaitam)</w:t>
      </w:r>
    </w:p>
    <w:p w:rsidR="004D17B5" w:rsidRDefault="004D17B5" w:rsidP="004D17B5">
      <w:pPr>
        <w:spacing w:after="120"/>
        <w:jc w:val="both"/>
        <w:rPr>
          <w:lang w:eastAsia="lv-LV"/>
        </w:rPr>
      </w:pPr>
      <w:r w:rsidRPr="000B5B18">
        <w:rPr>
          <w:lang w:eastAsia="lv-LV"/>
        </w:rPr>
        <w:t xml:space="preserve">(turpmāk – Pārdevēji), kuri atbilstoši Rīgas Stradiņa universitātes rīkotā iepirkuma </w:t>
      </w:r>
      <w:r>
        <w:rPr>
          <w:bCs/>
          <w:lang w:eastAsia="lv-LV"/>
        </w:rPr>
        <w:t>a</w:t>
      </w:r>
      <w:r w:rsidRPr="000B5B18">
        <w:rPr>
          <w:bCs/>
          <w:lang w:eastAsia="lv-LV"/>
        </w:rPr>
        <w:t xml:space="preserve">tklāta konkursa nolikumam </w:t>
      </w:r>
      <w:r>
        <w:rPr>
          <w:b/>
          <w:bCs/>
          <w:lang w:eastAsia="lv-LV"/>
        </w:rPr>
        <w:t>“</w:t>
      </w:r>
      <w:r w:rsidR="00B877E2">
        <w:rPr>
          <w:rStyle w:val="Strong"/>
          <w:color w:val="000000"/>
        </w:rPr>
        <w:t>Dažādu ķīmisko reaktīvu un reaģentu iegāde</w:t>
      </w:r>
      <w:r w:rsidRPr="000B5B18">
        <w:rPr>
          <w:b/>
          <w:bCs/>
          <w:lang w:eastAsia="lv-LV"/>
        </w:rPr>
        <w:t>”</w:t>
      </w:r>
      <w:r>
        <w:rPr>
          <w:lang w:eastAsia="lv-LV"/>
        </w:rPr>
        <w:t xml:space="preserve"> </w:t>
      </w:r>
      <w:r w:rsidRPr="000B5B18">
        <w:rPr>
          <w:lang w:eastAsia="lv-LV"/>
        </w:rPr>
        <w:t xml:space="preserve">(ID </w:t>
      </w:r>
      <w:proofErr w:type="spellStart"/>
      <w:r w:rsidRPr="000B5B18">
        <w:rPr>
          <w:lang w:eastAsia="lv-LV"/>
        </w:rPr>
        <w:t>Nr.</w:t>
      </w:r>
      <w:r>
        <w:rPr>
          <w:lang w:eastAsia="lv-LV"/>
        </w:rPr>
        <w:t>RSU-2017</w:t>
      </w:r>
      <w:proofErr w:type="spellEnd"/>
      <w:r w:rsidRPr="00AD3DF4">
        <w:rPr>
          <w:lang w:eastAsia="lv-LV"/>
        </w:rPr>
        <w:t>/</w:t>
      </w:r>
      <w:r w:rsidR="00B877E2">
        <w:rPr>
          <w:lang w:eastAsia="lv-LV"/>
        </w:rPr>
        <w:t>35</w:t>
      </w:r>
      <w:r w:rsidRPr="00AD3DF4">
        <w:rPr>
          <w:lang w:eastAsia="lv-LV"/>
        </w:rPr>
        <w:t>/ZI</w:t>
      </w:r>
      <w:r w:rsidRPr="00D2628D">
        <w:rPr>
          <w:lang w:eastAsia="lv-LV"/>
        </w:rPr>
        <w:t>-AK</w:t>
      </w:r>
      <w:r w:rsidRPr="000153E8">
        <w:rPr>
          <w:lang w:eastAsia="lv-LV"/>
        </w:rPr>
        <w:t>),</w:t>
      </w:r>
      <w:r w:rsidRPr="000B5B18">
        <w:rPr>
          <w:lang w:eastAsia="lv-LV"/>
        </w:rPr>
        <w:t xml:space="preserve"> rezultātā ir ieguvuši tiesības noslēgt vispārīgo vienošanos, no otras puses (Pircējs un Pārdevēji turpmāk kopā – Līdzēji),</w:t>
      </w:r>
    </w:p>
    <w:p w:rsidR="004D17B5" w:rsidRDefault="004D17B5" w:rsidP="004D17B5">
      <w:pPr>
        <w:tabs>
          <w:tab w:val="left" w:pos="6355"/>
        </w:tabs>
        <w:autoSpaceDE w:val="0"/>
        <w:autoSpaceDN w:val="0"/>
        <w:adjustRightInd w:val="0"/>
        <w:spacing w:before="120"/>
        <w:jc w:val="both"/>
        <w:rPr>
          <w:lang w:eastAsia="lv-LV"/>
        </w:rPr>
      </w:pPr>
      <w:r w:rsidRPr="000B5B18">
        <w:t>izsakot savu brīvu gribu – bez maldības, viltus vai spaidiem, noslēdz šāda satura</w:t>
      </w:r>
      <w:r w:rsidRPr="000B5B18">
        <w:rPr>
          <w:sz w:val="23"/>
          <w:szCs w:val="23"/>
        </w:rPr>
        <w:t xml:space="preserve"> </w:t>
      </w:r>
      <w:r w:rsidRPr="000B5B18">
        <w:rPr>
          <w:lang w:eastAsia="lv-LV"/>
        </w:rPr>
        <w:t>vispārīgo vienošanos (turpmāk – Vienošanās).</w:t>
      </w:r>
    </w:p>
    <w:p w:rsidR="004D17B5" w:rsidRPr="000B5B18" w:rsidRDefault="004D17B5" w:rsidP="004D17B5">
      <w:pPr>
        <w:numPr>
          <w:ilvl w:val="0"/>
          <w:numId w:val="23"/>
        </w:numPr>
        <w:spacing w:before="120" w:after="120"/>
        <w:ind w:left="714" w:hanging="357"/>
        <w:jc w:val="center"/>
        <w:rPr>
          <w:b/>
        </w:rPr>
      </w:pPr>
      <w:r w:rsidRPr="000B5B18">
        <w:rPr>
          <w:b/>
        </w:rPr>
        <w:t>Vienošanās priekšmets</w:t>
      </w:r>
    </w:p>
    <w:p w:rsidR="004D17B5" w:rsidRPr="000B5B18" w:rsidRDefault="004D17B5" w:rsidP="004D17B5">
      <w:pPr>
        <w:numPr>
          <w:ilvl w:val="1"/>
          <w:numId w:val="23"/>
        </w:numPr>
        <w:spacing w:after="120"/>
        <w:ind w:left="590" w:hanging="590"/>
        <w:jc w:val="both"/>
      </w:pPr>
      <w:r w:rsidRPr="000B5B18">
        <w:t xml:space="preserve">Pārdevēji pārdod un piegādā Pircējam </w:t>
      </w:r>
      <w:r w:rsidR="00B877E2">
        <w:rPr>
          <w:rStyle w:val="Strong"/>
          <w:color w:val="000000"/>
        </w:rPr>
        <w:t xml:space="preserve">dažādus ķīmiskos reaktīvus un reaģentus </w:t>
      </w:r>
      <w:r w:rsidRPr="000B5B18">
        <w:t xml:space="preserve">(turpmāk </w:t>
      </w:r>
      <w:r w:rsidRPr="000B5B18">
        <w:rPr>
          <w:i/>
        </w:rPr>
        <w:t xml:space="preserve">– </w:t>
      </w:r>
      <w:r w:rsidRPr="000B5B18">
        <w:t>Preces) atbilstoši katra Pārdevēja iesniegtajam piedāvājumam iepirkumā. Detalizētāka informācija par Precēm noformēta un pievie</w:t>
      </w:r>
      <w:r>
        <w:t>nota kā Vienošanās 1.pielikums “</w:t>
      </w:r>
      <w:r w:rsidRPr="000B5B18">
        <w:t>Tehniskais un finanšu piedāvājums”, kas arī savstarpēji tiek parakstīts un kas ar visu Līdzēju parakstīšanas brīdi kļūst par Vienošanās neatņemamu sastāvdaļu.</w:t>
      </w:r>
    </w:p>
    <w:p w:rsidR="004D17B5" w:rsidRDefault="004D17B5" w:rsidP="004D17B5">
      <w:pPr>
        <w:numPr>
          <w:ilvl w:val="1"/>
          <w:numId w:val="23"/>
        </w:numPr>
        <w:spacing w:before="120" w:after="120"/>
        <w:ind w:left="590" w:hanging="590"/>
        <w:jc w:val="both"/>
      </w:pPr>
      <w:r w:rsidRPr="002E7195">
        <w:t>Vienošanās ir paredzēti visi Preču piegādes un samaksas noteikumi, un Vienošanās darbības termiņā atsevišķi līgumi starp Līdzējiem netiek slēgti.</w:t>
      </w:r>
      <w:r>
        <w:t xml:space="preserve"> </w:t>
      </w:r>
    </w:p>
    <w:p w:rsidR="004D17B5" w:rsidRPr="000B5B18" w:rsidRDefault="004D17B5" w:rsidP="004D17B5">
      <w:pPr>
        <w:numPr>
          <w:ilvl w:val="1"/>
          <w:numId w:val="23"/>
        </w:numPr>
        <w:spacing w:before="120" w:after="120"/>
        <w:ind w:left="590" w:hanging="590"/>
        <w:jc w:val="both"/>
      </w:pPr>
      <w:r w:rsidRPr="000B5B18">
        <w:t>Pircējs Vienošanās ietvaros nav saistīts ar kādu noteiktu pasūtījumu apjomu un veic pasūtījumus atbilstoši savām vajadzībām, sasniedzamajiem rezultātiem un finanšu iespējām.</w:t>
      </w:r>
    </w:p>
    <w:p w:rsidR="004D17B5" w:rsidRPr="00C27588" w:rsidRDefault="004D17B5" w:rsidP="004D17B5">
      <w:pPr>
        <w:numPr>
          <w:ilvl w:val="1"/>
          <w:numId w:val="23"/>
        </w:numPr>
        <w:ind w:hanging="592"/>
        <w:contextualSpacing/>
        <w:jc w:val="both"/>
      </w:pPr>
      <w:r w:rsidRPr="00C27588">
        <w:t>Preču piegādes vieta: Latvijas teritorija – Rīga un/vai Jelgava</w:t>
      </w:r>
      <w:r>
        <w:t>,</w:t>
      </w:r>
      <w:r w:rsidRPr="00C27588">
        <w:t xml:space="preserve"> un/vai Liepāja (precīza piegādes vieta un laiks tiks savstarpēji saskaņoti, veicot pasūtījumu).</w:t>
      </w:r>
    </w:p>
    <w:p w:rsidR="004D17B5" w:rsidRPr="000B5B18" w:rsidRDefault="004D17B5" w:rsidP="004D17B5">
      <w:pPr>
        <w:numPr>
          <w:ilvl w:val="1"/>
          <w:numId w:val="23"/>
        </w:numPr>
        <w:spacing w:before="120"/>
        <w:ind w:left="567" w:hanging="567"/>
        <w:jc w:val="both"/>
      </w:pPr>
      <w:r w:rsidRPr="000B5B18">
        <w:t xml:space="preserve">Ja Pārdevējs piekrīt, Pircējs var pasūtīt mazāku apjomu, kā norādīts </w:t>
      </w:r>
      <w:r>
        <w:t>konkrētās</w:t>
      </w:r>
      <w:r w:rsidRPr="00B427C5">
        <w:t xml:space="preserve"> </w:t>
      </w:r>
      <w:r>
        <w:t xml:space="preserve">Preces </w:t>
      </w:r>
      <w:r w:rsidRPr="000B5B18">
        <w:t>tehniskās specifikācijas iepakojuma apjomā</w:t>
      </w:r>
      <w:r>
        <w:t xml:space="preserve"> (</w:t>
      </w:r>
      <w:r w:rsidRPr="00D113DD">
        <w:rPr>
          <w:color w:val="000000"/>
        </w:rPr>
        <w:t>saskaņā ar</w:t>
      </w:r>
      <w:r>
        <w:rPr>
          <w:color w:val="000000"/>
        </w:rPr>
        <w:t xml:space="preserve"> tehniskā un finanšu piedāvājuma formas</w:t>
      </w:r>
      <w:r w:rsidRPr="00D113DD">
        <w:rPr>
          <w:color w:val="000000"/>
        </w:rPr>
        <w:t xml:space="preserve"> 4.kolonnā norādīto vienību</w:t>
      </w:r>
      <w:r>
        <w:rPr>
          <w:color w:val="000000"/>
        </w:rPr>
        <w:t>)</w:t>
      </w:r>
      <w:r w:rsidRPr="000B5B18">
        <w:t xml:space="preserve"> </w:t>
      </w:r>
      <w:r w:rsidRPr="00D113DD">
        <w:rPr>
          <w:color w:val="000000"/>
        </w:rPr>
        <w:t>tajās pozīcijās, kurās tas ir iespējams</w:t>
      </w:r>
      <w:r>
        <w:rPr>
          <w:color w:val="000000"/>
        </w:rPr>
        <w:t>,</w:t>
      </w:r>
      <w:r w:rsidRPr="000B5B18">
        <w:t xml:space="preserve"> ievērojot nosacījumu, ka preces tiks piegādātas tādos mazākos neatvērtos iepakojumos</w:t>
      </w:r>
      <w:r>
        <w:t xml:space="preserve">, bet tā, </w:t>
      </w:r>
      <w:r>
        <w:rPr>
          <w:color w:val="000000"/>
        </w:rPr>
        <w:t>lai Pircējs varētu identificēt preci (piemēram, pēc tehniskajā piedāvājumā norādītā preces kataloga koda</w:t>
      </w:r>
      <w:r w:rsidRPr="00983842">
        <w:rPr>
          <w:color w:val="000000"/>
        </w:rPr>
        <w:t>)</w:t>
      </w:r>
      <w:r w:rsidRPr="000B5B18">
        <w:t xml:space="preserve">, kādi ir iespējami, un vienas vienības </w:t>
      </w:r>
      <w:r w:rsidRPr="000B5B18">
        <w:lastRenderedPageBreak/>
        <w:t>cena proporcionāli nevar pārsniegt kopējo Pircēja iepirkumā piedāvāt</w:t>
      </w:r>
      <w:r>
        <w:t>ā</w:t>
      </w:r>
      <w:r w:rsidRPr="000B5B18">
        <w:t xml:space="preserve"> </w:t>
      </w:r>
      <w:r>
        <w:t xml:space="preserve">neatvērtā </w:t>
      </w:r>
      <w:r w:rsidRPr="000B5B18">
        <w:t>iepakojuma līgumcenu.</w:t>
      </w:r>
      <w:r w:rsidRPr="000B5B18">
        <w:rPr>
          <w:color w:val="000000"/>
        </w:rPr>
        <w:t xml:space="preserve"> </w:t>
      </w:r>
    </w:p>
    <w:p w:rsidR="004D17B5" w:rsidRPr="000B5B18" w:rsidRDefault="004D17B5" w:rsidP="004D17B5">
      <w:pPr>
        <w:numPr>
          <w:ilvl w:val="1"/>
          <w:numId w:val="23"/>
        </w:numPr>
        <w:spacing w:before="120"/>
        <w:ind w:left="567" w:hanging="567"/>
        <w:jc w:val="both"/>
      </w:pPr>
      <w:r w:rsidRPr="000B5B18">
        <w:t>Pārdevējs Preces piegādi veic pats ar saviem līdzekļiem, iekārtām un citiem nepieciešamajiem resursiem, ja vien to tieši nav uzņēmies Pircējs.</w:t>
      </w:r>
    </w:p>
    <w:p w:rsidR="004D17B5" w:rsidRDefault="004D17B5" w:rsidP="004D17B5">
      <w:pPr>
        <w:numPr>
          <w:ilvl w:val="1"/>
          <w:numId w:val="23"/>
        </w:numPr>
        <w:spacing w:before="120"/>
        <w:ind w:left="567" w:hanging="567"/>
        <w:jc w:val="both"/>
      </w:pPr>
      <w:r w:rsidRPr="000B5B18">
        <w:rPr>
          <w:spacing w:val="6"/>
        </w:rPr>
        <w:t xml:space="preserve">Gadījumā, </w:t>
      </w:r>
      <w:r w:rsidRPr="000B5B18">
        <w:t>ja Vienošanās projekta saskaņošanas vai tā izpildes laikā ražotājs pārtrauc piedāvājumā esošās Preces ražošanu vai piegādi, par ko Pārdevējs var uzrādīt ražotāja vai tā autorizētā pārstāvja apliecinājumu, Pārdevējs piedāvā Pircējam un Pircējs var piekrist, ka Pārdevējs piegādā līdzvērtīgu vai labāku Preci. Pārdevējs piekrīt, ka šādā gadījumā piegādātā Prece atbildīs visām Pircēja noteiktajām minimālajām tehniskajām specifikācijām (atbilstību šādos gadījumos nosaka, saskaņojot ar Pircēju), kā arī derīguma/garantijas termiņš nebūs mazāks. Pārdevējs garantē, ka šajā gadījumā līgumcena netiks paaugstināta un tiks ievēroti visi pārējie Vienošanās nosacījumi.</w:t>
      </w:r>
    </w:p>
    <w:p w:rsidR="004D17B5" w:rsidRPr="000B5B18" w:rsidRDefault="004D17B5" w:rsidP="004D17B5">
      <w:pPr>
        <w:numPr>
          <w:ilvl w:val="0"/>
          <w:numId w:val="23"/>
        </w:numPr>
        <w:spacing w:before="120" w:after="120"/>
        <w:ind w:left="714" w:hanging="357"/>
        <w:jc w:val="center"/>
        <w:rPr>
          <w:b/>
          <w:noProof/>
        </w:rPr>
      </w:pPr>
      <w:r w:rsidRPr="000B5B18">
        <w:rPr>
          <w:b/>
          <w:noProof/>
        </w:rPr>
        <w:t>Vienošanās līgumcena un norēķinu kārtība</w:t>
      </w:r>
    </w:p>
    <w:p w:rsidR="004D17B5" w:rsidRPr="000B5B18" w:rsidRDefault="004D17B5" w:rsidP="004D17B5">
      <w:pPr>
        <w:numPr>
          <w:ilvl w:val="1"/>
          <w:numId w:val="23"/>
        </w:numPr>
        <w:ind w:left="590" w:hanging="590"/>
        <w:jc w:val="both"/>
      </w:pPr>
      <w:r w:rsidRPr="000B5B18">
        <w:t>Līgumcena par atsevišķām Preces pozīcijām ir atbilstīga Pārdevēju iesniegtajam piedāvājumam, noteikta šīs Vienošanās pielikumā un kopumā visā Vienošanās darbības laikā nepārsniegs</w:t>
      </w:r>
      <w:r w:rsidRPr="000B5B18" w:rsidDel="00F002F6">
        <w:t xml:space="preserve"> </w:t>
      </w:r>
      <w:r w:rsidR="00B877E2">
        <w:rPr>
          <w:b/>
        </w:rPr>
        <w:t>6</w:t>
      </w:r>
      <w:r>
        <w:rPr>
          <w:b/>
        </w:rPr>
        <w:t>0 </w:t>
      </w:r>
      <w:r w:rsidRPr="00AD03DB">
        <w:rPr>
          <w:b/>
        </w:rPr>
        <w:t>000</w:t>
      </w:r>
      <w:r>
        <w:rPr>
          <w:b/>
        </w:rPr>
        <w:t>,</w:t>
      </w:r>
      <w:r w:rsidRPr="00AD03DB">
        <w:rPr>
          <w:b/>
        </w:rPr>
        <w:t>00 EUR</w:t>
      </w:r>
      <w:r w:rsidRPr="00AD03DB">
        <w:t xml:space="preserve"> (</w:t>
      </w:r>
      <w:r>
        <w:t xml:space="preserve">astoņdesmit </w:t>
      </w:r>
      <w:r w:rsidRPr="00AD03DB">
        <w:t xml:space="preserve">tūkstoši </w:t>
      </w:r>
      <w:proofErr w:type="spellStart"/>
      <w:r w:rsidRPr="00AD03DB">
        <w:rPr>
          <w:i/>
        </w:rPr>
        <w:t>euro</w:t>
      </w:r>
      <w:proofErr w:type="spellEnd"/>
      <w:r w:rsidRPr="00AD03DB">
        <w:t>, 00 centi)</w:t>
      </w:r>
      <w:r w:rsidRPr="000B5B18">
        <w:t xml:space="preserve"> bez pievienotās vērtības nodokļa (turpmāk – PVN) (turpmāk – Līgumcena). Papildus Līgumcenai Pircējs maksā PVN Latvijas Republikā spēkā esošajos normatīvajos aktos noteiktajā apmērā.</w:t>
      </w:r>
    </w:p>
    <w:p w:rsidR="004D17B5" w:rsidRPr="000B5B18" w:rsidRDefault="004D17B5" w:rsidP="004D17B5">
      <w:pPr>
        <w:numPr>
          <w:ilvl w:val="1"/>
          <w:numId w:val="23"/>
        </w:numPr>
        <w:spacing w:before="120"/>
        <w:ind w:left="567" w:hanging="567"/>
        <w:jc w:val="both"/>
      </w:pPr>
      <w:r w:rsidRPr="000B5B18">
        <w:t>Ja saskaņā ar normatīvajiem aktiem turpmāk tiek grozīta PVN likme (vai Preces piegādes sāk aplikt ar PVN) vai Pārdevējs tiek reģistrēts ar PVN apliekamo personu reģistrā (vai izslēgts no tā), jebkurš Vienošanās noteikto maksājumu apmērs ar PVN tiek grozīts atbilstoši izmaiņām bez atsevišķas Līdzēju vienošanās, ņemot par pamatu cenu bez PVN, kas paliek nemainīga.</w:t>
      </w:r>
    </w:p>
    <w:p w:rsidR="004D17B5" w:rsidRPr="000B5B18" w:rsidRDefault="004D17B5" w:rsidP="004D17B5">
      <w:pPr>
        <w:numPr>
          <w:ilvl w:val="1"/>
          <w:numId w:val="23"/>
        </w:numPr>
        <w:spacing w:before="120"/>
        <w:ind w:left="567" w:hanging="567"/>
        <w:jc w:val="both"/>
      </w:pPr>
      <w:r w:rsidRPr="000B5B18">
        <w:rPr>
          <w:iCs/>
        </w:rPr>
        <w:t>Pircējs pieņem un atzīst Pārdevēja elektronisko (nodokļu) rēķinu, ja tas noformēts atbilstoši normatīvo aktu prasībām un nosūtīts uz elektronisko adresi e-</w:t>
      </w:r>
      <w:proofErr w:type="spellStart"/>
      <w:r w:rsidRPr="000B5B18">
        <w:rPr>
          <w:iCs/>
        </w:rPr>
        <w:t>rekini@rsu.lv</w:t>
      </w:r>
      <w:proofErr w:type="spellEnd"/>
      <w:r w:rsidRPr="000B5B18">
        <w:rPr>
          <w:iCs/>
        </w:rPr>
        <w:t xml:space="preserve">. Pretējā gadījumā </w:t>
      </w:r>
      <w:r w:rsidRPr="000B5B18">
        <w:rPr>
          <w:noProof/>
        </w:rPr>
        <w:t xml:space="preserve">Pārdevējam </w:t>
      </w:r>
      <w:r w:rsidRPr="000B5B18">
        <w:rPr>
          <w:iCs/>
        </w:rPr>
        <w:t>jāiesniedz Pircējam rēķins rakstveidā.</w:t>
      </w:r>
    </w:p>
    <w:p w:rsidR="004D17B5" w:rsidRPr="000B5B18" w:rsidRDefault="004D17B5" w:rsidP="004D17B5">
      <w:pPr>
        <w:numPr>
          <w:ilvl w:val="1"/>
          <w:numId w:val="23"/>
        </w:numPr>
        <w:spacing w:before="120"/>
        <w:ind w:left="567" w:hanging="567"/>
        <w:jc w:val="both"/>
      </w:pPr>
      <w:r w:rsidRPr="000B5B18">
        <w:t>Preces cenā ir iekļautas visas izmaksas – Preces cena, nodokļi un nodevas</w:t>
      </w:r>
      <w:r>
        <w:t xml:space="preserve"> (izņemot PVN)</w:t>
      </w:r>
      <w:r w:rsidRPr="000B5B18">
        <w:t>, piegāde, minēto aktivitāšu realizācijai nepieciešamie palīgmateriāli un iekārtas (ja tādas rodas), apmācības izmaksas (ja tādas rodas), kā arī izmaksas, kas ir saistītas ar ražošanu, komplektēšanu, ražotāja noteikto transportēšanas prasību nodrošināšanas izmaksas, derīguma/garantijas termiņa saistību izpildi</w:t>
      </w:r>
      <w:r w:rsidRPr="000B5B18">
        <w:rPr>
          <w:i/>
        </w:rPr>
        <w:t xml:space="preserve"> </w:t>
      </w:r>
      <w:r w:rsidRPr="000B5B18">
        <w:t>u.c., tajā skaitā arī izmaksas, kas ir saistītas ar konkrēto preču ražošanā izmantojamo patentu un/vai licenču izmantošanas izmaksām.</w:t>
      </w:r>
    </w:p>
    <w:p w:rsidR="004D17B5" w:rsidRPr="000B5B18" w:rsidRDefault="004D17B5" w:rsidP="004D17B5">
      <w:pPr>
        <w:numPr>
          <w:ilvl w:val="1"/>
          <w:numId w:val="23"/>
        </w:numPr>
        <w:spacing w:before="120"/>
        <w:ind w:left="567" w:hanging="567"/>
        <w:jc w:val="both"/>
        <w:rPr>
          <w:noProof/>
        </w:rPr>
      </w:pPr>
      <w:r w:rsidRPr="000B5B18">
        <w:rPr>
          <w:noProof/>
        </w:rPr>
        <w:t xml:space="preserve">Pircējs samaksu par Preci, </w:t>
      </w:r>
      <w:r w:rsidRPr="000B5B18">
        <w:t xml:space="preserve">atbilstīgi faktiski piegādātajam Preces apjomam, </w:t>
      </w:r>
      <w:r w:rsidRPr="000B5B18">
        <w:rPr>
          <w:noProof/>
        </w:rPr>
        <w:t xml:space="preserve">veic ar pārskaitījumu uz Pārdevēja Vienošanās norādīto bankas kontu 30 (trīsdesmit) kalendāro dienu laikā pēc Pārdevēja izrakstīta rēķina un Pušu abpusēji parakstīta Preču pieņemšanas – nodošanas akta saņemšanas vai arī pēc Pārdevēja izrakstīta rēķina, kas apliecina Preču </w:t>
      </w:r>
      <w:r w:rsidRPr="000B5B18">
        <w:t>piegādes</w:t>
      </w:r>
      <w:r w:rsidRPr="000B5B18">
        <w:rPr>
          <w:noProof/>
        </w:rPr>
        <w:t xml:space="preserve">, pieņemšanu – nodošanu, abpusējas parakstīšanas. Izrakstot rēķinu, tajā obligāti jānorāda </w:t>
      </w:r>
      <w:r w:rsidRPr="000B5B18">
        <w:rPr>
          <w:noProof/>
          <w:u w:val="single"/>
        </w:rPr>
        <w:t>Pircēja Vienošanās numurs, datums</w:t>
      </w:r>
      <w:r w:rsidRPr="00732E38">
        <w:rPr>
          <w:noProof/>
          <w:u w:val="single"/>
        </w:rPr>
        <w:t xml:space="preserve"> un Pircēja kontaktpersona</w:t>
      </w:r>
      <w:r>
        <w:rPr>
          <w:noProof/>
          <w:u w:val="single"/>
        </w:rPr>
        <w:t xml:space="preserve">, </w:t>
      </w:r>
      <w:r w:rsidRPr="00732E38">
        <w:rPr>
          <w:rFonts w:eastAsia="Calibri"/>
          <w:u w:val="single"/>
        </w:rPr>
        <w:t>atsauce uz Pircēja pieteikumu preces vai pakalpojuma saņemšanai (</w:t>
      </w:r>
      <w:r w:rsidRPr="00732E38">
        <w:rPr>
          <w:rFonts w:eastAsia="Calibri"/>
          <w:i/>
          <w:u w:val="single"/>
        </w:rPr>
        <w:t>RSU IE forma</w:t>
      </w:r>
      <w:r w:rsidRPr="00732E38">
        <w:rPr>
          <w:rFonts w:eastAsia="Calibri"/>
          <w:u w:val="single"/>
        </w:rPr>
        <w:t>),</w:t>
      </w:r>
      <w:r w:rsidR="005C5676">
        <w:rPr>
          <w:rFonts w:eastAsia="Calibri"/>
          <w:u w:val="single"/>
        </w:rPr>
        <w:t xml:space="preserve"> </w:t>
      </w:r>
      <w:bookmarkStart w:id="63" w:name="_GoBack"/>
      <w:bookmarkEnd w:id="63"/>
      <w:r w:rsidRPr="000B5B18">
        <w:rPr>
          <w:noProof/>
        </w:rPr>
        <w:t>pretējā gadījumā Pircējs ir tiesīgs bez soda sankciju piemērošanas kavēt šajā punktā noteikto maksājumu termiņu.</w:t>
      </w:r>
    </w:p>
    <w:p w:rsidR="004D17B5" w:rsidRDefault="004D17B5" w:rsidP="004D17B5">
      <w:pPr>
        <w:numPr>
          <w:ilvl w:val="1"/>
          <w:numId w:val="23"/>
        </w:numPr>
        <w:spacing w:before="120" w:after="120"/>
        <w:ind w:left="567" w:hanging="567"/>
        <w:jc w:val="both"/>
        <w:rPr>
          <w:noProof/>
        </w:rPr>
      </w:pPr>
      <w:r w:rsidRPr="000B5B18">
        <w:t>Ja Vienošanās noteikto maksājumu veikšanas brīdī pastāv kāda Pārdevēja parāda saistība pret Pircēju, kas izriet no šīs Vienošanās nosacījumu neizpildes, Pircējs ir tiesīgs to vienpusē</w:t>
      </w:r>
      <w:r>
        <w:t>ji ieskaitīt, veicot norēķinus.</w:t>
      </w:r>
    </w:p>
    <w:p w:rsidR="004D17B5" w:rsidRPr="000B5B18" w:rsidRDefault="004D17B5" w:rsidP="004D17B5">
      <w:pPr>
        <w:numPr>
          <w:ilvl w:val="0"/>
          <w:numId w:val="23"/>
        </w:numPr>
        <w:spacing w:line="360" w:lineRule="auto"/>
        <w:ind w:left="714" w:hanging="357"/>
        <w:contextualSpacing/>
        <w:jc w:val="center"/>
        <w:rPr>
          <w:b/>
          <w:noProof/>
        </w:rPr>
      </w:pPr>
      <w:r w:rsidRPr="000B5B18">
        <w:rPr>
          <w:b/>
          <w:noProof/>
        </w:rPr>
        <w:t>Preces pieņemšana – nodošana</w:t>
      </w:r>
    </w:p>
    <w:p w:rsidR="004D17B5" w:rsidRPr="000B5B18" w:rsidRDefault="004D17B5" w:rsidP="004D17B5">
      <w:pPr>
        <w:numPr>
          <w:ilvl w:val="1"/>
          <w:numId w:val="23"/>
        </w:numPr>
        <w:ind w:left="590" w:hanging="590"/>
        <w:jc w:val="both"/>
        <w:rPr>
          <w:color w:val="000000"/>
        </w:rPr>
      </w:pPr>
      <w:r w:rsidRPr="000B5B18">
        <w:lastRenderedPageBreak/>
        <w:t xml:space="preserve">Pārdevējs piegādā Preci </w:t>
      </w:r>
      <w:r w:rsidRPr="000B5B18">
        <w:rPr>
          <w:color w:val="000000"/>
        </w:rPr>
        <w:t>30 (trīsdesmit) kalendāro dienu laikā no pasūtījuma izdarīšanas brīža</w:t>
      </w:r>
      <w:r w:rsidRPr="000B5B18">
        <w:t xml:space="preserve">, iepriekš savstarpēji saskaņojot konkrētu Preces piegādes laiku un vietu. Par pasūtījuma izdarīšanas brīdi ir uzskatāms Pircēja Vienošanās norādītā pārstāvja elektroniski (pa e-pastu) nosūtīts pieteikums Preces piegādei, kurš izdarīts no Pircēja adrešu domēna </w:t>
      </w:r>
      <w:proofErr w:type="spellStart"/>
      <w:r w:rsidRPr="000B5B18">
        <w:t>rsu.lv</w:t>
      </w:r>
      <w:proofErr w:type="spellEnd"/>
      <w:r w:rsidRPr="000B5B18">
        <w:rPr>
          <w:color w:val="000000"/>
        </w:rPr>
        <w:t xml:space="preserve">. </w:t>
      </w:r>
    </w:p>
    <w:p w:rsidR="004D17B5" w:rsidRPr="000B5B18" w:rsidRDefault="004D17B5" w:rsidP="004D17B5">
      <w:pPr>
        <w:numPr>
          <w:ilvl w:val="1"/>
          <w:numId w:val="23"/>
        </w:numPr>
        <w:spacing w:before="120" w:after="120"/>
        <w:ind w:left="590" w:hanging="590"/>
        <w:jc w:val="both"/>
        <w:rPr>
          <w:color w:val="000000"/>
        </w:rPr>
      </w:pPr>
      <w:r w:rsidRPr="000B5B18">
        <w:t xml:space="preserve">Precei jābūt jaunai, nelietotai, pilnībā funkcionējošā stāvoklī, neatvērtā iepakojumā, </w:t>
      </w:r>
      <w:r>
        <w:t xml:space="preserve">ar iespēju identificēt preci, </w:t>
      </w:r>
      <w:r w:rsidRPr="000B5B18">
        <w:t>prece nevar būt atradusies demonstrācijā, atbilstošai Vienošanās 1.pielikumam un Pircēja definētajām prasībām.</w:t>
      </w:r>
    </w:p>
    <w:p w:rsidR="004D17B5" w:rsidRPr="003545B9" w:rsidRDefault="004D17B5" w:rsidP="004D17B5">
      <w:pPr>
        <w:numPr>
          <w:ilvl w:val="1"/>
          <w:numId w:val="23"/>
        </w:numPr>
        <w:spacing w:after="120"/>
        <w:ind w:hanging="592"/>
        <w:jc w:val="both"/>
        <w:rPr>
          <w:color w:val="000000"/>
        </w:rPr>
      </w:pPr>
      <w:r w:rsidRPr="00241176">
        <w:t>Ja atverot iepakojumu, tiek konstatēts defekts vai ražošanas brāķis, tas tiek fiksēts pieņemšanas – nodošanas aktā, un Pārdevējam jāapmaina nekvalitatīvās Preces pret kvalitatīvām ne vēlāk kā 10 (desmit) darba dienu laikā bez papildus samaksas</w:t>
      </w:r>
      <w:r>
        <w:t>.</w:t>
      </w:r>
    </w:p>
    <w:p w:rsidR="004D17B5" w:rsidRPr="000B5B18" w:rsidRDefault="004D17B5" w:rsidP="004D17B5">
      <w:pPr>
        <w:numPr>
          <w:ilvl w:val="1"/>
          <w:numId w:val="23"/>
        </w:numPr>
        <w:spacing w:after="120"/>
        <w:ind w:hanging="592"/>
        <w:jc w:val="both"/>
        <w:rPr>
          <w:color w:val="000000"/>
        </w:rPr>
      </w:pPr>
      <w:r>
        <w:t xml:space="preserve">Pēc </w:t>
      </w:r>
      <w:r w:rsidRPr="000B5B18">
        <w:t xml:space="preserve">Preces piegādes Pircējam tiek atvēlētas </w:t>
      </w:r>
      <w:r>
        <w:t>5</w:t>
      </w:r>
      <w:r w:rsidRPr="000B5B18">
        <w:t xml:space="preserve"> (</w:t>
      </w:r>
      <w:r>
        <w:t>piecas</w:t>
      </w:r>
      <w:r w:rsidRPr="000B5B18">
        <w:t>) darba dienas Preces atbilstības Vienošanās nosacījumiem izvērtēšanai.</w:t>
      </w:r>
    </w:p>
    <w:p w:rsidR="004D17B5" w:rsidRPr="000B5B18" w:rsidRDefault="004D17B5" w:rsidP="004D17B5">
      <w:pPr>
        <w:numPr>
          <w:ilvl w:val="1"/>
          <w:numId w:val="23"/>
        </w:numPr>
        <w:spacing w:after="120"/>
        <w:ind w:hanging="592"/>
        <w:jc w:val="both"/>
        <w:rPr>
          <w:color w:val="000000"/>
        </w:rPr>
      </w:pPr>
      <w:r w:rsidRPr="000B5B18">
        <w:t>Vienlaicīgi ar Preci Pārdevējs nodod Pircējam visu Preces pavadošo dokumentāciju, ekspluatācijas noteikumus (ar tulkojumu latviešu valodā), t.sk. ražotāja izsniegtu kvalitātes sertifikātu, materiāla drošības datu lapu</w:t>
      </w:r>
      <w:r>
        <w:t xml:space="preserve"> </w:t>
      </w:r>
      <w:r w:rsidRPr="000B5B18">
        <w:t>(ar tulkojumu latviešu valodā), Preces derīguma/garantijas termiņa dokumentāciju, ja tāda konkrētajai Precei ir.</w:t>
      </w:r>
    </w:p>
    <w:p w:rsidR="004D17B5" w:rsidRPr="000B5B18" w:rsidRDefault="004D17B5" w:rsidP="004D17B5">
      <w:pPr>
        <w:numPr>
          <w:ilvl w:val="1"/>
          <w:numId w:val="23"/>
        </w:numPr>
        <w:spacing w:after="120"/>
        <w:ind w:hanging="592"/>
        <w:jc w:val="both"/>
        <w:rPr>
          <w:color w:val="000000"/>
        </w:rPr>
      </w:pPr>
      <w:r w:rsidRPr="000B5B18">
        <w:t xml:space="preserve">Preces pieņemšana – nodošana tiek noformēta ar Preces pieņemšanas – nodošanas akta vai Pārdevēja izrakstīta rēķina, kas apliecina Preces pieņemšanu – nodošanu, abpusēju parakstīšanu. Ja pieņemšanas – nodošanas ietvaros tiek konstatētas kādas neatbilstības (iztrūkums, nepilnvērtīga funkcionēšana, atvērts iepakojums, Prece atradusies demonstrācijā u.c.), tās tiek fiksētas pieņemšanas </w:t>
      </w:r>
      <w:r w:rsidRPr="000B5B18">
        <w:rPr>
          <w:lang w:eastAsia="lv-LV"/>
        </w:rPr>
        <w:t>–</w:t>
      </w:r>
      <w:r w:rsidRPr="000B5B18">
        <w:t xml:space="preserve"> nodošanas aktā, un Pārdevējam tās jānovērš </w:t>
      </w:r>
      <w:r w:rsidRPr="000B5B18">
        <w:rPr>
          <w:bCs/>
          <w:color w:val="000000"/>
        </w:rPr>
        <w:t>bez papildus samaksas</w:t>
      </w:r>
      <w:r>
        <w:rPr>
          <w:bCs/>
          <w:color w:val="000000"/>
        </w:rPr>
        <w:t xml:space="preserve"> ne vēlāk kā 10 (desmit) darba dienu laikā</w:t>
      </w:r>
      <w:r w:rsidRPr="000B5B18">
        <w:t xml:space="preserve">. </w:t>
      </w:r>
    </w:p>
    <w:p w:rsidR="004D17B5" w:rsidRPr="000B5B18" w:rsidRDefault="004D17B5" w:rsidP="004D17B5">
      <w:pPr>
        <w:numPr>
          <w:ilvl w:val="1"/>
          <w:numId w:val="23"/>
        </w:numPr>
        <w:spacing w:after="120"/>
        <w:ind w:hanging="592"/>
        <w:jc w:val="both"/>
        <w:rPr>
          <w:color w:val="000000"/>
        </w:rPr>
      </w:pPr>
      <w:r w:rsidRPr="000B5B18">
        <w:t xml:space="preserve">Preces piegāde, ja Pircējs to akceptē, var tikt sadalīta pa posmiem atbilstoši veicamajiem uzdevumiem un sasniedzamajiem rezultātiem, kas tiek fiksēts Preces pieņemšanas – nodošanas ietvaros. </w:t>
      </w:r>
    </w:p>
    <w:p w:rsidR="004D17B5" w:rsidRPr="00D1789F" w:rsidRDefault="004D17B5" w:rsidP="004D17B5">
      <w:pPr>
        <w:numPr>
          <w:ilvl w:val="1"/>
          <w:numId w:val="23"/>
        </w:numPr>
        <w:spacing w:after="120"/>
        <w:ind w:hanging="592"/>
        <w:jc w:val="both"/>
        <w:rPr>
          <w:color w:val="000000"/>
        </w:rPr>
      </w:pPr>
      <w:r w:rsidRPr="000B5B18">
        <w:t xml:space="preserve">Jautājumi par Preces piegādes atbilstību Vienošanās noteikumiem tiek risināti, Pusēm savstarpēji vienojoties. Ja vienoties neizdodas, Pircējs ir tiesīgs pieaicināt ekspertu. Ja eksperta slēdziens apstiprina par pamatotu Pircēja viedokli, </w:t>
      </w:r>
      <w:r w:rsidRPr="000B5B18">
        <w:rPr>
          <w:bCs/>
        </w:rPr>
        <w:t xml:space="preserve">Pārdevējs </w:t>
      </w:r>
      <w:r w:rsidRPr="000B5B18">
        <w:t>ne tikai novērš attiecīgos trūkumus, bet arī Pircēja noteiktā termiņā un kārtībā sedz ek</w:t>
      </w:r>
      <w:r>
        <w:t>sperta pieaicināšanas izmaksas.</w:t>
      </w:r>
    </w:p>
    <w:p w:rsidR="004D17B5" w:rsidRPr="000B5B18" w:rsidRDefault="004D17B5" w:rsidP="004D17B5">
      <w:pPr>
        <w:numPr>
          <w:ilvl w:val="0"/>
          <w:numId w:val="23"/>
        </w:numPr>
        <w:spacing w:before="120" w:after="120"/>
        <w:ind w:left="714" w:hanging="357"/>
        <w:jc w:val="center"/>
        <w:rPr>
          <w:b/>
          <w:noProof/>
          <w:shd w:val="clear" w:color="auto" w:fill="D9D9D9"/>
        </w:rPr>
      </w:pPr>
      <w:r w:rsidRPr="000B5B18">
        <w:rPr>
          <w:b/>
          <w:noProof/>
        </w:rPr>
        <w:t xml:space="preserve">Preču </w:t>
      </w:r>
      <w:r>
        <w:rPr>
          <w:b/>
          <w:noProof/>
        </w:rPr>
        <w:t xml:space="preserve">garantijas un </w:t>
      </w:r>
      <w:r w:rsidRPr="000B5B18">
        <w:rPr>
          <w:b/>
          <w:noProof/>
        </w:rPr>
        <w:t>derīguma termiņa nosacījumi</w:t>
      </w:r>
    </w:p>
    <w:p w:rsidR="004D17B5" w:rsidRPr="000B5B18" w:rsidRDefault="004D17B5" w:rsidP="004D17B5">
      <w:pPr>
        <w:numPr>
          <w:ilvl w:val="1"/>
          <w:numId w:val="23"/>
        </w:numPr>
        <w:spacing w:after="120"/>
        <w:jc w:val="both"/>
        <w:rPr>
          <w:color w:val="000000"/>
        </w:rPr>
      </w:pPr>
      <w:r w:rsidRPr="000B5B18">
        <w:rPr>
          <w:color w:val="000000"/>
        </w:rPr>
        <w:t>Preču garantijas termiņš</w:t>
      </w:r>
      <w:r>
        <w:rPr>
          <w:color w:val="000000"/>
        </w:rPr>
        <w:t xml:space="preserve"> (ja ražotājs noteicis preču garantijas termiņu)</w:t>
      </w:r>
      <w:r w:rsidRPr="000B5B18">
        <w:rPr>
          <w:color w:val="000000"/>
        </w:rPr>
        <w:t xml:space="preserve"> – ne mazāk kā ražotāja noteiktais</w:t>
      </w:r>
      <w:r>
        <w:rPr>
          <w:color w:val="000000"/>
        </w:rPr>
        <w:t xml:space="preserve">. </w:t>
      </w:r>
      <w:r w:rsidRPr="000B5B18">
        <w:rPr>
          <w:color w:val="000000"/>
        </w:rPr>
        <w:t xml:space="preserve">Preču derīguma termiņš (ja ražotājs noteicis preču derīguma termiņu) uz preču pieņemšanas brīdi pie Pasūtītāja ir jāatbilst </w:t>
      </w:r>
      <w:r w:rsidRPr="00B73F39">
        <w:rPr>
          <w:color w:val="000000"/>
        </w:rPr>
        <w:t>ražotāja noteiktajam maksimālajam derīguma termiņam</w:t>
      </w:r>
      <w:r>
        <w:rPr>
          <w:color w:val="000000"/>
        </w:rPr>
        <w:t>,</w:t>
      </w:r>
      <w:r w:rsidRPr="00B73F39">
        <w:rPr>
          <w:color w:val="000000"/>
        </w:rPr>
        <w:t xml:space="preserve"> ievērojot </w:t>
      </w:r>
      <w:r>
        <w:rPr>
          <w:color w:val="000000"/>
        </w:rPr>
        <w:t>šādus nosacījumus:</w:t>
      </w:r>
    </w:p>
    <w:p w:rsidR="004D17B5" w:rsidRPr="0064025A" w:rsidRDefault="004D17B5" w:rsidP="004D17B5">
      <w:pPr>
        <w:numPr>
          <w:ilvl w:val="2"/>
          <w:numId w:val="23"/>
        </w:numPr>
        <w:ind w:left="1276" w:hanging="709"/>
        <w:jc w:val="both"/>
      </w:pPr>
      <w:r w:rsidRPr="0064025A">
        <w:rPr>
          <w:color w:val="000000"/>
        </w:rPr>
        <w:t xml:space="preserve">ja ražotājs ir noteicis preces maksimālo derīguma termiņu, kas ir garāks kā 24 (divdesmit četri) mēneši, tad derīguma termiņam no preces saņemšanas brīža (pie </w:t>
      </w:r>
      <w:r>
        <w:rPr>
          <w:color w:val="000000"/>
        </w:rPr>
        <w:t>Pircēja</w:t>
      </w:r>
      <w:r w:rsidRPr="0064025A">
        <w:rPr>
          <w:color w:val="000000"/>
        </w:rPr>
        <w:t>) ir jābūt vismaz 18 (astoņpadsmit) mēnešiem;</w:t>
      </w:r>
    </w:p>
    <w:p w:rsidR="004D17B5" w:rsidRPr="0064025A" w:rsidRDefault="004D17B5" w:rsidP="004D17B5">
      <w:pPr>
        <w:numPr>
          <w:ilvl w:val="2"/>
          <w:numId w:val="23"/>
        </w:numPr>
        <w:ind w:left="1276" w:hanging="709"/>
        <w:jc w:val="both"/>
      </w:pPr>
      <w:r w:rsidRPr="0064025A">
        <w:rPr>
          <w:color w:val="000000"/>
        </w:rPr>
        <w:t xml:space="preserve">ja ražotājs ir noteicis preces maksimālo derīguma termiņu: 13 (trīspadsmit) līdz 18 (astoņpadsmit) mēnešus, tad derīguma termiņam no preces saņemšanas brīža (pie </w:t>
      </w:r>
      <w:r>
        <w:rPr>
          <w:color w:val="000000"/>
        </w:rPr>
        <w:t>Pircēja</w:t>
      </w:r>
      <w:r w:rsidRPr="0064025A">
        <w:rPr>
          <w:color w:val="000000"/>
        </w:rPr>
        <w:t>) ir jābūt vismaz 12 (divpadsmit) mēnešiem;</w:t>
      </w:r>
    </w:p>
    <w:p w:rsidR="004D17B5" w:rsidRPr="0064025A" w:rsidRDefault="004D17B5" w:rsidP="004D17B5">
      <w:pPr>
        <w:numPr>
          <w:ilvl w:val="2"/>
          <w:numId w:val="23"/>
        </w:numPr>
        <w:ind w:left="1276" w:hanging="709"/>
        <w:jc w:val="both"/>
      </w:pPr>
      <w:r w:rsidRPr="0064025A">
        <w:rPr>
          <w:color w:val="000000"/>
        </w:rPr>
        <w:t xml:space="preserve">ja ražotājs ir noteicis preces maksimālo derīguma termiņu: 7 (septiņus) līdz 12 (divpadsmit) mēnešus, tad derīguma termiņam no preces saņemšanas brīža (pie </w:t>
      </w:r>
      <w:r>
        <w:rPr>
          <w:color w:val="000000"/>
        </w:rPr>
        <w:t>Pircēja</w:t>
      </w:r>
      <w:r w:rsidRPr="0064025A">
        <w:rPr>
          <w:color w:val="000000"/>
        </w:rPr>
        <w:t>) ir jābūt vismaz 6 (sešiem) mēnešiem;</w:t>
      </w:r>
    </w:p>
    <w:p w:rsidR="004D17B5" w:rsidRPr="0064025A" w:rsidRDefault="004D17B5" w:rsidP="004D17B5">
      <w:pPr>
        <w:numPr>
          <w:ilvl w:val="2"/>
          <w:numId w:val="23"/>
        </w:numPr>
        <w:ind w:left="1276" w:hanging="709"/>
        <w:jc w:val="both"/>
      </w:pPr>
      <w:r w:rsidRPr="0064025A">
        <w:rPr>
          <w:color w:val="000000"/>
        </w:rPr>
        <w:lastRenderedPageBreak/>
        <w:t xml:space="preserve">ja ražotājs ir noteicis preces maksimālo derīguma termiņu: 4 (četrus) līdz 6 (sešus) mēnešus, tad derīguma termiņam no preces saņemšanas brīža (pie </w:t>
      </w:r>
      <w:r>
        <w:rPr>
          <w:color w:val="000000"/>
        </w:rPr>
        <w:t>Pircēja</w:t>
      </w:r>
      <w:r w:rsidRPr="0064025A">
        <w:rPr>
          <w:color w:val="000000"/>
        </w:rPr>
        <w:t>) ir jābūt vismaz 3 (trim) mēnešiem;</w:t>
      </w:r>
    </w:p>
    <w:p w:rsidR="004D17B5" w:rsidRPr="000C75C3" w:rsidRDefault="004D17B5" w:rsidP="004D17B5">
      <w:pPr>
        <w:numPr>
          <w:ilvl w:val="2"/>
          <w:numId w:val="23"/>
        </w:numPr>
        <w:jc w:val="both"/>
      </w:pPr>
      <w:r w:rsidRPr="000C75C3">
        <w:rPr>
          <w:color w:val="000000"/>
        </w:rPr>
        <w:t>ja ražotājs ir noteicis preces maksimālo derīguma termiņu, kas nav garāks kā 3 (trīs) mēneši, tad derīguma termiņam no preces saņemšanas brīža (pie Pasūtītāja) ir jābūt vismaz pusei no maksimālā derīguma termiņa.</w:t>
      </w:r>
    </w:p>
    <w:p w:rsidR="004D17B5" w:rsidRPr="000B5B18" w:rsidRDefault="004D17B5" w:rsidP="004D17B5">
      <w:pPr>
        <w:numPr>
          <w:ilvl w:val="0"/>
          <w:numId w:val="23"/>
        </w:numPr>
        <w:spacing w:before="120" w:after="120"/>
        <w:ind w:left="714" w:hanging="357"/>
        <w:jc w:val="center"/>
        <w:rPr>
          <w:b/>
          <w:noProof/>
        </w:rPr>
      </w:pPr>
      <w:r w:rsidRPr="000B5B18">
        <w:rPr>
          <w:b/>
          <w:noProof/>
        </w:rPr>
        <w:t>Pārdevēja saistības</w:t>
      </w:r>
    </w:p>
    <w:p w:rsidR="004D17B5" w:rsidRPr="000B5B18" w:rsidRDefault="004D17B5" w:rsidP="004D17B5">
      <w:pPr>
        <w:numPr>
          <w:ilvl w:val="1"/>
          <w:numId w:val="23"/>
        </w:numPr>
        <w:ind w:left="567" w:hanging="590"/>
        <w:jc w:val="both"/>
      </w:pPr>
      <w:r w:rsidRPr="000B5B18">
        <w:t>Pārdevējs apņemas veikt savlaicīgu un kvalitatīvu Preces piegādi Pircēja pārstāvja klātbūtnē, iepriekš savstarpēji saskaņojot konkrētu piegādes vietu un laiku.</w:t>
      </w:r>
    </w:p>
    <w:p w:rsidR="004D17B5" w:rsidRPr="000B5B18" w:rsidRDefault="004D17B5" w:rsidP="004D17B5">
      <w:pPr>
        <w:numPr>
          <w:ilvl w:val="1"/>
          <w:numId w:val="23"/>
        </w:numPr>
        <w:spacing w:before="120"/>
        <w:ind w:left="567" w:hanging="591"/>
        <w:jc w:val="both"/>
      </w:pPr>
      <w:r w:rsidRPr="000B5B18">
        <w:t>Pārdevējs garantē, ka Prece ir atbilstoša Pircēja izvirzītajām prasībām, Vienošanās nosacījumiem un veiktajam pasūtījumam.</w:t>
      </w:r>
    </w:p>
    <w:p w:rsidR="004D17B5" w:rsidRPr="000B5B18" w:rsidRDefault="004D17B5" w:rsidP="004D17B5">
      <w:pPr>
        <w:numPr>
          <w:ilvl w:val="1"/>
          <w:numId w:val="23"/>
        </w:numPr>
        <w:spacing w:before="120"/>
        <w:ind w:left="567" w:hanging="591"/>
        <w:jc w:val="both"/>
      </w:pPr>
      <w:r w:rsidRPr="000B5B18">
        <w:t>Pārdevējam nav tiesību nodot Vienošanās vai tās daļas izpildi trešajām personām, izņemot gadījumus, ja Pārdevēju aizstāj ar citu atbilstoši komerctiesību jomas normatīvo aktu noteikumiem par komersantu reorganizāciju un uzņēmumu pāreju.</w:t>
      </w:r>
    </w:p>
    <w:p w:rsidR="004D17B5" w:rsidRPr="000B5B18" w:rsidRDefault="004D17B5" w:rsidP="004D17B5">
      <w:pPr>
        <w:numPr>
          <w:ilvl w:val="1"/>
          <w:numId w:val="23"/>
        </w:numPr>
        <w:spacing w:before="120"/>
        <w:ind w:hanging="592"/>
        <w:jc w:val="both"/>
      </w:pPr>
      <w:r w:rsidRPr="000B5B18">
        <w:t>Pārdevējs apņemas pieņemt atpakaļ Preci gadījumā, ja tā neatbilst Vienošanās 3.2.punkta un 4.1.punkta prasībām, atgriežot Pircējam veikto samaksu, ja tāda jau ir veikta.</w:t>
      </w:r>
    </w:p>
    <w:p w:rsidR="004D17B5" w:rsidRPr="000B5B18" w:rsidRDefault="004D17B5" w:rsidP="004D17B5">
      <w:pPr>
        <w:numPr>
          <w:ilvl w:val="1"/>
          <w:numId w:val="23"/>
        </w:numPr>
        <w:spacing w:before="120"/>
        <w:ind w:hanging="592"/>
        <w:jc w:val="both"/>
      </w:pPr>
      <w:r>
        <w:t xml:space="preserve">Ja Pārdevējs vispār neizpilda kādu no Vienošanās izrietošajām saistībām, Pārdevējs par katru no tām maksā Pircējam vienreizēju līgumsodu par katru neizpildes gadījumu EUR 30,00 (trīsdesmit </w:t>
      </w:r>
      <w:proofErr w:type="spellStart"/>
      <w:r w:rsidRPr="00E37EF7">
        <w:rPr>
          <w:i/>
        </w:rPr>
        <w:t>euro</w:t>
      </w:r>
      <w:proofErr w:type="spellEnd"/>
      <w:r>
        <w:t>, 00 centi) apmērā.</w:t>
      </w:r>
    </w:p>
    <w:p w:rsidR="004D17B5" w:rsidRPr="000B5B18" w:rsidRDefault="004D17B5" w:rsidP="004D17B5">
      <w:pPr>
        <w:pStyle w:val="ListParagraph"/>
        <w:numPr>
          <w:ilvl w:val="1"/>
          <w:numId w:val="23"/>
        </w:numPr>
        <w:spacing w:before="120"/>
        <w:ind w:hanging="592"/>
        <w:jc w:val="both"/>
      </w:pPr>
      <w:r w:rsidRPr="000B5B18">
        <w:t>Ja Pārdevējs kādu no Vienošanās izrietošajām saistībām izpilda nepienācīgi vai neizpilda īstā laikā (termiņā), Pārdevējs par katru</w:t>
      </w:r>
      <w:r>
        <w:t xml:space="preserve"> no pārkāpumiem maksā Pircējam l</w:t>
      </w:r>
      <w:r w:rsidRPr="000B5B18">
        <w:t>īgumsodu 0,5% apmērā no laikā neizpildītās saistības summas par katru nokavēto dienu, bet ne vairāk kā 10% (desmit procentus) no kopējās Līgumcenas</w:t>
      </w:r>
      <w:r>
        <w:t>.</w:t>
      </w:r>
    </w:p>
    <w:p w:rsidR="004D17B5" w:rsidRPr="000B5B18" w:rsidRDefault="004D17B5" w:rsidP="004D17B5">
      <w:pPr>
        <w:numPr>
          <w:ilvl w:val="1"/>
          <w:numId w:val="23"/>
        </w:numPr>
        <w:spacing w:before="120"/>
        <w:ind w:hanging="592"/>
        <w:jc w:val="both"/>
      </w:pPr>
      <w:r w:rsidRPr="000B5B18">
        <w:t xml:space="preserve">Jebkura Vienošanās noteiktā Līgumsoda samaksa neatbrīvo Pārdevēju no turpmākas saistību izpildes, ja vien Līdzēji konkrētā gadījumā nenosaka savādāk. </w:t>
      </w:r>
    </w:p>
    <w:p w:rsidR="004D17B5" w:rsidRPr="000B5B18" w:rsidRDefault="004D17B5" w:rsidP="004D17B5">
      <w:pPr>
        <w:numPr>
          <w:ilvl w:val="1"/>
          <w:numId w:val="23"/>
        </w:numPr>
        <w:spacing w:before="120"/>
        <w:ind w:hanging="592"/>
        <w:jc w:val="both"/>
      </w:pPr>
      <w:r w:rsidRPr="000B5B18">
        <w:t>Pircējs ir tiesīgs ieturēt līgumsodu, veicot norēķinus ar Pārdevēju, ja vien Pircējs konkrētā gadījumā nenosaka savādāk.</w:t>
      </w:r>
    </w:p>
    <w:p w:rsidR="004D17B5" w:rsidRPr="000B5B18" w:rsidRDefault="004D17B5" w:rsidP="004D17B5">
      <w:pPr>
        <w:numPr>
          <w:ilvl w:val="1"/>
          <w:numId w:val="23"/>
        </w:numPr>
        <w:spacing w:before="120"/>
        <w:ind w:hanging="592"/>
        <w:jc w:val="both"/>
      </w:pPr>
      <w:r w:rsidRPr="000B5B18">
        <w:t xml:space="preserve">Ja Pircējs </w:t>
      </w:r>
      <w:r>
        <w:t>izbeidz</w:t>
      </w:r>
      <w:r w:rsidRPr="000B5B18">
        <w:t xml:space="preserve"> Vienošanos sakarā ar to, ka </w:t>
      </w:r>
      <w:r w:rsidRPr="000B5B18">
        <w:rPr>
          <w:bCs/>
        </w:rPr>
        <w:t xml:space="preserve">Pārdevējs </w:t>
      </w:r>
      <w:r w:rsidRPr="000B5B18">
        <w:t xml:space="preserve">nepilda savas saistības atbilstoši Vienošanās nosacījumiem, </w:t>
      </w:r>
      <w:r w:rsidRPr="000B5B18">
        <w:rPr>
          <w:bCs/>
        </w:rPr>
        <w:t xml:space="preserve">Pārdevējam </w:t>
      </w:r>
      <w:r w:rsidRPr="000B5B18">
        <w:t xml:space="preserve">ir pienākums Pircēja noteiktajā termiņā atgriezt Pircēja veikto apmaksu (ja tāda ir veikta). Ja Pircējs šādā gadījumā ir jau saņēmis Preci vai vismaz tās daļu un vēlas to atzīt par pieņemamu, ir noformējams atbilstošs pieņemšanas –nodošanas akts, norādot Pircēja Vienošanās numuru, datumu un Pircēja kontaktpersonu, un veicama samaksa (vai attiecīgi atgriežama) atbilstoši Preces apjoma vērtībai. </w:t>
      </w:r>
    </w:p>
    <w:p w:rsidR="004D17B5" w:rsidRPr="000B5B18" w:rsidRDefault="004D17B5" w:rsidP="004D17B5">
      <w:pPr>
        <w:numPr>
          <w:ilvl w:val="1"/>
          <w:numId w:val="23"/>
        </w:numPr>
        <w:spacing w:before="120"/>
        <w:ind w:hanging="592"/>
        <w:jc w:val="both"/>
        <w:rPr>
          <w:i/>
        </w:rPr>
      </w:pPr>
      <w:r w:rsidRPr="000B5B18">
        <w:rPr>
          <w:noProof/>
        </w:rPr>
        <w:t xml:space="preserve">Pārdevējs apņemas nekavējoties, bet ne vēlāk kā 3 (triju) darba dienu laikā, informēt Pircēju, ja Vienošanās izpildes laikā: </w:t>
      </w:r>
    </w:p>
    <w:p w:rsidR="004D17B5" w:rsidRPr="000B5B18" w:rsidRDefault="004D17B5" w:rsidP="004D17B5">
      <w:pPr>
        <w:numPr>
          <w:ilvl w:val="2"/>
          <w:numId w:val="23"/>
        </w:numPr>
        <w:ind w:left="1418" w:hanging="851"/>
        <w:jc w:val="both"/>
        <w:rPr>
          <w:i/>
        </w:rPr>
      </w:pPr>
      <w:r w:rsidRPr="000B5B18">
        <w:rPr>
          <w:noProof/>
        </w:rPr>
        <w:t xml:space="preserve">tiesā tiek ierosināta Pārdevēja maksātnespējas vai </w:t>
      </w:r>
      <w:r w:rsidRPr="000B5B18">
        <w:t>tiesiskās aizsardzības (ārpustiesas tiesiskās aizsardzības) procesa lieta;</w:t>
      </w:r>
    </w:p>
    <w:p w:rsidR="004D17B5" w:rsidRPr="000B5B18" w:rsidRDefault="004D17B5" w:rsidP="004D17B5">
      <w:pPr>
        <w:numPr>
          <w:ilvl w:val="2"/>
          <w:numId w:val="23"/>
        </w:numPr>
        <w:ind w:left="1418" w:hanging="851"/>
        <w:jc w:val="both"/>
      </w:pPr>
      <w:r w:rsidRPr="000B5B18">
        <w:t>Pārdevēja saimnieciskā darbība tiek apturēta;</w:t>
      </w:r>
    </w:p>
    <w:p w:rsidR="004D17B5" w:rsidRPr="000B5B18" w:rsidRDefault="004D17B5" w:rsidP="004D17B5">
      <w:pPr>
        <w:numPr>
          <w:ilvl w:val="2"/>
          <w:numId w:val="23"/>
        </w:numPr>
        <w:ind w:left="1418" w:hanging="851"/>
        <w:jc w:val="both"/>
      </w:pPr>
      <w:r w:rsidRPr="000B5B18">
        <w:t>Pārdevējs tiek reģistrēts ar PVN apliekamo personu reģistrā vai izslēgts no tā (atsūtot Pircējam apliecības kopiju).</w:t>
      </w:r>
    </w:p>
    <w:p w:rsidR="004D17B5" w:rsidRPr="000B5B18" w:rsidRDefault="004D17B5" w:rsidP="004D17B5">
      <w:pPr>
        <w:numPr>
          <w:ilvl w:val="1"/>
          <w:numId w:val="23"/>
        </w:numPr>
        <w:spacing w:before="120"/>
        <w:ind w:hanging="592"/>
        <w:jc w:val="both"/>
      </w:pPr>
      <w:r w:rsidRPr="000B5B18">
        <w:t>Pārdevējs papildus minētajām saistībām apņemas:</w:t>
      </w:r>
    </w:p>
    <w:p w:rsidR="004D17B5" w:rsidRPr="000B5B18" w:rsidRDefault="004D17B5" w:rsidP="004D17B5">
      <w:pPr>
        <w:numPr>
          <w:ilvl w:val="2"/>
          <w:numId w:val="23"/>
        </w:numPr>
        <w:ind w:left="1418" w:hanging="851"/>
        <w:jc w:val="both"/>
      </w:pPr>
      <w:r w:rsidRPr="000B5B18">
        <w:t>Pilnā apmērā segt Pircējam no šīs Vienošanās izrietošo zaudējumu atlīdzināšanas un citu Pārdevēja maksājuma saistību administrēšanas un piedziņas izdevumus, kādi Pircējam rodas;</w:t>
      </w:r>
    </w:p>
    <w:p w:rsidR="004D17B5" w:rsidRPr="000B5B18" w:rsidRDefault="004D17B5" w:rsidP="004D17B5">
      <w:pPr>
        <w:numPr>
          <w:ilvl w:val="2"/>
          <w:numId w:val="23"/>
        </w:numPr>
        <w:ind w:left="1418" w:hanging="851"/>
        <w:jc w:val="both"/>
      </w:pPr>
      <w:r w:rsidRPr="000B5B18">
        <w:lastRenderedPageBreak/>
        <w:t xml:space="preserve">Pēc Pircēja pieprasījuma iesniegt izmantoto materiālu </w:t>
      </w:r>
      <w:proofErr w:type="spellStart"/>
      <w:r w:rsidRPr="000B5B18">
        <w:t>pavaddokumentāciju</w:t>
      </w:r>
      <w:proofErr w:type="spellEnd"/>
      <w:r w:rsidRPr="000B5B18">
        <w:t xml:space="preserve">, kā arī sniegt citu ar </w:t>
      </w:r>
      <w:r>
        <w:t>L</w:t>
      </w:r>
      <w:r w:rsidRPr="000B5B18">
        <w:t>īguma izpildi saistītu informāciju.</w:t>
      </w:r>
    </w:p>
    <w:p w:rsidR="004D17B5" w:rsidRPr="000B5B18" w:rsidRDefault="004D17B5" w:rsidP="004D17B5">
      <w:pPr>
        <w:numPr>
          <w:ilvl w:val="1"/>
          <w:numId w:val="23"/>
        </w:numPr>
        <w:spacing w:before="120"/>
        <w:ind w:hanging="592"/>
        <w:jc w:val="both"/>
      </w:pPr>
      <w:r w:rsidRPr="000B5B18">
        <w:rPr>
          <w:color w:val="000000"/>
        </w:rPr>
        <w:t>Ja Vienošanās darbības laikā Pārdevējs rīko akcijas, kuru laikā Preces tiek pārdotas par zemākām cenām, nekā noteikts Vienošanās 1.pielikumā, tad Pārdevējam ir tiesības par to informēt Pircēju, un gadījumā, ja Pircējs konkrētās akcijas Preces iegādājās to akcijas laikā, tad Pārdevējam ir tiesības šādas Preces piegādāt Pircējam par attiecīgi zemākām – akcijas cenām, rēķinā norādot preces sākotnējo cenu atbilstoši Vienošanās 1.pielikumam, preces atlaidi</w:t>
      </w:r>
      <w:r>
        <w:rPr>
          <w:color w:val="000000"/>
        </w:rPr>
        <w:t xml:space="preserve">, kas izteikta procentos vai EUR, </w:t>
      </w:r>
      <w:r w:rsidRPr="000B5B18">
        <w:rPr>
          <w:color w:val="000000"/>
        </w:rPr>
        <w:t>un preces cenu ar atlaidi.</w:t>
      </w:r>
    </w:p>
    <w:p w:rsidR="004D17B5" w:rsidRDefault="004D17B5" w:rsidP="004D17B5">
      <w:pPr>
        <w:numPr>
          <w:ilvl w:val="1"/>
          <w:numId w:val="23"/>
        </w:numPr>
        <w:spacing w:before="120"/>
        <w:ind w:hanging="592"/>
        <w:jc w:val="both"/>
        <w:rPr>
          <w:color w:val="000000"/>
        </w:rPr>
      </w:pPr>
      <w:r w:rsidRPr="000B5B18">
        <w:rPr>
          <w:color w:val="000000"/>
        </w:rPr>
        <w:t>Pārdevējam jāpiegādā Prece atbilstoši derīguma/garantijas termiņa un ražotāja noteiktajām preces transportēšanas prasībām. Līdzēji vienojas, ka, ja Pārdevējs piegādās Preci neatbilstošu derīguma/garantijas termiņam un ražotāja noteiktajām transportēšanas prasībām, Pircējs šo Preci nepieņems. Nepieciešamības gadījumā, pēc Pircēja pieprasījuma, Pārdevējam ir jāuzrāda attiecīga dokumentācija par ražotāja transportēšanas prasību ievērošanu piegādes procesā (atbilstoši preces specifikai, ievērojot speciālos noteikumus attiecībā uz preces piegādi noteiktā temperatūrā, vidē, vielā, iepakojumā utt.).</w:t>
      </w:r>
    </w:p>
    <w:p w:rsidR="004D17B5" w:rsidRDefault="004D17B5" w:rsidP="004D17B5">
      <w:pPr>
        <w:numPr>
          <w:ilvl w:val="1"/>
          <w:numId w:val="23"/>
        </w:numPr>
        <w:spacing w:before="120"/>
        <w:ind w:hanging="592"/>
        <w:jc w:val="both"/>
        <w:rPr>
          <w:color w:val="000000"/>
        </w:rPr>
      </w:pPr>
      <w:r w:rsidRPr="003D59AB">
        <w:rPr>
          <w:color w:val="000000"/>
          <w:sz w:val="23"/>
          <w:szCs w:val="23"/>
        </w:rPr>
        <w:t>Pārdevējs nav tiesīgs bez saskaņošanas ar Pircēju veikt iepirkuma piedāvājumā norādītā personāla vai apakšuzņēmēju nomaiņu un iesaistīt papildu apakšuzņēmējus iepirkuma Līguma izpildē. Iepirkuma piedāvājumā norādīto apakšuzņēmēju vai personāla nomaiņa  vai piesaiste pieļaujama</w:t>
      </w:r>
      <w:r>
        <w:rPr>
          <w:color w:val="000000"/>
          <w:sz w:val="23"/>
          <w:szCs w:val="23"/>
        </w:rPr>
        <w:t>,</w:t>
      </w:r>
      <w:r w:rsidRPr="003D59AB">
        <w:rPr>
          <w:color w:val="000000"/>
          <w:sz w:val="23"/>
          <w:szCs w:val="23"/>
        </w:rPr>
        <w:t xml:space="preserve"> ievērojot normatīvajos aktos noteiktās prasības</w:t>
      </w:r>
      <w:r>
        <w:rPr>
          <w:color w:val="000000"/>
          <w:sz w:val="23"/>
          <w:szCs w:val="23"/>
        </w:rPr>
        <w:t>.</w:t>
      </w:r>
    </w:p>
    <w:p w:rsidR="004D17B5" w:rsidRPr="000B5B18" w:rsidRDefault="004D17B5" w:rsidP="004D17B5">
      <w:pPr>
        <w:numPr>
          <w:ilvl w:val="0"/>
          <w:numId w:val="23"/>
        </w:numPr>
        <w:spacing w:before="120" w:after="120"/>
        <w:ind w:left="714" w:hanging="357"/>
        <w:jc w:val="center"/>
        <w:rPr>
          <w:b/>
          <w:noProof/>
        </w:rPr>
      </w:pPr>
      <w:r w:rsidRPr="000B5B18">
        <w:rPr>
          <w:b/>
          <w:noProof/>
        </w:rPr>
        <w:t>Pircēja saistības</w:t>
      </w:r>
    </w:p>
    <w:p w:rsidR="004D17B5" w:rsidRPr="000B5B18" w:rsidRDefault="004D17B5" w:rsidP="004D17B5">
      <w:pPr>
        <w:numPr>
          <w:ilvl w:val="1"/>
          <w:numId w:val="23"/>
        </w:numPr>
        <w:ind w:left="567" w:hanging="590"/>
        <w:jc w:val="both"/>
        <w:rPr>
          <w:noProof/>
        </w:rPr>
      </w:pPr>
      <w:r w:rsidRPr="000B5B18">
        <w:rPr>
          <w:noProof/>
        </w:rPr>
        <w:t>Pircējs apņemas veikt samaksu par kvalitatīvu Preci Vienošanās noteiktajos termiņos un kārtībā.</w:t>
      </w:r>
    </w:p>
    <w:p w:rsidR="004D17B5" w:rsidRPr="000B5B18" w:rsidRDefault="004D17B5" w:rsidP="004D17B5">
      <w:pPr>
        <w:numPr>
          <w:ilvl w:val="1"/>
          <w:numId w:val="23"/>
        </w:numPr>
        <w:spacing w:before="120"/>
        <w:ind w:left="567" w:hanging="591"/>
        <w:jc w:val="both"/>
        <w:rPr>
          <w:noProof/>
        </w:rPr>
      </w:pPr>
      <w:r w:rsidRPr="000B5B18">
        <w:rPr>
          <w:noProof/>
        </w:rPr>
        <w:t>Pircējs apņemas, ciktāl tas ir atkarīgs no Pircēja, Pārdevējam nodrošināt pienācīgus apstākļus Preces piegādei.</w:t>
      </w:r>
    </w:p>
    <w:p w:rsidR="004D17B5" w:rsidRPr="000B5B18" w:rsidRDefault="004D17B5" w:rsidP="004D17B5">
      <w:pPr>
        <w:numPr>
          <w:ilvl w:val="1"/>
          <w:numId w:val="23"/>
        </w:numPr>
        <w:spacing w:before="120"/>
        <w:ind w:left="567" w:hanging="591"/>
        <w:jc w:val="both"/>
        <w:rPr>
          <w:noProof/>
        </w:rPr>
      </w:pPr>
      <w:r w:rsidRPr="000B5B18">
        <w:rPr>
          <w:bCs/>
          <w:color w:val="000000"/>
        </w:rPr>
        <w:t>Pircējs Vienošanās ietvaros nav saistīts ar konkrētu Preču apjomu un veic pasūtījumus atbilstoši vajadzībai un finanšu iespējām.</w:t>
      </w:r>
    </w:p>
    <w:p w:rsidR="004D17B5" w:rsidRPr="000B5B18" w:rsidRDefault="004D17B5" w:rsidP="004D17B5">
      <w:pPr>
        <w:numPr>
          <w:ilvl w:val="1"/>
          <w:numId w:val="23"/>
        </w:numPr>
        <w:spacing w:before="120"/>
        <w:ind w:left="567" w:hanging="591"/>
        <w:jc w:val="both"/>
        <w:rPr>
          <w:noProof/>
        </w:rPr>
      </w:pPr>
      <w:r w:rsidRPr="000B5B18">
        <w:rPr>
          <w:noProof/>
        </w:rPr>
        <w:t xml:space="preserve">Pircējs apņemas savlaicīgi veikt Vienošanās nosacījumiem un pasūtījumam atbilstošas Pārdevēja piegādātās Preces pieņemšanu.  </w:t>
      </w:r>
    </w:p>
    <w:p w:rsidR="004D17B5" w:rsidRPr="000B5B18" w:rsidRDefault="004D17B5" w:rsidP="004D17B5">
      <w:pPr>
        <w:numPr>
          <w:ilvl w:val="1"/>
          <w:numId w:val="23"/>
        </w:numPr>
        <w:spacing w:before="120"/>
        <w:ind w:left="567" w:hanging="591"/>
        <w:jc w:val="both"/>
        <w:rPr>
          <w:noProof/>
        </w:rPr>
      </w:pPr>
      <w:r w:rsidRPr="000B5B18">
        <w:rPr>
          <w:noProof/>
        </w:rPr>
        <w:t xml:space="preserve">Pircējs ir tiesīgs izvirzīt pretenziju Pārdevējam un atteikties no </w:t>
      </w:r>
      <w:r w:rsidRPr="000B5B18">
        <w:t>Preces</w:t>
      </w:r>
      <w:r w:rsidRPr="000B5B18">
        <w:rPr>
          <w:noProof/>
        </w:rPr>
        <w:t xml:space="preserve"> pieņemšanas, ja Precei ir novērojami bojājumi vai citi trūkumi, t.sk. nav ievērotas Vienošanās 5.13.punktā norādītās prasības.</w:t>
      </w:r>
    </w:p>
    <w:p w:rsidR="004D17B5" w:rsidRPr="000B5B18" w:rsidRDefault="004D17B5" w:rsidP="004D17B5">
      <w:pPr>
        <w:numPr>
          <w:ilvl w:val="1"/>
          <w:numId w:val="23"/>
        </w:numPr>
        <w:spacing w:before="120"/>
        <w:ind w:left="567" w:hanging="591"/>
        <w:jc w:val="both"/>
        <w:rPr>
          <w:noProof/>
        </w:rPr>
      </w:pPr>
      <w:r w:rsidRPr="000B5B18">
        <w:rPr>
          <w:noProof/>
        </w:rPr>
        <w:t xml:space="preserve">Pircējs ir tiesīgs vienpusēji </w:t>
      </w:r>
      <w:r>
        <w:rPr>
          <w:noProof/>
        </w:rPr>
        <w:t>izbeigt</w:t>
      </w:r>
      <w:r w:rsidRPr="000B5B18">
        <w:rPr>
          <w:noProof/>
        </w:rPr>
        <w:t xml:space="preserve"> Vienošanos attiecībā uz konkrēto Preci un atgriezt Preci Pārdevējam, </w:t>
      </w:r>
      <w:r w:rsidRPr="000B5B18">
        <w:t>saņemot atpakaļ veikto samaksu,</w:t>
      </w:r>
      <w:r w:rsidRPr="000B5B18">
        <w:rPr>
          <w:noProof/>
        </w:rPr>
        <w:t xml:space="preserve"> ja Preces lietošanas laikā, bet ne vēlāk kā 3 (triju) mēnešu laikā kopš pieņemšanas, tiek konstatēta Preces neatbilstība Vienošanās noteikumiem. Šis noteikums neattiecas uz Precēm, kuras nav iespējams atgriezt.</w:t>
      </w:r>
    </w:p>
    <w:p w:rsidR="004D17B5" w:rsidRPr="000B5B18" w:rsidRDefault="004D17B5" w:rsidP="004D17B5">
      <w:pPr>
        <w:numPr>
          <w:ilvl w:val="1"/>
          <w:numId w:val="23"/>
        </w:numPr>
        <w:spacing w:before="120"/>
        <w:ind w:left="567" w:hanging="591"/>
        <w:jc w:val="both"/>
        <w:rPr>
          <w:noProof/>
        </w:rPr>
      </w:pPr>
      <w:r w:rsidRPr="000B5B18">
        <w:rPr>
          <w:noProof/>
        </w:rPr>
        <w:t xml:space="preserve">Pircējs ir tiesīgs bez sankciju piemērošanas atlikt pasūtījumu </w:t>
      </w:r>
      <w:r>
        <w:rPr>
          <w:noProof/>
        </w:rPr>
        <w:t xml:space="preserve">vai samaksas </w:t>
      </w:r>
      <w:r w:rsidRPr="000B5B18">
        <w:rPr>
          <w:noProof/>
        </w:rPr>
        <w:t>veikšanu, ja paredzētais valsts budžeta finansējums (līdzfinansējums) netiek piešķirts plānotajā vai apstiprinātajā apjomā.</w:t>
      </w:r>
    </w:p>
    <w:p w:rsidR="004D17B5" w:rsidRPr="000B5B18" w:rsidRDefault="004D17B5" w:rsidP="004D17B5">
      <w:pPr>
        <w:numPr>
          <w:ilvl w:val="1"/>
          <w:numId w:val="23"/>
        </w:numPr>
        <w:spacing w:before="120"/>
        <w:ind w:left="567" w:hanging="591"/>
        <w:jc w:val="both"/>
        <w:rPr>
          <w:noProof/>
        </w:rPr>
      </w:pPr>
      <w:r w:rsidRPr="000B5B18">
        <w:rPr>
          <w:noProof/>
        </w:rPr>
        <w:t xml:space="preserve">Pircējs ir tiesīgs, rakstveidā paziņojot Pārdevējam, Vienošanos vienpusēji izbeigt, ja Pārdevējs neizpilda kādu no Vienošanās saistībām un pat pēc brīdinājuma saņemšanas turpina to nepildīt vai pieļauj pārkāpuma atkārtošanos; ja tiesā tiek ierosināta Pārdevēja maksātnespējas vai </w:t>
      </w:r>
      <w:r w:rsidRPr="000B5B18">
        <w:t xml:space="preserve">tiesiskās aizsardzības (ārpustiesas tiesiskās </w:t>
      </w:r>
      <w:r w:rsidRPr="000B5B18">
        <w:lastRenderedPageBreak/>
        <w:t>aizsardzības) procesa lieta; ja Pārdevēja saimnieciskā darbība ir apturēta ilgāk par 2 (divām) nedēļām</w:t>
      </w:r>
      <w:r w:rsidRPr="000B5B18">
        <w:rPr>
          <w:noProof/>
        </w:rPr>
        <w:t>.</w:t>
      </w:r>
    </w:p>
    <w:p w:rsidR="004D17B5" w:rsidRPr="000B5B18" w:rsidRDefault="004D17B5" w:rsidP="004D17B5">
      <w:pPr>
        <w:numPr>
          <w:ilvl w:val="1"/>
          <w:numId w:val="23"/>
        </w:numPr>
        <w:spacing w:before="120"/>
        <w:ind w:left="567" w:hanging="591"/>
        <w:jc w:val="both"/>
        <w:rPr>
          <w:noProof/>
        </w:rPr>
      </w:pPr>
      <w:r w:rsidRPr="000B5B18">
        <w:t xml:space="preserve">Ja Pircējs vispār neizpilda kādu no Vienošanās izrietošajām saistībām, Pircējs par katru no tām maksā Pārdevējam vienreizēju līgumsodu par katru neizpildes gadījumu </w:t>
      </w:r>
      <w:r>
        <w:t>EUR 30,00</w:t>
      </w:r>
      <w:r w:rsidRPr="000B5B18">
        <w:t xml:space="preserve"> </w:t>
      </w:r>
      <w:r>
        <w:t xml:space="preserve">(trīsdesmit </w:t>
      </w:r>
      <w:proofErr w:type="spellStart"/>
      <w:r w:rsidRPr="00E37EF7">
        <w:rPr>
          <w:i/>
        </w:rPr>
        <w:t>euro</w:t>
      </w:r>
      <w:proofErr w:type="spellEnd"/>
      <w:r>
        <w:t xml:space="preserve">, 00 centi) </w:t>
      </w:r>
      <w:r w:rsidRPr="000B5B18">
        <w:t>apmērā.</w:t>
      </w:r>
    </w:p>
    <w:p w:rsidR="004D17B5" w:rsidRPr="000B5B18" w:rsidRDefault="004D17B5" w:rsidP="004D17B5">
      <w:pPr>
        <w:pStyle w:val="ListParagraph"/>
        <w:numPr>
          <w:ilvl w:val="1"/>
          <w:numId w:val="23"/>
        </w:numPr>
        <w:spacing w:before="120"/>
        <w:ind w:hanging="592"/>
        <w:jc w:val="both"/>
      </w:pPr>
      <w:r w:rsidRPr="000B5B18">
        <w:t>Ja Pircējs kādu no Vienošanās izrietošajām saistībām izpilda nepienācīgi vai neizpilda īstā laikā (termiņā), Pircējs par katru n</w:t>
      </w:r>
      <w:r>
        <w:t>o pārkāpumiem maksā Pārdevējam l</w:t>
      </w:r>
      <w:r w:rsidRPr="000B5B18">
        <w:t>īgumsodu 0,5% apmērā no laikā neizpildītās saistības summas par katru nokavēto dienu, bet ne vairāk kā 10% (desmit procentus) no kopējās Līgumcenas.</w:t>
      </w:r>
    </w:p>
    <w:p w:rsidR="004D17B5" w:rsidRPr="000B5B18" w:rsidRDefault="004D17B5" w:rsidP="004D17B5">
      <w:pPr>
        <w:numPr>
          <w:ilvl w:val="1"/>
          <w:numId w:val="23"/>
        </w:numPr>
        <w:spacing w:before="120"/>
        <w:ind w:left="567" w:hanging="591"/>
        <w:jc w:val="both"/>
      </w:pPr>
      <w:r w:rsidRPr="000B5B18">
        <w:t>Jebkura Vienošanās noteiktā Līgumsoda samaksa neatbrīvo Pircēju no turpmākas saistību izpildes, ja vien Līdzēji konkrētā gadījumā nenosaka savādāk.</w:t>
      </w:r>
    </w:p>
    <w:p w:rsidR="004D17B5" w:rsidRPr="000B5B18" w:rsidRDefault="004D17B5" w:rsidP="004D17B5">
      <w:pPr>
        <w:numPr>
          <w:ilvl w:val="1"/>
          <w:numId w:val="23"/>
        </w:numPr>
        <w:spacing w:before="120"/>
        <w:ind w:left="567" w:hanging="591"/>
        <w:jc w:val="both"/>
      </w:pPr>
      <w:r w:rsidRPr="000B5B18">
        <w:rPr>
          <w:bCs/>
          <w:lang w:eastAsia="lv-LV"/>
        </w:rPr>
        <w:t>Pircējam ir tiesības nodot ar šo Vienošanos saistīto informāciju tā izpildes kontrolē iesaistītajām institūcijām saskaņā ar normatīvajiem aktiem vai citiem noslēgtajiem Līgumiem, kā arī tiesības no šīs Vienošanās izrietošo maksājumu piedziņu nodot trešajām personām.</w:t>
      </w:r>
    </w:p>
    <w:p w:rsidR="004D17B5" w:rsidRDefault="004D17B5" w:rsidP="004D17B5">
      <w:pPr>
        <w:numPr>
          <w:ilvl w:val="1"/>
          <w:numId w:val="23"/>
        </w:numPr>
        <w:spacing w:before="120"/>
        <w:ind w:left="567" w:hanging="591"/>
        <w:jc w:val="both"/>
      </w:pPr>
      <w:r w:rsidRPr="000B5B18">
        <w:t>Pircējs ir tiesīgs Vienošanos ar Pārdevēju pārtraukt nekavējoties, ja Pārdevējs apzināti Pircējam sniedzis nepatiesu informāciju, nav ievērojis godīgas konkurences principus vai ar nolūku veicis citas prettiesiskas darbības.</w:t>
      </w:r>
    </w:p>
    <w:p w:rsidR="004D17B5" w:rsidRPr="000B5B18" w:rsidRDefault="004D17B5" w:rsidP="004D17B5">
      <w:pPr>
        <w:numPr>
          <w:ilvl w:val="0"/>
          <w:numId w:val="23"/>
        </w:numPr>
        <w:spacing w:before="120" w:after="120"/>
        <w:ind w:left="714" w:hanging="357"/>
        <w:jc w:val="center"/>
        <w:rPr>
          <w:b/>
        </w:rPr>
      </w:pPr>
      <w:r w:rsidRPr="000B5B18">
        <w:rPr>
          <w:b/>
          <w:bCs/>
        </w:rPr>
        <w:t>Nepārvarama vara</w:t>
      </w:r>
    </w:p>
    <w:p w:rsidR="004D17B5" w:rsidRPr="000B5B18" w:rsidRDefault="004D17B5" w:rsidP="004D17B5">
      <w:pPr>
        <w:numPr>
          <w:ilvl w:val="1"/>
          <w:numId w:val="23"/>
        </w:numPr>
        <w:ind w:left="590" w:hanging="590"/>
        <w:jc w:val="both"/>
      </w:pPr>
      <w:r w:rsidRPr="000B5B18">
        <w:t>Līdzēji tiek atbrīvoti no atbildības par Vienošanās saistību nepildīšanu nepārvaramas varas vai ārkārtēju apstākļu dēļ, kurus attiecīgā Puse (vai abas Puses) nevarēja ne paredzēt, ne novērst, ne ietekmēt un par kuru rašanos puses nav atbildīgas, izņemot Vienošanās noteiktos gadījumus. Par šādiem apstākļiem atzīstamas stihiskas nelaimes, kara darbība, blokāde, civiliedzīvotāju nemieri, streiki, sakaru un kredītiestāžu darbība.</w:t>
      </w:r>
    </w:p>
    <w:p w:rsidR="004D17B5" w:rsidRPr="000B5B18" w:rsidRDefault="004D17B5" w:rsidP="004D17B5">
      <w:pPr>
        <w:numPr>
          <w:ilvl w:val="1"/>
          <w:numId w:val="23"/>
        </w:numPr>
        <w:spacing w:before="120"/>
        <w:ind w:hanging="592"/>
        <w:jc w:val="both"/>
      </w:pPr>
      <w:r w:rsidRPr="000B5B18">
        <w:t>Katrs no Līdzējiem, kuru Vienošanās ietvaros ietekmē nepārvaramas varas apstākļi, nekavējoties par to informē pārējos Līdzējus.</w:t>
      </w:r>
    </w:p>
    <w:p w:rsidR="004D17B5" w:rsidRPr="000B5B18" w:rsidRDefault="004D17B5" w:rsidP="004D17B5">
      <w:pPr>
        <w:numPr>
          <w:ilvl w:val="1"/>
          <w:numId w:val="23"/>
        </w:numPr>
        <w:spacing w:before="120"/>
        <w:ind w:hanging="592"/>
        <w:jc w:val="both"/>
      </w:pPr>
      <w:r w:rsidRPr="000B5B18">
        <w:t>Ja kāds no Līdzējiem, kura rīcību ietekmē nepārvarama vara, bez objektīva iemesla neinformē pārējos Līdzējus par nepārvaramas varas apstākļu iestāšanos 5 (piecu) darbdienu laikā, attiecīgais Līdzējs netiek atbrīvots no Vienošanās saistību izpildes.</w:t>
      </w:r>
    </w:p>
    <w:p w:rsidR="004D17B5" w:rsidRPr="00D1789F" w:rsidRDefault="004D17B5" w:rsidP="004D17B5">
      <w:pPr>
        <w:numPr>
          <w:ilvl w:val="1"/>
          <w:numId w:val="23"/>
        </w:numPr>
        <w:spacing w:before="120"/>
        <w:ind w:hanging="592"/>
        <w:jc w:val="both"/>
        <w:rPr>
          <w:b/>
          <w:noProof/>
        </w:rPr>
      </w:pPr>
      <w:r w:rsidRPr="000B5B18">
        <w:t>Ja nepārvaramas varas apstākļi turpinās ilgāk nekā 30 (trīsdesmit) kalendāra dienas, Līdzēji kopīgi risina jautājumu par Vienošanās turpmāko izpildi vai izbeigšanu. Vienošanās izbeigšanas gadījumā, kuras pamats ir nepārvarama vara, nevienam no Līdzējiem nav tiesību prasīt zaudējumu atlīdzību.</w:t>
      </w:r>
    </w:p>
    <w:p w:rsidR="004D17B5" w:rsidRPr="000B5B18" w:rsidRDefault="004D17B5" w:rsidP="004D17B5">
      <w:pPr>
        <w:numPr>
          <w:ilvl w:val="0"/>
          <w:numId w:val="23"/>
        </w:numPr>
        <w:spacing w:before="120" w:after="120"/>
        <w:ind w:left="714" w:hanging="357"/>
        <w:jc w:val="center"/>
        <w:rPr>
          <w:b/>
          <w:noProof/>
        </w:rPr>
      </w:pPr>
      <w:r w:rsidRPr="000B5B18">
        <w:rPr>
          <w:b/>
          <w:noProof/>
        </w:rPr>
        <w:t>Citi noteikumi</w:t>
      </w:r>
    </w:p>
    <w:p w:rsidR="004D17B5" w:rsidRDefault="004D17B5" w:rsidP="004D17B5">
      <w:pPr>
        <w:numPr>
          <w:ilvl w:val="1"/>
          <w:numId w:val="23"/>
        </w:numPr>
        <w:spacing w:after="120"/>
        <w:ind w:left="590" w:hanging="448"/>
        <w:jc w:val="both"/>
      </w:pPr>
      <w:r w:rsidRPr="000B5B18">
        <w:t xml:space="preserve">Vienošanās stājas spēkā </w:t>
      </w:r>
      <w:r>
        <w:t xml:space="preserve">dienā, </w:t>
      </w:r>
      <w:r w:rsidRPr="000B5B18">
        <w:t xml:space="preserve">kad to parakstījuši visi Līdzēji, un ir </w:t>
      </w:r>
      <w:r w:rsidRPr="0028515A">
        <w:t xml:space="preserve">spēkā </w:t>
      </w:r>
      <w:r>
        <w:t>36 (trīsdesmit sešus) mēnešus</w:t>
      </w:r>
      <w:r w:rsidRPr="0028515A">
        <w:t xml:space="preserve"> vai līdz</w:t>
      </w:r>
      <w:r>
        <w:t xml:space="preserve"> brīdim, kad</w:t>
      </w:r>
      <w:r w:rsidRPr="0028515A">
        <w:t xml:space="preserve"> kopējā pasūtījumu summa Vienošanās ietvaros sasniegs </w:t>
      </w:r>
      <w:r w:rsidR="00B877E2">
        <w:t>6</w:t>
      </w:r>
      <w:r>
        <w:t>0 </w:t>
      </w:r>
      <w:r w:rsidRPr="00E37EF7">
        <w:t>000</w:t>
      </w:r>
      <w:r>
        <w:t>,</w:t>
      </w:r>
      <w:r w:rsidRPr="00E37EF7">
        <w:t>00 EUR (</w:t>
      </w:r>
      <w:r>
        <w:t xml:space="preserve">astoņdesmit </w:t>
      </w:r>
      <w:r w:rsidRPr="00E37EF7">
        <w:t xml:space="preserve">tūkstoši </w:t>
      </w:r>
      <w:proofErr w:type="spellStart"/>
      <w:r w:rsidRPr="00E37EF7">
        <w:rPr>
          <w:i/>
        </w:rPr>
        <w:t>euro</w:t>
      </w:r>
      <w:proofErr w:type="spellEnd"/>
      <w:r w:rsidRPr="00E37EF7">
        <w:t>, 00 centi)</w:t>
      </w:r>
      <w:r w:rsidRPr="0028515A">
        <w:t xml:space="preserve"> bez PVN</w:t>
      </w:r>
      <w:r w:rsidRPr="000B5B18">
        <w:t>, atkarībā no tā, kurš nosacījums iestāsies pirmais.</w:t>
      </w:r>
    </w:p>
    <w:p w:rsidR="004D17B5" w:rsidRDefault="004D17B5" w:rsidP="004D17B5">
      <w:pPr>
        <w:numPr>
          <w:ilvl w:val="1"/>
          <w:numId w:val="23"/>
        </w:numPr>
        <w:spacing w:after="120"/>
        <w:ind w:left="567" w:hanging="591"/>
        <w:jc w:val="both"/>
      </w:pPr>
      <w:r w:rsidRPr="000B5B18">
        <w:t>Kā atbildīgo un pilnvaroto personu par Vienošanās izpildi, Preces pieņemšanu, iespējamo papildinājumu vai izmaiņu saskaņošanu (izņemot Vienošanās grozījumu parakstīšanu) no Pircēja puses Pircējs nozīmē</w:t>
      </w:r>
      <w:r>
        <w:t>:</w:t>
      </w:r>
      <w:r w:rsidRPr="000B5B18">
        <w:t xml:space="preserve"> ______________, tālr.: ___________, e-pasta adrese: ___________, un no Pārdevēju puses Pārdevēji nozīmē:</w:t>
      </w:r>
    </w:p>
    <w:p w:rsidR="004D17B5" w:rsidRPr="000B5B18" w:rsidRDefault="004D17B5" w:rsidP="004D17B5">
      <w:pPr>
        <w:numPr>
          <w:ilvl w:val="2"/>
          <w:numId w:val="23"/>
        </w:numPr>
        <w:ind w:left="1276" w:hanging="709"/>
        <w:jc w:val="both"/>
      </w:pPr>
      <w:r>
        <w:t>SIA “</w:t>
      </w:r>
      <w:r w:rsidRPr="000B5B18">
        <w:t>______________” nozīmē ________, tālr.: _______, e-pasta adrese: ________;</w:t>
      </w:r>
    </w:p>
    <w:p w:rsidR="004D17B5" w:rsidRPr="00D1789F" w:rsidRDefault="004D17B5" w:rsidP="004D17B5">
      <w:pPr>
        <w:numPr>
          <w:ilvl w:val="2"/>
          <w:numId w:val="23"/>
        </w:numPr>
        <w:ind w:left="1276" w:hanging="709"/>
        <w:jc w:val="both"/>
      </w:pPr>
      <w:r w:rsidRPr="000B5B18">
        <w:rPr>
          <w:i/>
          <w:spacing w:val="6"/>
        </w:rPr>
        <w:t>(norāda atbilstoši dalībnieku skaitam)</w:t>
      </w:r>
      <w:r w:rsidRPr="000B5B18">
        <w:rPr>
          <w:spacing w:val="6"/>
        </w:rPr>
        <w:t>;</w:t>
      </w:r>
    </w:p>
    <w:p w:rsidR="004D17B5" w:rsidRDefault="004D17B5" w:rsidP="004D17B5">
      <w:pPr>
        <w:ind w:left="567"/>
        <w:jc w:val="both"/>
      </w:pPr>
      <w:r>
        <w:lastRenderedPageBreak/>
        <w:t>izmaiņu personālsastāvā gadījumā vienpusēji rakstveidā informējot pretējo Līdzēju(-</w:t>
      </w:r>
      <w:proofErr w:type="spellStart"/>
      <w:r>
        <w:t>us</w:t>
      </w:r>
      <w:proofErr w:type="spellEnd"/>
      <w:r>
        <w:t>).</w:t>
      </w:r>
    </w:p>
    <w:p w:rsidR="004D17B5" w:rsidRPr="000B5B18" w:rsidRDefault="004D17B5" w:rsidP="004D17B5">
      <w:pPr>
        <w:pStyle w:val="ListParagraph"/>
        <w:numPr>
          <w:ilvl w:val="1"/>
          <w:numId w:val="23"/>
        </w:numPr>
        <w:spacing w:before="120"/>
        <w:ind w:left="590" w:hanging="590"/>
        <w:contextualSpacing w:val="0"/>
        <w:jc w:val="both"/>
      </w:pPr>
      <w:r w:rsidRPr="000B5B18">
        <w:rPr>
          <w:noProof/>
        </w:rPr>
        <w:t>Līdzēji ir tiesīgi vienpusēji izbeigt Vienošanos vai atlikt Vienošanās izpildi bez sankciju piemērošanas gadījumā, ja tas pamatots ar valsts, pašvaldības vai augstākstāvošu iestāžu un institūciju izdotajiem normatīvajiem aktiem vai pārvaldes lēmumiem.</w:t>
      </w:r>
    </w:p>
    <w:p w:rsidR="004D17B5" w:rsidRPr="000B5B18" w:rsidRDefault="004D17B5" w:rsidP="004D17B5">
      <w:pPr>
        <w:numPr>
          <w:ilvl w:val="1"/>
          <w:numId w:val="23"/>
        </w:numPr>
        <w:spacing w:before="120"/>
        <w:ind w:left="567" w:hanging="591"/>
        <w:jc w:val="both"/>
        <w:rPr>
          <w:noProof/>
        </w:rPr>
      </w:pPr>
      <w:r w:rsidRPr="000B5B18">
        <w:t>Dokumenti, ziņas vai cita korespondence, kas ierakstītā sūtījumā nosūtīta uz Vienošanās norādīto Līdzēju adresi, uzskatāma par saņemtu 7. (septītajā) dienā pēc sūtījuma nodošanas pasta iestādē.</w:t>
      </w:r>
    </w:p>
    <w:p w:rsidR="004D17B5" w:rsidRPr="000B5B18" w:rsidRDefault="004D17B5" w:rsidP="004D17B5">
      <w:pPr>
        <w:numPr>
          <w:ilvl w:val="1"/>
          <w:numId w:val="23"/>
        </w:numPr>
        <w:spacing w:before="120"/>
        <w:ind w:left="567" w:hanging="591"/>
        <w:jc w:val="both"/>
        <w:rPr>
          <w:noProof/>
        </w:rPr>
      </w:pPr>
      <w:r w:rsidRPr="000B5B18">
        <w:rPr>
          <w:noProof/>
        </w:rPr>
        <w:t xml:space="preserve">Līdzēji vienojas neizpaust konfidenciāla rakstura informāciju, kas attiecas uz pārējiem Līdzējiem un kļuvusi zināma Vienošanās noslēgšanas, izpildes vai izbeigšanas gaitā, </w:t>
      </w:r>
      <w:r w:rsidRPr="000B5B18">
        <w:rPr>
          <w:snapToGrid w:val="0"/>
        </w:rPr>
        <w:t>neizpaust šādu informāciju trešajām personām, izņemot normatīvajos aktos noteiktajos gadījumos un kārtībā. Konfidencialitātes nosacījums attiecas gan uz rakstisku informāciju, gan mutisku informāciju, elektronisku informāciju un uz jebkuru citu informāciju, neatkarīgi no informācijas nodošanas veida, laika un vietas. Šeit minētajai konfidencialitātes saistībai ir beztermiņa raksturs.</w:t>
      </w:r>
    </w:p>
    <w:p w:rsidR="004D17B5" w:rsidRPr="000B5B18" w:rsidRDefault="004D17B5" w:rsidP="004D17B5">
      <w:pPr>
        <w:numPr>
          <w:ilvl w:val="1"/>
          <w:numId w:val="23"/>
        </w:numPr>
        <w:spacing w:before="120"/>
        <w:ind w:left="567" w:hanging="591"/>
        <w:jc w:val="both"/>
        <w:rPr>
          <w:noProof/>
        </w:rPr>
      </w:pPr>
      <w:r w:rsidRPr="000B5B18">
        <w:rPr>
          <w:noProof/>
        </w:rPr>
        <w:t>Līdzēji strīdus risina savstarpēju sarunu ceļā. Ja šādā veidā vienošanos panākt nav iespējams, Līdzēji strīdu risina atbilstīgi Latvijas Republikā spēkā esošajiem normatīvajiem aktiem.</w:t>
      </w:r>
    </w:p>
    <w:p w:rsidR="004D17B5" w:rsidRPr="000B5B18" w:rsidRDefault="004D17B5" w:rsidP="004D17B5">
      <w:pPr>
        <w:numPr>
          <w:ilvl w:val="1"/>
          <w:numId w:val="23"/>
        </w:numPr>
        <w:spacing w:before="120"/>
        <w:ind w:left="567" w:hanging="591"/>
        <w:jc w:val="both"/>
        <w:rPr>
          <w:bCs/>
          <w:i/>
          <w:color w:val="000000"/>
        </w:rPr>
      </w:pPr>
      <w:r w:rsidRPr="000B5B18">
        <w:rPr>
          <w:bCs/>
          <w:color w:val="000000"/>
        </w:rPr>
        <w:t>Ja rodas strīds par Vienošanās saistību saturu, Vienošanās noteikumu interpretācijā Līdzēji piemēro iepirkuma noteikumus un Pārdevēja iepriekš iesniegto piedāvājumu.</w:t>
      </w:r>
    </w:p>
    <w:p w:rsidR="004D17B5" w:rsidRPr="000B5B18" w:rsidRDefault="004D17B5" w:rsidP="004D17B5">
      <w:pPr>
        <w:numPr>
          <w:ilvl w:val="1"/>
          <w:numId w:val="23"/>
        </w:numPr>
        <w:spacing w:before="120"/>
        <w:ind w:left="567" w:hanging="591"/>
        <w:jc w:val="both"/>
        <w:rPr>
          <w:bCs/>
          <w:i/>
          <w:color w:val="000000"/>
        </w:rPr>
      </w:pPr>
      <w:r w:rsidRPr="000B5B18">
        <w:rPr>
          <w:snapToGrid w:val="0"/>
        </w:rPr>
        <w:t>Ja kādam no Līdzējiem tiek mainīts juridiskais statuss, Līdzēja amatpersonu paraksta tiesības vai kāds no Vienošanās minētajiem Līdzēja rekvizītiem, telefona, faksa numurs, e-pasta adrese, biroja pasta adrese u.c., tad Līdzējs nekavējoties rakstiski paziņo par to pretējam Līdzējam(-</w:t>
      </w:r>
      <w:proofErr w:type="spellStart"/>
      <w:r w:rsidRPr="000B5B18">
        <w:rPr>
          <w:snapToGrid w:val="0"/>
        </w:rPr>
        <w:t>iem</w:t>
      </w:r>
      <w:proofErr w:type="spellEnd"/>
      <w:r w:rsidRPr="000B5B18">
        <w:rPr>
          <w:snapToGrid w:val="0"/>
        </w:rPr>
        <w:t>). Ja Līdzējs neizpilda šo noteikumu, uzskatāms, ka pretējais Līdzējs(-i) ir pilnībā izpildījis savas saistības, lietojot Vienošanās norādīto informāciju. Šis noteikums attiecas arī uz Vienošanās minētajiem Līdzēju pārstāvjiem un to rekvizītiem.</w:t>
      </w:r>
    </w:p>
    <w:p w:rsidR="004D17B5" w:rsidRPr="000B5B18" w:rsidRDefault="004D17B5" w:rsidP="004D17B5">
      <w:pPr>
        <w:numPr>
          <w:ilvl w:val="1"/>
          <w:numId w:val="23"/>
        </w:numPr>
        <w:spacing w:before="120"/>
        <w:ind w:left="567" w:hanging="591"/>
        <w:jc w:val="both"/>
        <w:rPr>
          <w:bCs/>
          <w:i/>
          <w:color w:val="000000"/>
        </w:rPr>
      </w:pPr>
      <w:r w:rsidRPr="000B5B18">
        <w:rPr>
          <w:noProof/>
        </w:rPr>
        <w:t>Nebūtiskas izmaiņas Vienošanās var tikt izdarītas vienīgi pēc abu Pušu rakstiskas vienošanās, kas ar to abpusējas parakstīšanas brīdi kļūst par Vienošanās neatņemamu sastāvdaļu. Ja Puses nevar vienoties, paliek spēkā iepriekšējie Vienošanās noteikumi. Būtiskas izmaiņas Vienošanās ir pieļaujamas tikai Publisko iepirkumu likum</w:t>
      </w:r>
      <w:r>
        <w:rPr>
          <w:noProof/>
        </w:rPr>
        <w:t>ā</w:t>
      </w:r>
      <w:r w:rsidRPr="000B5B18">
        <w:rPr>
          <w:noProof/>
        </w:rPr>
        <w:t xml:space="preserve"> noteiktajos gadījumos.</w:t>
      </w:r>
    </w:p>
    <w:p w:rsidR="004D17B5" w:rsidRPr="000B5B18" w:rsidRDefault="004D17B5" w:rsidP="004D17B5">
      <w:pPr>
        <w:numPr>
          <w:ilvl w:val="1"/>
          <w:numId w:val="23"/>
        </w:numPr>
        <w:spacing w:before="120"/>
        <w:ind w:left="567" w:hanging="591"/>
        <w:jc w:val="both"/>
        <w:rPr>
          <w:i/>
        </w:rPr>
      </w:pPr>
      <w:r w:rsidRPr="000B5B18">
        <w:t xml:space="preserve">Vienošanās sastādīta latviešu valodā, uz __ (_______) lapām, __ (_______) eksemplāros ar vienādu juridisko spēku, viens eksemplārs katram Līdzējam. Vienošanās tās noslēgšanas brīdī ir šādi pielikumi: </w:t>
      </w:r>
    </w:p>
    <w:p w:rsidR="004D17B5" w:rsidRPr="000B5B18" w:rsidRDefault="004D17B5" w:rsidP="004D17B5">
      <w:pPr>
        <w:numPr>
          <w:ilvl w:val="2"/>
          <w:numId w:val="23"/>
        </w:numPr>
        <w:ind w:left="1276" w:hanging="709"/>
        <w:jc w:val="both"/>
        <w:rPr>
          <w:i/>
        </w:rPr>
      </w:pPr>
      <w:r>
        <w:t>1.pielikums “</w:t>
      </w:r>
      <w:r w:rsidRPr="000B5B18">
        <w:t>Tehniskais un finanšu piedāvājums” uz __ lapām.</w:t>
      </w:r>
    </w:p>
    <w:p w:rsidR="004D17B5" w:rsidRPr="000B5B18" w:rsidRDefault="004D17B5" w:rsidP="004D17B5">
      <w:pPr>
        <w:numPr>
          <w:ilvl w:val="0"/>
          <w:numId w:val="23"/>
        </w:numPr>
        <w:spacing w:before="120" w:after="120"/>
        <w:ind w:left="714" w:hanging="357"/>
        <w:jc w:val="center"/>
        <w:rPr>
          <w:b/>
          <w:noProof/>
        </w:rPr>
      </w:pPr>
      <w:r w:rsidRPr="000B5B18">
        <w:rPr>
          <w:b/>
          <w:noProof/>
        </w:rPr>
        <w:t>Līdzēju rekvizīti un paraksti</w:t>
      </w:r>
    </w:p>
    <w:tbl>
      <w:tblPr>
        <w:tblW w:w="9463" w:type="dxa"/>
        <w:tblLook w:val="04A0" w:firstRow="1" w:lastRow="0" w:firstColumn="1" w:lastColumn="0" w:noHBand="0" w:noVBand="1"/>
      </w:tblPr>
      <w:tblGrid>
        <w:gridCol w:w="4219"/>
        <w:gridCol w:w="283"/>
        <w:gridCol w:w="4961"/>
      </w:tblGrid>
      <w:tr w:rsidR="004D17B5" w:rsidRPr="000B5B18" w:rsidTr="00886BD8">
        <w:tc>
          <w:tcPr>
            <w:tcW w:w="4219" w:type="dxa"/>
          </w:tcPr>
          <w:p w:rsidR="004D17B5" w:rsidRPr="00743692" w:rsidRDefault="004D17B5" w:rsidP="004D17B5">
            <w:pPr>
              <w:rPr>
                <w:b/>
                <w:noProof/>
                <w:sz w:val="22"/>
                <w:szCs w:val="22"/>
              </w:rPr>
            </w:pPr>
            <w:r w:rsidRPr="00743692">
              <w:rPr>
                <w:b/>
                <w:noProof/>
                <w:sz w:val="22"/>
                <w:szCs w:val="22"/>
              </w:rPr>
              <w:t xml:space="preserve">Pircējs: </w:t>
            </w:r>
          </w:p>
          <w:p w:rsidR="004D17B5" w:rsidRPr="00743692" w:rsidRDefault="004D17B5" w:rsidP="004D17B5">
            <w:pPr>
              <w:rPr>
                <w:b/>
                <w:noProof/>
                <w:sz w:val="22"/>
                <w:szCs w:val="22"/>
              </w:rPr>
            </w:pPr>
            <w:r w:rsidRPr="00743692">
              <w:rPr>
                <w:b/>
                <w:noProof/>
                <w:sz w:val="22"/>
                <w:szCs w:val="22"/>
              </w:rPr>
              <w:t>Rīgas Stradiņa universitāte</w:t>
            </w:r>
          </w:p>
          <w:p w:rsidR="004D17B5" w:rsidRPr="00743692" w:rsidRDefault="004D17B5" w:rsidP="004D17B5">
            <w:pPr>
              <w:rPr>
                <w:noProof/>
                <w:sz w:val="22"/>
                <w:szCs w:val="22"/>
              </w:rPr>
            </w:pPr>
            <w:r w:rsidRPr="00743692">
              <w:rPr>
                <w:noProof/>
                <w:sz w:val="22"/>
                <w:szCs w:val="22"/>
              </w:rPr>
              <w:t>Reģ. Nr. 90000013771</w:t>
            </w:r>
          </w:p>
          <w:p w:rsidR="004D17B5" w:rsidRPr="00743692" w:rsidRDefault="004D17B5" w:rsidP="004D17B5">
            <w:pPr>
              <w:rPr>
                <w:noProof/>
                <w:sz w:val="22"/>
                <w:szCs w:val="22"/>
              </w:rPr>
            </w:pPr>
            <w:r w:rsidRPr="00743692">
              <w:rPr>
                <w:noProof/>
                <w:sz w:val="22"/>
                <w:szCs w:val="22"/>
              </w:rPr>
              <w:t>Dzirciema iela 16, Rīga, LV-1007</w:t>
            </w:r>
          </w:p>
          <w:p w:rsidR="004D17B5" w:rsidRPr="00743692" w:rsidRDefault="004D17B5" w:rsidP="004D17B5">
            <w:pPr>
              <w:rPr>
                <w:noProof/>
                <w:sz w:val="22"/>
                <w:szCs w:val="22"/>
              </w:rPr>
            </w:pPr>
            <w:r w:rsidRPr="00743692">
              <w:rPr>
                <w:noProof/>
                <w:sz w:val="22"/>
                <w:szCs w:val="22"/>
              </w:rPr>
              <w:t>Banka: AS “Swedbank”</w:t>
            </w:r>
          </w:p>
          <w:p w:rsidR="004D17B5" w:rsidRPr="00743692" w:rsidRDefault="004D17B5" w:rsidP="004D17B5">
            <w:pPr>
              <w:rPr>
                <w:noProof/>
                <w:sz w:val="22"/>
                <w:szCs w:val="22"/>
              </w:rPr>
            </w:pPr>
            <w:r w:rsidRPr="00743692">
              <w:rPr>
                <w:noProof/>
                <w:sz w:val="22"/>
                <w:szCs w:val="22"/>
              </w:rPr>
              <w:t>S.W.I.F.T.:  HABALV22</w:t>
            </w:r>
          </w:p>
          <w:p w:rsidR="004D17B5" w:rsidRPr="00743692" w:rsidRDefault="004D17B5" w:rsidP="004D17B5">
            <w:pPr>
              <w:rPr>
                <w:noProof/>
                <w:sz w:val="22"/>
                <w:szCs w:val="22"/>
              </w:rPr>
            </w:pPr>
            <w:r w:rsidRPr="00743692">
              <w:rPr>
                <w:noProof/>
                <w:sz w:val="22"/>
                <w:szCs w:val="22"/>
              </w:rPr>
              <w:t>Konts LV02HABA0551000376050</w:t>
            </w:r>
          </w:p>
          <w:p w:rsidR="004D17B5" w:rsidRPr="00743692" w:rsidRDefault="004D17B5" w:rsidP="004D17B5">
            <w:pPr>
              <w:rPr>
                <w:noProof/>
                <w:sz w:val="22"/>
                <w:szCs w:val="22"/>
              </w:rPr>
            </w:pPr>
            <w:r w:rsidRPr="00743692">
              <w:rPr>
                <w:noProof/>
                <w:sz w:val="22"/>
                <w:szCs w:val="22"/>
              </w:rPr>
              <w:t>Banka: A/S “SEB banka”</w:t>
            </w:r>
          </w:p>
          <w:p w:rsidR="004D17B5" w:rsidRPr="00743692" w:rsidRDefault="004D17B5" w:rsidP="004D17B5">
            <w:pPr>
              <w:rPr>
                <w:noProof/>
                <w:sz w:val="22"/>
                <w:szCs w:val="22"/>
              </w:rPr>
            </w:pPr>
            <w:r w:rsidRPr="00743692">
              <w:rPr>
                <w:noProof/>
                <w:sz w:val="22"/>
                <w:szCs w:val="22"/>
              </w:rPr>
              <w:t>S.W.I.F.T. UNLALV2X</w:t>
            </w:r>
          </w:p>
          <w:p w:rsidR="004D17B5" w:rsidRPr="00743692" w:rsidRDefault="004D17B5" w:rsidP="004D17B5">
            <w:pPr>
              <w:rPr>
                <w:noProof/>
                <w:sz w:val="22"/>
                <w:szCs w:val="22"/>
              </w:rPr>
            </w:pPr>
            <w:r w:rsidRPr="00743692">
              <w:rPr>
                <w:noProof/>
                <w:sz w:val="22"/>
                <w:szCs w:val="22"/>
              </w:rPr>
              <w:t>Konts LV28UNLA0050013752619</w:t>
            </w:r>
          </w:p>
          <w:p w:rsidR="004D17B5" w:rsidRPr="00490113" w:rsidRDefault="004D17B5" w:rsidP="004D17B5">
            <w:pPr>
              <w:rPr>
                <w:noProof/>
                <w:sz w:val="22"/>
              </w:rPr>
            </w:pPr>
            <w:r w:rsidRPr="00490113">
              <w:rPr>
                <w:noProof/>
                <w:sz w:val="22"/>
              </w:rPr>
              <w:lastRenderedPageBreak/>
              <w:t>Valsts Kase</w:t>
            </w:r>
          </w:p>
          <w:p w:rsidR="004D17B5" w:rsidRDefault="004D17B5" w:rsidP="004D17B5">
            <w:pPr>
              <w:rPr>
                <w:bCs/>
                <w:sz w:val="22"/>
              </w:rPr>
            </w:pPr>
            <w:r w:rsidRPr="00490113">
              <w:rPr>
                <w:noProof/>
                <w:sz w:val="22"/>
              </w:rPr>
              <w:t>Konts LV</w:t>
            </w:r>
            <w:r w:rsidRPr="00490113">
              <w:rPr>
                <w:bCs/>
                <w:sz w:val="22"/>
              </w:rPr>
              <w:t>82TREL929002B000000</w:t>
            </w:r>
          </w:p>
          <w:p w:rsidR="004D17B5" w:rsidRDefault="004D17B5" w:rsidP="004D17B5">
            <w:pPr>
              <w:rPr>
                <w:bCs/>
                <w:sz w:val="22"/>
              </w:rPr>
            </w:pPr>
          </w:p>
          <w:p w:rsidR="005C5676" w:rsidRDefault="005C5676" w:rsidP="004D17B5">
            <w:pPr>
              <w:rPr>
                <w:bCs/>
                <w:sz w:val="22"/>
              </w:rPr>
            </w:pPr>
          </w:p>
          <w:p w:rsidR="004D17B5" w:rsidRPr="00743692" w:rsidRDefault="004D17B5" w:rsidP="004D17B5">
            <w:pPr>
              <w:rPr>
                <w:noProof/>
                <w:sz w:val="22"/>
                <w:szCs w:val="22"/>
              </w:rPr>
            </w:pPr>
            <w:r w:rsidRPr="00743692">
              <w:rPr>
                <w:noProof/>
                <w:sz w:val="22"/>
                <w:szCs w:val="22"/>
              </w:rPr>
              <w:t>Amats</w:t>
            </w:r>
          </w:p>
          <w:p w:rsidR="004D17B5" w:rsidRPr="00743692" w:rsidRDefault="004D17B5" w:rsidP="004D17B5">
            <w:pPr>
              <w:rPr>
                <w:noProof/>
                <w:sz w:val="22"/>
                <w:szCs w:val="22"/>
              </w:rPr>
            </w:pPr>
            <w:r w:rsidRPr="00743692">
              <w:rPr>
                <w:noProof/>
                <w:sz w:val="22"/>
                <w:szCs w:val="22"/>
              </w:rPr>
              <w:t>Vārds Uzvārds</w:t>
            </w:r>
          </w:p>
          <w:p w:rsidR="004D17B5" w:rsidRPr="00781473" w:rsidRDefault="004D17B5" w:rsidP="004D17B5">
            <w:pPr>
              <w:rPr>
                <w:noProof/>
                <w:sz w:val="22"/>
                <w:szCs w:val="22"/>
              </w:rPr>
            </w:pPr>
            <w:r w:rsidRPr="00781473">
              <w:rPr>
                <w:noProof/>
                <w:sz w:val="22"/>
                <w:szCs w:val="22"/>
              </w:rPr>
              <w:t>_________________________</w:t>
            </w:r>
          </w:p>
          <w:p w:rsidR="004D17B5" w:rsidRPr="00781473" w:rsidRDefault="004D17B5" w:rsidP="004D17B5">
            <w:pPr>
              <w:rPr>
                <w:b/>
                <w:noProof/>
                <w:sz w:val="22"/>
                <w:szCs w:val="22"/>
              </w:rPr>
            </w:pPr>
            <w:r w:rsidRPr="00781473">
              <w:rPr>
                <w:noProof/>
                <w:sz w:val="22"/>
                <w:szCs w:val="22"/>
                <w:vertAlign w:val="superscript"/>
              </w:rPr>
              <w:t xml:space="preserve">                ( paraksts)</w:t>
            </w:r>
          </w:p>
        </w:tc>
        <w:tc>
          <w:tcPr>
            <w:tcW w:w="283" w:type="dxa"/>
          </w:tcPr>
          <w:p w:rsidR="004D17B5" w:rsidRPr="00781473" w:rsidRDefault="004D17B5" w:rsidP="004D17B5">
            <w:pPr>
              <w:rPr>
                <w:noProof/>
                <w:sz w:val="22"/>
                <w:szCs w:val="22"/>
              </w:rPr>
            </w:pPr>
          </w:p>
        </w:tc>
        <w:tc>
          <w:tcPr>
            <w:tcW w:w="4961" w:type="dxa"/>
          </w:tcPr>
          <w:p w:rsidR="004D17B5" w:rsidRPr="00781473" w:rsidRDefault="004D17B5" w:rsidP="004D17B5">
            <w:pPr>
              <w:ind w:left="-644" w:right="-28" w:firstLine="644"/>
              <w:jc w:val="both"/>
              <w:rPr>
                <w:b/>
                <w:sz w:val="22"/>
                <w:szCs w:val="22"/>
              </w:rPr>
            </w:pPr>
            <w:r w:rsidRPr="00781473">
              <w:rPr>
                <w:b/>
                <w:noProof/>
                <w:sz w:val="22"/>
                <w:szCs w:val="22"/>
              </w:rPr>
              <w:t>Pārdevējs:</w:t>
            </w:r>
            <w:r w:rsidRPr="00781473">
              <w:rPr>
                <w:b/>
                <w:sz w:val="22"/>
                <w:szCs w:val="22"/>
              </w:rPr>
              <w:t xml:space="preserve"> </w:t>
            </w:r>
            <w:r w:rsidRPr="00781473">
              <w:rPr>
                <w:i/>
                <w:sz w:val="22"/>
                <w:szCs w:val="22"/>
              </w:rPr>
              <w:t>(norāda atbilstoši pārdevēju skaitam)</w:t>
            </w:r>
          </w:p>
          <w:p w:rsidR="004D17B5" w:rsidRPr="00781473" w:rsidRDefault="004D17B5" w:rsidP="004D17B5">
            <w:pPr>
              <w:rPr>
                <w:b/>
                <w:noProof/>
                <w:sz w:val="22"/>
                <w:szCs w:val="22"/>
              </w:rPr>
            </w:pPr>
            <w:r w:rsidRPr="00781473">
              <w:rPr>
                <w:b/>
                <w:noProof/>
                <w:sz w:val="22"/>
                <w:szCs w:val="22"/>
              </w:rPr>
              <w:t>SIA “_______________”</w:t>
            </w:r>
          </w:p>
          <w:p w:rsidR="004D17B5" w:rsidRPr="00781473" w:rsidRDefault="004D17B5" w:rsidP="004D17B5">
            <w:pPr>
              <w:rPr>
                <w:noProof/>
                <w:sz w:val="22"/>
                <w:szCs w:val="22"/>
              </w:rPr>
            </w:pPr>
            <w:r w:rsidRPr="00781473">
              <w:rPr>
                <w:noProof/>
                <w:sz w:val="22"/>
                <w:szCs w:val="22"/>
              </w:rPr>
              <w:t>Reģ.Nr. __________________</w:t>
            </w:r>
          </w:p>
          <w:p w:rsidR="004D17B5" w:rsidRPr="00781473" w:rsidRDefault="004D17B5" w:rsidP="004D17B5">
            <w:pPr>
              <w:rPr>
                <w:noProof/>
                <w:sz w:val="22"/>
                <w:szCs w:val="22"/>
              </w:rPr>
            </w:pPr>
            <w:r w:rsidRPr="00781473">
              <w:rPr>
                <w:noProof/>
                <w:sz w:val="22"/>
                <w:szCs w:val="22"/>
              </w:rPr>
              <w:t>Adrese: __________________</w:t>
            </w:r>
          </w:p>
          <w:p w:rsidR="004D17B5" w:rsidRPr="00781473" w:rsidRDefault="004D17B5" w:rsidP="004D17B5">
            <w:pPr>
              <w:rPr>
                <w:iCs/>
                <w:sz w:val="22"/>
                <w:szCs w:val="22"/>
              </w:rPr>
            </w:pPr>
            <w:r w:rsidRPr="00781473">
              <w:rPr>
                <w:iCs/>
                <w:sz w:val="22"/>
                <w:szCs w:val="22"/>
              </w:rPr>
              <w:t>Banka: AS “____________”</w:t>
            </w:r>
          </w:p>
          <w:p w:rsidR="004D17B5" w:rsidRPr="00781473" w:rsidRDefault="004D17B5" w:rsidP="004D17B5">
            <w:pPr>
              <w:rPr>
                <w:sz w:val="22"/>
                <w:szCs w:val="22"/>
              </w:rPr>
            </w:pPr>
            <w:r w:rsidRPr="00781473">
              <w:rPr>
                <w:sz w:val="22"/>
                <w:szCs w:val="22"/>
              </w:rPr>
              <w:t>S.W.I.F.T.  _______________</w:t>
            </w:r>
          </w:p>
          <w:p w:rsidR="004D17B5" w:rsidRPr="00781473" w:rsidRDefault="004D17B5" w:rsidP="004D17B5">
            <w:pPr>
              <w:rPr>
                <w:sz w:val="22"/>
                <w:szCs w:val="22"/>
              </w:rPr>
            </w:pPr>
            <w:r w:rsidRPr="00781473">
              <w:rPr>
                <w:sz w:val="22"/>
                <w:szCs w:val="22"/>
              </w:rPr>
              <w:t>Konts ____________________</w:t>
            </w:r>
          </w:p>
          <w:p w:rsidR="004D17B5" w:rsidRPr="00781473" w:rsidRDefault="004D17B5" w:rsidP="004D17B5">
            <w:pPr>
              <w:rPr>
                <w:noProof/>
                <w:sz w:val="22"/>
                <w:szCs w:val="22"/>
              </w:rPr>
            </w:pPr>
          </w:p>
          <w:p w:rsidR="004D17B5" w:rsidRPr="00781473" w:rsidRDefault="004D17B5" w:rsidP="004D17B5">
            <w:pPr>
              <w:rPr>
                <w:noProof/>
                <w:sz w:val="22"/>
                <w:szCs w:val="22"/>
              </w:rPr>
            </w:pPr>
          </w:p>
          <w:p w:rsidR="004D17B5" w:rsidRPr="00781473" w:rsidRDefault="004D17B5" w:rsidP="004D17B5">
            <w:pPr>
              <w:rPr>
                <w:noProof/>
                <w:sz w:val="22"/>
                <w:szCs w:val="22"/>
              </w:rPr>
            </w:pPr>
          </w:p>
          <w:p w:rsidR="004D17B5" w:rsidRPr="00781473" w:rsidRDefault="004D17B5" w:rsidP="004D17B5">
            <w:pPr>
              <w:rPr>
                <w:noProof/>
                <w:sz w:val="22"/>
                <w:szCs w:val="22"/>
              </w:rPr>
            </w:pPr>
            <w:r w:rsidRPr="00781473">
              <w:rPr>
                <w:noProof/>
                <w:sz w:val="22"/>
                <w:szCs w:val="22"/>
              </w:rPr>
              <w:lastRenderedPageBreak/>
              <w:t>Amats</w:t>
            </w:r>
          </w:p>
          <w:p w:rsidR="004D17B5" w:rsidRPr="00781473" w:rsidRDefault="004D17B5" w:rsidP="004D17B5">
            <w:pPr>
              <w:rPr>
                <w:noProof/>
                <w:sz w:val="22"/>
                <w:szCs w:val="22"/>
              </w:rPr>
            </w:pPr>
            <w:r w:rsidRPr="00781473">
              <w:rPr>
                <w:noProof/>
                <w:sz w:val="22"/>
                <w:szCs w:val="22"/>
              </w:rPr>
              <w:t>Vārds Uzvārds</w:t>
            </w:r>
          </w:p>
          <w:p w:rsidR="004D17B5" w:rsidRPr="00781473" w:rsidRDefault="004D17B5" w:rsidP="004D17B5">
            <w:pPr>
              <w:ind w:left="-644" w:firstLine="644"/>
              <w:jc w:val="both"/>
              <w:rPr>
                <w:noProof/>
                <w:sz w:val="22"/>
                <w:szCs w:val="22"/>
              </w:rPr>
            </w:pPr>
            <w:r w:rsidRPr="00781473">
              <w:rPr>
                <w:noProof/>
                <w:sz w:val="22"/>
                <w:szCs w:val="22"/>
              </w:rPr>
              <w:t>__________________________</w:t>
            </w:r>
          </w:p>
          <w:p w:rsidR="004D17B5" w:rsidRPr="00781473" w:rsidRDefault="004D17B5" w:rsidP="004D17B5">
            <w:pPr>
              <w:ind w:left="-644" w:firstLine="644"/>
              <w:jc w:val="both"/>
              <w:rPr>
                <w:noProof/>
                <w:sz w:val="22"/>
                <w:szCs w:val="22"/>
                <w:vertAlign w:val="superscript"/>
              </w:rPr>
            </w:pPr>
            <w:r w:rsidRPr="00781473">
              <w:rPr>
                <w:noProof/>
                <w:sz w:val="22"/>
                <w:szCs w:val="22"/>
                <w:vertAlign w:val="superscript"/>
              </w:rPr>
              <w:t xml:space="preserve">                ( paraksts)</w:t>
            </w:r>
          </w:p>
        </w:tc>
      </w:tr>
    </w:tbl>
    <w:p w:rsidR="00886BD8" w:rsidRDefault="00886BD8">
      <w:bookmarkStart w:id="64" w:name="_Toc432603192"/>
      <w:bookmarkEnd w:id="64"/>
      <w:r>
        <w:lastRenderedPageBreak/>
        <w:br w:type="page"/>
      </w:r>
    </w:p>
    <w:tbl>
      <w:tblPr>
        <w:tblW w:w="9109" w:type="dxa"/>
        <w:tblInd w:w="-106" w:type="dxa"/>
        <w:tblLook w:val="00A0" w:firstRow="1" w:lastRow="0" w:firstColumn="1" w:lastColumn="0" w:noHBand="0" w:noVBand="0"/>
      </w:tblPr>
      <w:tblGrid>
        <w:gridCol w:w="2182"/>
        <w:gridCol w:w="6927"/>
      </w:tblGrid>
      <w:tr w:rsidR="00611CA1" w:rsidRPr="000B5B18" w:rsidTr="00886BD8">
        <w:tc>
          <w:tcPr>
            <w:tcW w:w="2182" w:type="dxa"/>
          </w:tcPr>
          <w:p w:rsidR="00611CA1" w:rsidRPr="000B5B18" w:rsidRDefault="00611CA1" w:rsidP="00EC5613">
            <w:pPr>
              <w:jc w:val="right"/>
            </w:pPr>
          </w:p>
        </w:tc>
        <w:tc>
          <w:tcPr>
            <w:tcW w:w="6927" w:type="dxa"/>
          </w:tcPr>
          <w:p w:rsidR="00886BD8" w:rsidRDefault="00886BD8" w:rsidP="00EC5613">
            <w:pPr>
              <w:jc w:val="right"/>
            </w:pPr>
          </w:p>
          <w:p w:rsidR="00611CA1" w:rsidRPr="000B5B18" w:rsidRDefault="00611CA1" w:rsidP="00EC5613">
            <w:pPr>
              <w:jc w:val="right"/>
            </w:pPr>
            <w:r w:rsidRPr="000B5B18">
              <w:t>201</w:t>
            </w:r>
            <w:r w:rsidR="000C75C3">
              <w:t>7</w:t>
            </w:r>
            <w:r w:rsidR="000C75C3" w:rsidRPr="000B5B18">
              <w:t>.</w:t>
            </w:r>
            <w:r w:rsidRPr="000B5B18">
              <w:t>gada ___.______________ Vispārīgās vienošanās Nr. _______________</w:t>
            </w:r>
          </w:p>
          <w:p w:rsidR="00611CA1" w:rsidRPr="000B5B18" w:rsidRDefault="00611CA1" w:rsidP="00EC5613">
            <w:pPr>
              <w:jc w:val="right"/>
              <w:rPr>
                <w:b/>
              </w:rPr>
            </w:pPr>
            <w:r w:rsidRPr="000B5B18">
              <w:rPr>
                <w:b/>
              </w:rPr>
              <w:t>___.pielikums</w:t>
            </w:r>
          </w:p>
          <w:p w:rsidR="00611CA1" w:rsidRPr="000B5B18" w:rsidRDefault="00611CA1" w:rsidP="00EC5613">
            <w:pPr>
              <w:jc w:val="right"/>
            </w:pPr>
          </w:p>
        </w:tc>
      </w:tr>
    </w:tbl>
    <w:p w:rsidR="00611CA1" w:rsidRPr="000B5B18" w:rsidRDefault="00611CA1" w:rsidP="00611CA1">
      <w:pPr>
        <w:jc w:val="center"/>
      </w:pPr>
    </w:p>
    <w:p w:rsidR="00611CA1" w:rsidRPr="000B5B18" w:rsidRDefault="00611CA1" w:rsidP="00611CA1">
      <w:pPr>
        <w:jc w:val="center"/>
      </w:pPr>
    </w:p>
    <w:p w:rsidR="00611CA1" w:rsidRPr="000B5B18" w:rsidRDefault="00611CA1" w:rsidP="00611CA1">
      <w:pPr>
        <w:ind w:firstLine="375"/>
        <w:jc w:val="center"/>
        <w:rPr>
          <w:b/>
          <w:lang w:eastAsia="lv-LV"/>
        </w:rPr>
      </w:pPr>
      <w:r w:rsidRPr="000B5B18">
        <w:rPr>
          <w:b/>
          <w:lang w:eastAsia="lv-LV"/>
        </w:rPr>
        <w:t>TEHNISKAIS UN FINANŠU PIEDĀVĀJUMS</w:t>
      </w:r>
    </w:p>
    <w:p w:rsidR="00611CA1" w:rsidRPr="000B5B18" w:rsidRDefault="00611CA1" w:rsidP="00611CA1">
      <w:pPr>
        <w:ind w:left="2062"/>
        <w:jc w:val="right"/>
        <w:rPr>
          <w:rFonts w:eastAsia="Calibri"/>
          <w:b/>
          <w:color w:val="000000"/>
          <w:sz w:val="20"/>
          <w:szCs w:val="20"/>
          <w:lang w:eastAsia="lv-LV"/>
        </w:rPr>
      </w:pPr>
    </w:p>
    <w:p w:rsidR="00611CA1" w:rsidRPr="000B5B18" w:rsidRDefault="00611CA1" w:rsidP="00611CA1">
      <w:pPr>
        <w:ind w:left="2062"/>
        <w:jc w:val="right"/>
        <w:rPr>
          <w:rFonts w:eastAsia="Calibri"/>
          <w:b/>
          <w:color w:val="000000"/>
          <w:sz w:val="20"/>
          <w:szCs w:val="20"/>
          <w:lang w:eastAsia="lv-LV"/>
        </w:rPr>
      </w:pPr>
    </w:p>
    <w:p w:rsidR="00611CA1" w:rsidRPr="000B5B18" w:rsidRDefault="00611CA1" w:rsidP="00611CA1">
      <w:pPr>
        <w:ind w:left="2062"/>
        <w:jc w:val="right"/>
        <w:rPr>
          <w:rFonts w:eastAsia="Calibri"/>
          <w:b/>
          <w:color w:val="000000"/>
          <w:sz w:val="20"/>
          <w:szCs w:val="20"/>
          <w:lang w:eastAsia="lv-LV"/>
        </w:rPr>
      </w:pPr>
    </w:p>
    <w:p w:rsidR="00611CA1" w:rsidRPr="000B5B18" w:rsidRDefault="00611CA1" w:rsidP="00611CA1">
      <w:pPr>
        <w:ind w:left="2062"/>
        <w:jc w:val="right"/>
        <w:rPr>
          <w:rFonts w:eastAsia="Calibri"/>
          <w:b/>
          <w:color w:val="000000"/>
          <w:sz w:val="20"/>
          <w:szCs w:val="20"/>
          <w:lang w:eastAsia="lv-LV"/>
        </w:rPr>
      </w:pPr>
    </w:p>
    <w:p w:rsidR="00611CA1" w:rsidRPr="000B5B18" w:rsidRDefault="00611CA1" w:rsidP="00611CA1">
      <w:pPr>
        <w:ind w:left="2062"/>
        <w:jc w:val="right"/>
        <w:rPr>
          <w:rFonts w:eastAsia="Calibri"/>
          <w:b/>
          <w:color w:val="000000"/>
          <w:sz w:val="20"/>
          <w:szCs w:val="20"/>
          <w:lang w:eastAsia="lv-LV"/>
        </w:rPr>
      </w:pPr>
    </w:p>
    <w:p w:rsidR="00611CA1" w:rsidRPr="000B5B18" w:rsidRDefault="00611CA1" w:rsidP="00611CA1">
      <w:pPr>
        <w:ind w:left="2062"/>
        <w:jc w:val="right"/>
        <w:rPr>
          <w:rFonts w:eastAsia="Calibri"/>
          <w:b/>
          <w:color w:val="000000"/>
          <w:sz w:val="20"/>
          <w:szCs w:val="20"/>
          <w:lang w:eastAsia="lv-LV"/>
        </w:rPr>
      </w:pPr>
    </w:p>
    <w:p w:rsidR="00611CA1" w:rsidRPr="000B5B18" w:rsidRDefault="00611CA1" w:rsidP="00611CA1">
      <w:pPr>
        <w:ind w:left="2062"/>
        <w:jc w:val="right"/>
        <w:rPr>
          <w:rFonts w:eastAsia="Calibri"/>
          <w:b/>
          <w:color w:val="000000"/>
          <w:sz w:val="20"/>
          <w:szCs w:val="20"/>
          <w:lang w:eastAsia="lv-LV"/>
        </w:rPr>
      </w:pPr>
    </w:p>
    <w:p w:rsidR="00611CA1" w:rsidRPr="000B5B18" w:rsidRDefault="00611CA1" w:rsidP="00611CA1">
      <w:pPr>
        <w:ind w:left="2062"/>
        <w:jc w:val="right"/>
        <w:rPr>
          <w:rFonts w:eastAsia="Calibri"/>
          <w:b/>
          <w:color w:val="000000"/>
          <w:sz w:val="20"/>
          <w:szCs w:val="20"/>
          <w:lang w:eastAsia="lv-LV"/>
        </w:rPr>
      </w:pPr>
    </w:p>
    <w:p w:rsidR="00611CA1" w:rsidRPr="000B5B18" w:rsidRDefault="00611CA1" w:rsidP="00611CA1">
      <w:pPr>
        <w:ind w:left="2062"/>
        <w:jc w:val="right"/>
        <w:rPr>
          <w:rFonts w:eastAsia="Calibri"/>
          <w:b/>
          <w:color w:val="000000"/>
          <w:sz w:val="20"/>
          <w:szCs w:val="20"/>
          <w:lang w:eastAsia="lv-LV"/>
        </w:rPr>
      </w:pPr>
    </w:p>
    <w:p w:rsidR="00611CA1" w:rsidRPr="000B5B18" w:rsidRDefault="00611CA1" w:rsidP="00611CA1">
      <w:pPr>
        <w:ind w:left="2062"/>
        <w:jc w:val="right"/>
        <w:rPr>
          <w:rFonts w:eastAsia="Calibri"/>
          <w:b/>
          <w:color w:val="000000"/>
          <w:sz w:val="20"/>
          <w:szCs w:val="20"/>
          <w:lang w:eastAsia="lv-LV"/>
        </w:rPr>
      </w:pPr>
    </w:p>
    <w:p w:rsidR="00611CA1" w:rsidRPr="000B5B18" w:rsidRDefault="00611CA1" w:rsidP="00611CA1">
      <w:pPr>
        <w:ind w:left="2062"/>
        <w:jc w:val="right"/>
        <w:rPr>
          <w:rFonts w:eastAsia="Calibri"/>
          <w:b/>
          <w:color w:val="000000"/>
          <w:sz w:val="20"/>
          <w:szCs w:val="20"/>
          <w:lang w:eastAsia="lv-LV"/>
        </w:rPr>
      </w:pPr>
    </w:p>
    <w:p w:rsidR="00611CA1" w:rsidRPr="000B5B18" w:rsidRDefault="00611CA1" w:rsidP="00611CA1">
      <w:pPr>
        <w:ind w:left="2062"/>
        <w:jc w:val="right"/>
        <w:rPr>
          <w:rFonts w:eastAsia="Calibri"/>
          <w:b/>
          <w:color w:val="000000"/>
          <w:sz w:val="20"/>
          <w:szCs w:val="20"/>
          <w:lang w:eastAsia="lv-LV"/>
        </w:rPr>
      </w:pPr>
    </w:p>
    <w:p w:rsidR="00611CA1" w:rsidRDefault="00611CA1" w:rsidP="00611CA1">
      <w:pPr>
        <w:jc w:val="center"/>
        <w:rPr>
          <w:b/>
        </w:rPr>
      </w:pPr>
    </w:p>
    <w:p w:rsidR="00611CA1" w:rsidRDefault="00611CA1" w:rsidP="00611CA1">
      <w:pPr>
        <w:jc w:val="center"/>
        <w:rPr>
          <w:b/>
        </w:rPr>
      </w:pPr>
    </w:p>
    <w:p w:rsidR="00611CA1" w:rsidRDefault="00611CA1" w:rsidP="00611CA1">
      <w:pPr>
        <w:jc w:val="center"/>
        <w:rPr>
          <w:b/>
        </w:rPr>
      </w:pPr>
    </w:p>
    <w:p w:rsidR="00611CA1" w:rsidRDefault="00611CA1" w:rsidP="00611CA1">
      <w:pPr>
        <w:jc w:val="center"/>
        <w:rPr>
          <w:b/>
        </w:rPr>
      </w:pPr>
    </w:p>
    <w:p w:rsidR="00611CA1" w:rsidRDefault="00611CA1" w:rsidP="00611CA1">
      <w:pPr>
        <w:jc w:val="center"/>
        <w:rPr>
          <w:b/>
        </w:rPr>
      </w:pPr>
    </w:p>
    <w:p w:rsidR="00611CA1" w:rsidRDefault="00611CA1" w:rsidP="00611CA1">
      <w:pPr>
        <w:jc w:val="center"/>
        <w:rPr>
          <w:b/>
        </w:rPr>
      </w:pPr>
    </w:p>
    <w:p w:rsidR="00611CA1" w:rsidRDefault="00611CA1" w:rsidP="00611CA1">
      <w:pPr>
        <w:jc w:val="center"/>
        <w:rPr>
          <w:b/>
        </w:rPr>
      </w:pPr>
    </w:p>
    <w:p w:rsidR="00611CA1" w:rsidRDefault="00611CA1" w:rsidP="00611CA1">
      <w:pPr>
        <w:jc w:val="center"/>
        <w:rPr>
          <w:b/>
        </w:rPr>
      </w:pPr>
    </w:p>
    <w:p w:rsidR="00611CA1" w:rsidRDefault="00611CA1" w:rsidP="00611CA1">
      <w:pPr>
        <w:jc w:val="center"/>
        <w:rPr>
          <w:b/>
        </w:rPr>
      </w:pPr>
    </w:p>
    <w:p w:rsidR="00611CA1" w:rsidRDefault="00611CA1" w:rsidP="00611CA1">
      <w:pPr>
        <w:jc w:val="center"/>
        <w:rPr>
          <w:b/>
        </w:rPr>
      </w:pPr>
    </w:p>
    <w:p w:rsidR="00611CA1" w:rsidRDefault="00611CA1" w:rsidP="00611CA1">
      <w:pPr>
        <w:jc w:val="center"/>
        <w:rPr>
          <w:b/>
        </w:rPr>
      </w:pPr>
    </w:p>
    <w:p w:rsidR="00611CA1" w:rsidRDefault="00611CA1" w:rsidP="00611CA1">
      <w:pPr>
        <w:jc w:val="center"/>
        <w:rPr>
          <w:b/>
        </w:rPr>
      </w:pPr>
    </w:p>
    <w:p w:rsidR="00611CA1" w:rsidRDefault="00611CA1" w:rsidP="00611CA1">
      <w:pPr>
        <w:jc w:val="center"/>
        <w:rPr>
          <w:b/>
        </w:rPr>
      </w:pPr>
    </w:p>
    <w:p w:rsidR="00611CA1" w:rsidRDefault="00611CA1" w:rsidP="00611CA1">
      <w:pPr>
        <w:jc w:val="center"/>
        <w:rPr>
          <w:b/>
        </w:rPr>
      </w:pPr>
    </w:p>
    <w:p w:rsidR="00611CA1" w:rsidRDefault="00611CA1" w:rsidP="00611CA1">
      <w:pPr>
        <w:jc w:val="center"/>
        <w:rPr>
          <w:b/>
        </w:rPr>
      </w:pPr>
    </w:p>
    <w:p w:rsidR="00611CA1" w:rsidRDefault="00611CA1" w:rsidP="00611CA1">
      <w:pPr>
        <w:jc w:val="center"/>
        <w:rPr>
          <w:b/>
        </w:rPr>
      </w:pPr>
    </w:p>
    <w:p w:rsidR="00611CA1" w:rsidRDefault="00611CA1" w:rsidP="00611CA1">
      <w:pPr>
        <w:jc w:val="center"/>
        <w:rPr>
          <w:b/>
        </w:rPr>
      </w:pPr>
    </w:p>
    <w:p w:rsidR="00611CA1" w:rsidRDefault="00611CA1" w:rsidP="00611CA1">
      <w:pPr>
        <w:jc w:val="center"/>
        <w:rPr>
          <w:b/>
        </w:rPr>
      </w:pPr>
    </w:p>
    <w:p w:rsidR="00611CA1" w:rsidRDefault="00611CA1" w:rsidP="00611CA1">
      <w:pPr>
        <w:jc w:val="center"/>
        <w:rPr>
          <w:b/>
        </w:rPr>
      </w:pPr>
    </w:p>
    <w:p w:rsidR="00611CA1" w:rsidRDefault="00611CA1" w:rsidP="00611CA1">
      <w:pPr>
        <w:jc w:val="center"/>
        <w:rPr>
          <w:b/>
        </w:rPr>
      </w:pPr>
    </w:p>
    <w:p w:rsidR="00611CA1" w:rsidRDefault="00611CA1" w:rsidP="00611CA1">
      <w:pPr>
        <w:jc w:val="center"/>
        <w:rPr>
          <w:b/>
        </w:rPr>
      </w:pPr>
    </w:p>
    <w:p w:rsidR="00611CA1" w:rsidRDefault="00611CA1" w:rsidP="00611CA1">
      <w:pPr>
        <w:jc w:val="center"/>
        <w:rPr>
          <w:b/>
        </w:rPr>
      </w:pPr>
    </w:p>
    <w:p w:rsidR="00611CA1" w:rsidRDefault="00611CA1" w:rsidP="00611CA1">
      <w:pPr>
        <w:jc w:val="center"/>
        <w:rPr>
          <w:b/>
        </w:rPr>
      </w:pPr>
    </w:p>
    <w:p w:rsidR="00611CA1" w:rsidRPr="007D6EDA" w:rsidRDefault="00611CA1" w:rsidP="00611CA1">
      <w:pPr>
        <w:jc w:val="center"/>
      </w:pPr>
    </w:p>
    <w:p w:rsidR="00E618EC" w:rsidRPr="007D6EDA" w:rsidRDefault="00E618EC" w:rsidP="00961C2E">
      <w:pPr>
        <w:ind w:left="2062"/>
        <w:jc w:val="right"/>
        <w:rPr>
          <w:rFonts w:eastAsia="Calibri"/>
          <w:b/>
          <w:lang w:eastAsia="lv-LV"/>
        </w:rPr>
      </w:pPr>
    </w:p>
    <w:sectPr w:rsidR="00E618EC" w:rsidRPr="007D6EDA" w:rsidSect="0054211F">
      <w:footerReference w:type="even" r:id="rId19"/>
      <w:footerReference w:type="default" r:id="rId20"/>
      <w:pgSz w:w="11906" w:h="16838" w:code="9"/>
      <w:pgMar w:top="1134" w:right="1418" w:bottom="1134" w:left="1701" w:header="709" w:footer="26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1BC" w:rsidRDefault="004541BC" w:rsidP="008514E2">
      <w:r>
        <w:separator/>
      </w:r>
    </w:p>
  </w:endnote>
  <w:endnote w:type="continuationSeparator" w:id="0">
    <w:p w:rsidR="004541BC" w:rsidRDefault="004541BC" w:rsidP="00851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BA"/>
    <w:family w:val="modern"/>
    <w:pitch w:val="fixed"/>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BaltRim">
    <w:altName w:val="Arial"/>
    <w:charset w:val="BA"/>
    <w:family w:val="swiss"/>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Balt Helvetica">
    <w:altName w:val="Arial"/>
    <w:panose1 w:val="00000000000000000000"/>
    <w:charset w:val="00"/>
    <w:family w:val="swiss"/>
    <w:notTrueType/>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Times New Roman Bold">
    <w:panose1 w:val="02020803070505020304"/>
    <w:charset w:val="00"/>
    <w:family w:val="auto"/>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BA"/>
    <w:family w:val="modern"/>
    <w:pitch w:val="fixed"/>
    <w:sig w:usb0="E10002FF" w:usb1="4000FCFF" w:usb2="00000009" w:usb3="00000000" w:csb0="0000019F" w:csb1="00000000"/>
  </w:font>
  <w:font w:name="Verdana">
    <w:panose1 w:val="020B0604030504040204"/>
    <w:charset w:val="BA"/>
    <w:family w:val="swiss"/>
    <w:pitch w:val="variable"/>
    <w:sig w:usb0="A10006FF" w:usb1="4000205B" w:usb2="00000010" w:usb3="00000000" w:csb0="0000019F" w:csb1="00000000"/>
  </w:font>
  <w:font w:name="Garamond,Bold">
    <w:altName w:val="MS Mincho"/>
    <w:panose1 w:val="00000000000000000000"/>
    <w:charset w:val="80"/>
    <w:family w:val="auto"/>
    <w:notTrueType/>
    <w:pitch w:val="default"/>
    <w:sig w:usb0="00000001" w:usb1="08070000" w:usb2="00000010" w:usb3="00000000" w:csb0="00020000" w:csb1="00000000"/>
  </w:font>
  <w:font w:name="BaltArial">
    <w:altName w:val="Arial"/>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F">
    <w:altName w:val="Times New Roman"/>
    <w:charset w:val="00"/>
    <w:family w:val="auto"/>
    <w:pitch w:val="variable"/>
  </w:font>
  <w:font w:name="CalibriLV">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278" w:rsidRDefault="00716278" w:rsidP="008514E2">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716278" w:rsidRDefault="00716278" w:rsidP="008514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278" w:rsidRDefault="00716278">
    <w:pPr>
      <w:pStyle w:val="Footer"/>
      <w:jc w:val="right"/>
    </w:pPr>
    <w:r>
      <w:fldChar w:fldCharType="begin"/>
    </w:r>
    <w:r>
      <w:instrText xml:space="preserve"> PAGE   \* MERGEFORMAT </w:instrText>
    </w:r>
    <w:r>
      <w:fldChar w:fldCharType="separate"/>
    </w:r>
    <w:r w:rsidR="0021469A">
      <w:rPr>
        <w:noProof/>
      </w:rPr>
      <w:t>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1BC" w:rsidRDefault="004541BC" w:rsidP="008514E2">
      <w:r>
        <w:separator/>
      </w:r>
    </w:p>
  </w:footnote>
  <w:footnote w:type="continuationSeparator" w:id="0">
    <w:p w:rsidR="004541BC" w:rsidRDefault="004541BC" w:rsidP="008514E2">
      <w:r>
        <w:continuationSeparator/>
      </w:r>
    </w:p>
  </w:footnote>
  <w:footnote w:id="1">
    <w:p w:rsidR="00716278" w:rsidRDefault="00716278" w:rsidP="004D17B5">
      <w:pPr>
        <w:pStyle w:val="FootnoteText"/>
      </w:pPr>
      <w:r>
        <w:rPr>
          <w:rStyle w:val="FootnoteReference"/>
        </w:rPr>
        <w:footnoteRef/>
      </w:r>
      <w:r>
        <w:t xml:space="preserve"> Mazais uzņēmums – uzņēmums, kurā nodarbinātas mazāk nekā 50 personas un kura gada apgrozījums un/vai gada bilance kopā nepārsniedz 10 miljonus </w:t>
      </w:r>
      <w:proofErr w:type="spellStart"/>
      <w:r w:rsidRPr="00577587">
        <w:rPr>
          <w:i/>
        </w:rPr>
        <w:t>euro</w:t>
      </w:r>
      <w:proofErr w:type="spellEnd"/>
      <w:r>
        <w:t>;</w:t>
      </w:r>
    </w:p>
    <w:p w:rsidR="00716278" w:rsidRDefault="00716278" w:rsidP="004D17B5">
      <w:pPr>
        <w:pStyle w:val="FootnoteText"/>
      </w:pPr>
      <w:r>
        <w:t xml:space="preserve">Vidējais uzņēmums – uzņēmums, kas nav mazais uzņēmums, un kurā nodarbinātas mazāk nekā 250 personas un kura gada apgrozījums nepārsniedz 50 miljonus </w:t>
      </w:r>
      <w:proofErr w:type="spellStart"/>
      <w:r w:rsidRPr="00577587">
        <w:rPr>
          <w:i/>
        </w:rPr>
        <w:t>euro</w:t>
      </w:r>
      <w:proofErr w:type="spellEnd"/>
      <w:r>
        <w:t xml:space="preserve">, un/vai, kura gada bilance kopā nepārsniedz 43 miljonus </w:t>
      </w:r>
      <w:proofErr w:type="spellStart"/>
      <w:r w:rsidRPr="00577587">
        <w:rPr>
          <w:i/>
        </w:rPr>
        <w:t>euro</w:t>
      </w:r>
      <w:proofErr w:type="spellEnd"/>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6"/>
    <w:lvl w:ilvl="0">
      <w:start w:val="1"/>
      <w:numFmt w:val="bullet"/>
      <w:lvlText w:val=""/>
      <w:lvlJc w:val="left"/>
      <w:pPr>
        <w:tabs>
          <w:tab w:val="num" w:pos="360"/>
        </w:tabs>
        <w:ind w:left="360" w:hanging="360"/>
      </w:pPr>
      <w:rPr>
        <w:rFonts w:ascii="Symbol" w:hAnsi="Symbol"/>
      </w:rPr>
    </w:lvl>
  </w:abstractNum>
  <w:abstractNum w:abstractNumId="1">
    <w:nsid w:val="00000002"/>
    <w:multiLevelType w:val="multilevel"/>
    <w:tmpl w:val="7550E63A"/>
    <w:name w:val="WW8Num2"/>
    <w:lvl w:ilvl="0">
      <w:start w:val="1"/>
      <w:numFmt w:val="bullet"/>
      <w:lvlText w:val=""/>
      <w:lvlJc w:val="left"/>
      <w:pPr>
        <w:tabs>
          <w:tab w:val="num" w:pos="720"/>
        </w:tabs>
        <w:ind w:left="720" w:hanging="360"/>
      </w:pPr>
      <w:rPr>
        <w:rFonts w:ascii="Symbol" w:hAnsi="Symbol" w:cs="MS Mincho"/>
        <w:sz w:val="16"/>
        <w:szCs w:val="16"/>
      </w:rPr>
    </w:lvl>
    <w:lvl w:ilvl="1">
      <w:start w:val="1"/>
      <w:numFmt w:val="bullet"/>
      <w:lvlText w:val=""/>
      <w:lvlJc w:val="left"/>
      <w:pPr>
        <w:tabs>
          <w:tab w:val="num" w:pos="1080"/>
        </w:tabs>
        <w:ind w:left="1080" w:hanging="360"/>
      </w:pPr>
      <w:rPr>
        <w:rFonts w:ascii="Symbol" w:hAnsi="Symbol" w:cs="MS Mincho"/>
      </w:rPr>
    </w:lvl>
    <w:lvl w:ilvl="2">
      <w:start w:val="1"/>
      <w:numFmt w:val="bullet"/>
      <w:lvlText w:val=""/>
      <w:lvlJc w:val="left"/>
      <w:pPr>
        <w:tabs>
          <w:tab w:val="num" w:pos="1440"/>
        </w:tabs>
        <w:ind w:left="1440" w:hanging="360"/>
      </w:pPr>
      <w:rPr>
        <w:rFonts w:ascii="Symbol" w:hAnsi="Symbol" w:cs="MS Mincho"/>
      </w:rPr>
    </w:lvl>
    <w:lvl w:ilvl="3">
      <w:start w:val="1"/>
      <w:numFmt w:val="bullet"/>
      <w:lvlText w:val=""/>
      <w:lvlJc w:val="left"/>
      <w:pPr>
        <w:tabs>
          <w:tab w:val="num" w:pos="1800"/>
        </w:tabs>
        <w:ind w:left="1800" w:hanging="360"/>
      </w:pPr>
      <w:rPr>
        <w:rFonts w:ascii="Symbol" w:hAnsi="Symbol" w:cs="MS Mincho"/>
      </w:rPr>
    </w:lvl>
    <w:lvl w:ilvl="4">
      <w:start w:val="1"/>
      <w:numFmt w:val="bullet"/>
      <w:lvlText w:val=""/>
      <w:lvlJc w:val="left"/>
      <w:pPr>
        <w:tabs>
          <w:tab w:val="num" w:pos="2160"/>
        </w:tabs>
        <w:ind w:left="2160" w:hanging="360"/>
      </w:pPr>
      <w:rPr>
        <w:rFonts w:ascii="Symbol" w:hAnsi="Symbol" w:cs="MS Mincho"/>
      </w:rPr>
    </w:lvl>
    <w:lvl w:ilvl="5">
      <w:start w:val="1"/>
      <w:numFmt w:val="bullet"/>
      <w:lvlText w:val=""/>
      <w:lvlJc w:val="left"/>
      <w:pPr>
        <w:tabs>
          <w:tab w:val="num" w:pos="2520"/>
        </w:tabs>
        <w:ind w:left="2520" w:hanging="360"/>
      </w:pPr>
      <w:rPr>
        <w:rFonts w:ascii="Symbol" w:hAnsi="Symbol" w:cs="MS Mincho"/>
      </w:rPr>
    </w:lvl>
    <w:lvl w:ilvl="6">
      <w:start w:val="1"/>
      <w:numFmt w:val="bullet"/>
      <w:lvlText w:val=""/>
      <w:lvlJc w:val="left"/>
      <w:pPr>
        <w:tabs>
          <w:tab w:val="num" w:pos="2880"/>
        </w:tabs>
        <w:ind w:left="2880" w:hanging="360"/>
      </w:pPr>
      <w:rPr>
        <w:rFonts w:ascii="Symbol" w:hAnsi="Symbol" w:cs="MS Mincho"/>
      </w:rPr>
    </w:lvl>
    <w:lvl w:ilvl="7">
      <w:start w:val="1"/>
      <w:numFmt w:val="bullet"/>
      <w:lvlText w:val=""/>
      <w:lvlJc w:val="left"/>
      <w:pPr>
        <w:tabs>
          <w:tab w:val="num" w:pos="3240"/>
        </w:tabs>
        <w:ind w:left="3240" w:hanging="360"/>
      </w:pPr>
      <w:rPr>
        <w:rFonts w:ascii="Symbol" w:hAnsi="Symbol" w:cs="MS Mincho"/>
      </w:rPr>
    </w:lvl>
    <w:lvl w:ilvl="8">
      <w:start w:val="1"/>
      <w:numFmt w:val="bullet"/>
      <w:lvlText w:val=""/>
      <w:lvlJc w:val="left"/>
      <w:pPr>
        <w:tabs>
          <w:tab w:val="num" w:pos="3600"/>
        </w:tabs>
        <w:ind w:left="3600" w:hanging="360"/>
      </w:pPr>
      <w:rPr>
        <w:rFonts w:ascii="Symbol" w:hAnsi="Symbol" w:cs="MS Mincho"/>
      </w:rPr>
    </w:lvl>
  </w:abstractNum>
  <w:abstractNum w:abstractNumId="2">
    <w:nsid w:val="00000003"/>
    <w:multiLevelType w:val="multilevel"/>
    <w:tmpl w:val="00000003"/>
    <w:name w:val="WW8Num3"/>
    <w:lvl w:ilvl="0">
      <w:start w:val="1"/>
      <w:numFmt w:val="decimal"/>
      <w:lvlText w:val="%1."/>
      <w:lvlJc w:val="left"/>
      <w:pPr>
        <w:tabs>
          <w:tab w:val="num" w:pos="405"/>
        </w:tabs>
        <w:ind w:left="405" w:hanging="405"/>
      </w:pPr>
      <w:rPr>
        <w:rFonts w:cs="Times New Roman"/>
      </w:rPr>
    </w:lvl>
    <w:lvl w:ilvl="1">
      <w:start w:val="1"/>
      <w:numFmt w:val="decimal"/>
      <w:lvlText w:val="%1.%2."/>
      <w:lvlJc w:val="left"/>
      <w:pPr>
        <w:tabs>
          <w:tab w:val="num" w:pos="405"/>
        </w:tabs>
        <w:ind w:left="405" w:hanging="40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
    <w:nsid w:val="00000004"/>
    <w:multiLevelType w:val="multilevel"/>
    <w:tmpl w:val="33B40868"/>
    <w:name w:val="WW8Num4"/>
    <w:lvl w:ilvl="0">
      <w:start w:val="1"/>
      <w:numFmt w:val="bullet"/>
      <w:lvlText w:val=""/>
      <w:lvlJc w:val="left"/>
      <w:pPr>
        <w:tabs>
          <w:tab w:val="num" w:pos="720"/>
        </w:tabs>
        <w:ind w:left="720" w:hanging="360"/>
      </w:pPr>
      <w:rPr>
        <w:rFonts w:ascii="Symbol" w:hAnsi="Symbol" w:cs="MS Mincho"/>
        <w:sz w:val="16"/>
        <w:szCs w:val="16"/>
      </w:rPr>
    </w:lvl>
    <w:lvl w:ilvl="1">
      <w:start w:val="1"/>
      <w:numFmt w:val="bullet"/>
      <w:lvlText w:val=""/>
      <w:lvlJc w:val="left"/>
      <w:pPr>
        <w:tabs>
          <w:tab w:val="num" w:pos="1080"/>
        </w:tabs>
        <w:ind w:left="1080" w:hanging="360"/>
      </w:pPr>
      <w:rPr>
        <w:rFonts w:ascii="Symbol" w:hAnsi="Symbol" w:cs="MS Mincho"/>
      </w:rPr>
    </w:lvl>
    <w:lvl w:ilvl="2">
      <w:start w:val="1"/>
      <w:numFmt w:val="bullet"/>
      <w:lvlText w:val=""/>
      <w:lvlJc w:val="left"/>
      <w:pPr>
        <w:tabs>
          <w:tab w:val="num" w:pos="1440"/>
        </w:tabs>
        <w:ind w:left="1440" w:hanging="360"/>
      </w:pPr>
      <w:rPr>
        <w:rFonts w:ascii="Symbol" w:hAnsi="Symbol" w:cs="MS Mincho"/>
      </w:rPr>
    </w:lvl>
    <w:lvl w:ilvl="3">
      <w:start w:val="1"/>
      <w:numFmt w:val="bullet"/>
      <w:lvlText w:val=""/>
      <w:lvlJc w:val="left"/>
      <w:pPr>
        <w:tabs>
          <w:tab w:val="num" w:pos="1800"/>
        </w:tabs>
        <w:ind w:left="1800" w:hanging="360"/>
      </w:pPr>
      <w:rPr>
        <w:rFonts w:ascii="Symbol" w:hAnsi="Symbol" w:cs="MS Mincho"/>
      </w:rPr>
    </w:lvl>
    <w:lvl w:ilvl="4">
      <w:start w:val="1"/>
      <w:numFmt w:val="bullet"/>
      <w:lvlText w:val=""/>
      <w:lvlJc w:val="left"/>
      <w:pPr>
        <w:tabs>
          <w:tab w:val="num" w:pos="2160"/>
        </w:tabs>
        <w:ind w:left="2160" w:hanging="360"/>
      </w:pPr>
      <w:rPr>
        <w:rFonts w:ascii="Symbol" w:hAnsi="Symbol" w:cs="MS Mincho"/>
      </w:rPr>
    </w:lvl>
    <w:lvl w:ilvl="5">
      <w:start w:val="1"/>
      <w:numFmt w:val="bullet"/>
      <w:lvlText w:val=""/>
      <w:lvlJc w:val="left"/>
      <w:pPr>
        <w:tabs>
          <w:tab w:val="num" w:pos="2520"/>
        </w:tabs>
        <w:ind w:left="2520" w:hanging="360"/>
      </w:pPr>
      <w:rPr>
        <w:rFonts w:ascii="Symbol" w:hAnsi="Symbol" w:cs="MS Mincho"/>
      </w:rPr>
    </w:lvl>
    <w:lvl w:ilvl="6">
      <w:start w:val="1"/>
      <w:numFmt w:val="bullet"/>
      <w:lvlText w:val=""/>
      <w:lvlJc w:val="left"/>
      <w:pPr>
        <w:tabs>
          <w:tab w:val="num" w:pos="2880"/>
        </w:tabs>
        <w:ind w:left="2880" w:hanging="360"/>
      </w:pPr>
      <w:rPr>
        <w:rFonts w:ascii="Symbol" w:hAnsi="Symbol" w:cs="MS Mincho"/>
      </w:rPr>
    </w:lvl>
    <w:lvl w:ilvl="7">
      <w:start w:val="1"/>
      <w:numFmt w:val="bullet"/>
      <w:lvlText w:val=""/>
      <w:lvlJc w:val="left"/>
      <w:pPr>
        <w:tabs>
          <w:tab w:val="num" w:pos="3240"/>
        </w:tabs>
        <w:ind w:left="3240" w:hanging="360"/>
      </w:pPr>
      <w:rPr>
        <w:rFonts w:ascii="Symbol" w:hAnsi="Symbol" w:cs="MS Mincho"/>
      </w:rPr>
    </w:lvl>
    <w:lvl w:ilvl="8">
      <w:start w:val="1"/>
      <w:numFmt w:val="bullet"/>
      <w:lvlText w:val=""/>
      <w:lvlJc w:val="left"/>
      <w:pPr>
        <w:tabs>
          <w:tab w:val="num" w:pos="3600"/>
        </w:tabs>
        <w:ind w:left="3600" w:hanging="360"/>
      </w:pPr>
      <w:rPr>
        <w:rFonts w:ascii="Symbol" w:hAnsi="Symbol" w:cs="MS Mincho"/>
      </w:rPr>
    </w:lvl>
  </w:abstractNum>
  <w:abstractNum w:abstractNumId="4">
    <w:nsid w:val="01E67DC0"/>
    <w:multiLevelType w:val="multilevel"/>
    <w:tmpl w:val="F29A9F3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034052EB"/>
    <w:multiLevelType w:val="multilevel"/>
    <w:tmpl w:val="152C7C3A"/>
    <w:lvl w:ilvl="0">
      <w:start w:val="48"/>
      <w:numFmt w:val="decimal"/>
      <w:lvlText w:val="%1."/>
      <w:lvlJc w:val="left"/>
      <w:pPr>
        <w:ind w:left="660" w:hanging="660"/>
      </w:pPr>
      <w:rPr>
        <w:rFonts w:hint="default"/>
        <w:b/>
      </w:rPr>
    </w:lvl>
    <w:lvl w:ilvl="1">
      <w:start w:val="5"/>
      <w:numFmt w:val="decimal"/>
      <w:lvlText w:val="%1.%2."/>
      <w:lvlJc w:val="left"/>
      <w:pPr>
        <w:ind w:left="1794" w:hanging="6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6">
    <w:nsid w:val="04317FFD"/>
    <w:multiLevelType w:val="hybridMultilevel"/>
    <w:tmpl w:val="D1E62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5350339"/>
    <w:multiLevelType w:val="hybridMultilevel"/>
    <w:tmpl w:val="6DB66860"/>
    <w:lvl w:ilvl="0" w:tplc="17741E36">
      <w:start w:val="5"/>
      <w:numFmt w:val="decimal"/>
      <w:lvlText w:val="%1"/>
      <w:lvlJc w:val="left"/>
      <w:pPr>
        <w:ind w:left="1069" w:hanging="360"/>
      </w:pPr>
      <w:rPr>
        <w:rFonts w:hint="default"/>
        <w:b w:val="0"/>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8">
    <w:nsid w:val="06004EC4"/>
    <w:multiLevelType w:val="multilevel"/>
    <w:tmpl w:val="6B224FA0"/>
    <w:lvl w:ilvl="0">
      <w:start w:val="1"/>
      <w:numFmt w:val="decimal"/>
      <w:lvlText w:val="%1."/>
      <w:lvlJc w:val="left"/>
      <w:pPr>
        <w:ind w:left="3763"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6103"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tabulai"/>
      <w:lvlText w:val="%1.%2.%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tabulai2"/>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0D202415"/>
    <w:multiLevelType w:val="hybridMultilevel"/>
    <w:tmpl w:val="C4BE4FA6"/>
    <w:lvl w:ilvl="0" w:tplc="F11455D2">
      <w:start w:val="2"/>
      <w:numFmt w:val="bullet"/>
      <w:lvlText w:val="-"/>
      <w:lvlJc w:val="left"/>
      <w:pPr>
        <w:ind w:left="644" w:hanging="360"/>
      </w:pPr>
      <w:rPr>
        <w:rFonts w:ascii="Times New Roman" w:eastAsia="Calibri" w:hAnsi="Times New Roman" w:cs="Times New Roman" w:hint="default"/>
        <w:color w:val="auto"/>
        <w:u w:val="none"/>
      </w:rPr>
    </w:lvl>
    <w:lvl w:ilvl="1" w:tplc="04260003" w:tentative="1">
      <w:start w:val="1"/>
      <w:numFmt w:val="bullet"/>
      <w:lvlText w:val="o"/>
      <w:lvlJc w:val="left"/>
      <w:pPr>
        <w:ind w:left="1364" w:hanging="360"/>
      </w:pPr>
      <w:rPr>
        <w:rFonts w:ascii="Courier New" w:hAnsi="Courier New" w:cs="Wingdings"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Wingdings"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Wingdings" w:hint="default"/>
      </w:rPr>
    </w:lvl>
    <w:lvl w:ilvl="8" w:tplc="04260005" w:tentative="1">
      <w:start w:val="1"/>
      <w:numFmt w:val="bullet"/>
      <w:lvlText w:val=""/>
      <w:lvlJc w:val="left"/>
      <w:pPr>
        <w:ind w:left="6404" w:hanging="360"/>
      </w:pPr>
      <w:rPr>
        <w:rFonts w:ascii="Wingdings" w:hAnsi="Wingdings" w:hint="default"/>
      </w:rPr>
    </w:lvl>
  </w:abstractNum>
  <w:abstractNum w:abstractNumId="10">
    <w:nsid w:val="0DD61016"/>
    <w:multiLevelType w:val="multilevel"/>
    <w:tmpl w:val="A6F6DCBA"/>
    <w:styleLink w:val="WWOutlineListStyle5111"/>
    <w:lvl w:ilvl="0">
      <w:start w:val="1"/>
      <w:numFmt w:val="decimal"/>
      <w:lvlText w:val="%1."/>
      <w:lvlJc w:val="left"/>
      <w:pPr>
        <w:ind w:left="340" w:firstLine="0"/>
      </w:pPr>
      <w:rPr>
        <w:rFonts w:hint="default"/>
      </w:rPr>
    </w:lvl>
    <w:lvl w:ilvl="1">
      <w:start w:val="1"/>
      <w:numFmt w:val="decimal"/>
      <w:lvlText w:val="%1.%2."/>
      <w:lvlJc w:val="left"/>
      <w:pPr>
        <w:ind w:left="576" w:firstLine="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266"/>
        </w:tabs>
        <w:ind w:left="1135"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787"/>
        </w:tabs>
        <w:ind w:left="1517" w:hanging="24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nsid w:val="0DDA0B68"/>
    <w:multiLevelType w:val="hybridMultilevel"/>
    <w:tmpl w:val="57108312"/>
    <w:lvl w:ilvl="0" w:tplc="00000003">
      <w:start w:val="1"/>
      <w:numFmt w:val="bullet"/>
      <w:lvlText w:val="-"/>
      <w:lvlJc w:val="left"/>
      <w:pPr>
        <w:ind w:left="720" w:hanging="360"/>
      </w:pPr>
      <w:rPr>
        <w:rFonts w:ascii="Times New Roman" w:hAnsi="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16C07DC9"/>
    <w:multiLevelType w:val="hybridMultilevel"/>
    <w:tmpl w:val="D5887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823E8B"/>
    <w:multiLevelType w:val="multilevel"/>
    <w:tmpl w:val="9AE6CF52"/>
    <w:lvl w:ilvl="0">
      <w:start w:val="35"/>
      <w:numFmt w:val="none"/>
      <w:lvlText w:val="40."/>
      <w:lvlJc w:val="left"/>
      <w:pPr>
        <w:ind w:left="480" w:hanging="480"/>
      </w:pPr>
      <w:rPr>
        <w:rFonts w:hint="default"/>
      </w:rPr>
    </w:lvl>
    <w:lvl w:ilvl="1">
      <w:start w:val="1"/>
      <w:numFmt w:val="decimal"/>
      <w:lvlText w:val="40.%2."/>
      <w:lvlJc w:val="left"/>
      <w:pPr>
        <w:ind w:left="1473" w:hanging="480"/>
      </w:pPr>
      <w:rPr>
        <w:rFonts w:hint="default"/>
      </w:rPr>
    </w:lvl>
    <w:lvl w:ilvl="2">
      <w:start w:val="1"/>
      <w:numFmt w:val="decimal"/>
      <w:lvlText w:val="40.%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4">
    <w:nsid w:val="249A5695"/>
    <w:multiLevelType w:val="hybridMultilevel"/>
    <w:tmpl w:val="C486C84A"/>
    <w:lvl w:ilvl="0" w:tplc="0409000F">
      <w:start w:val="1"/>
      <w:numFmt w:val="decimal"/>
      <w:lvlText w:val="%1."/>
      <w:lvlJc w:val="left"/>
      <w:pPr>
        <w:tabs>
          <w:tab w:val="num" w:pos="786"/>
        </w:tabs>
        <w:ind w:left="786" w:hanging="360"/>
      </w:pPr>
      <w:rPr>
        <w:rFonts w:hint="default"/>
      </w:rPr>
    </w:lvl>
    <w:lvl w:ilvl="1" w:tplc="F460CBD6">
      <w:start w:val="1"/>
      <w:numFmt w:val="lowerLetter"/>
      <w:lvlText w:val="%2)"/>
      <w:lvlJc w:val="left"/>
      <w:pPr>
        <w:tabs>
          <w:tab w:val="num" w:pos="1440"/>
        </w:tabs>
        <w:ind w:left="1440" w:hanging="360"/>
      </w:pPr>
      <w:rPr>
        <w:rFonts w:hint="default"/>
      </w:rPr>
    </w:lvl>
    <w:lvl w:ilvl="2" w:tplc="A26C9A16">
      <w:start w:val="1"/>
      <w:numFmt w:val="decimal"/>
      <w:lvlText w:val="%3)"/>
      <w:lvlJc w:val="left"/>
      <w:pPr>
        <w:tabs>
          <w:tab w:val="num" w:pos="2340"/>
        </w:tabs>
        <w:ind w:left="2340" w:hanging="360"/>
      </w:pPr>
      <w:rPr>
        <w:rFonts w:hint="default"/>
        <w:b/>
      </w:rPr>
    </w:lvl>
    <w:lvl w:ilvl="3" w:tplc="3C70FA00">
      <w:start w:val="36"/>
      <w:numFmt w:val="bullet"/>
      <w:lvlText w:val="–"/>
      <w:lvlJc w:val="left"/>
      <w:pPr>
        <w:ind w:left="2880" w:hanging="360"/>
      </w:pPr>
      <w:rPr>
        <w:rFonts w:ascii="Times New Roman" w:eastAsia="MS Mincho" w:hAnsi="Times New Roman"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B0B0622"/>
    <w:multiLevelType w:val="multilevel"/>
    <w:tmpl w:val="CFCE9D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32AF1112"/>
    <w:multiLevelType w:val="hybridMultilevel"/>
    <w:tmpl w:val="970632A8"/>
    <w:lvl w:ilvl="0" w:tplc="C6B4A410">
      <w:start w:val="5"/>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36D42E11"/>
    <w:multiLevelType w:val="multilevel"/>
    <w:tmpl w:val="057E0720"/>
    <w:lvl w:ilvl="0">
      <w:start w:val="47"/>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8">
    <w:nsid w:val="3BD50AC2"/>
    <w:multiLevelType w:val="multilevel"/>
    <w:tmpl w:val="3D14BA12"/>
    <w:lvl w:ilvl="0">
      <w:start w:val="1"/>
      <w:numFmt w:val="decimal"/>
      <w:lvlText w:val="%1."/>
      <w:lvlJc w:val="left"/>
      <w:pPr>
        <w:ind w:left="360" w:hanging="360"/>
      </w:pPr>
      <w:rPr>
        <w:b/>
      </w:rPr>
    </w:lvl>
    <w:lvl w:ilvl="1">
      <w:start w:val="1"/>
      <w:numFmt w:val="decimal"/>
      <w:lvlText w:val="%1.%2."/>
      <w:lvlJc w:val="left"/>
      <w:pPr>
        <w:ind w:left="1283" w:hanging="432"/>
      </w:pPr>
      <w:rPr>
        <w:rFonts w:hint="default"/>
        <w:b/>
        <w:i w:val="0"/>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19">
    <w:nsid w:val="3BEC0152"/>
    <w:multiLevelType w:val="hybridMultilevel"/>
    <w:tmpl w:val="AE4E53B4"/>
    <w:lvl w:ilvl="0" w:tplc="4EFC8B76">
      <w:start w:val="2"/>
      <w:numFmt w:val="bullet"/>
      <w:lvlText w:val=""/>
      <w:lvlJc w:val="left"/>
      <w:pPr>
        <w:ind w:left="720" w:hanging="360"/>
      </w:pPr>
      <w:rPr>
        <w:rFonts w:ascii="Symbol" w:eastAsia="Calibr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3C5C4895"/>
    <w:multiLevelType w:val="multilevel"/>
    <w:tmpl w:val="7A047378"/>
    <w:lvl w:ilvl="0">
      <w:start w:val="24"/>
      <w:numFmt w:val="decimal"/>
      <w:lvlText w:val="%1."/>
      <w:lvlJc w:val="left"/>
      <w:pPr>
        <w:ind w:left="906" w:hanging="480"/>
      </w:pPr>
      <w:rPr>
        <w:rFonts w:hint="default"/>
      </w:rPr>
    </w:lvl>
    <w:lvl w:ilvl="1">
      <w:start w:val="3"/>
      <w:numFmt w:val="decimal"/>
      <w:lvlText w:val="%1.%2."/>
      <w:lvlJc w:val="left"/>
      <w:pPr>
        <w:ind w:left="1626" w:hanging="480"/>
      </w:pPr>
      <w:rPr>
        <w:rFonts w:hint="default"/>
      </w:rPr>
    </w:lvl>
    <w:lvl w:ilvl="2">
      <w:start w:val="1"/>
      <w:numFmt w:val="decimal"/>
      <w:lvlText w:val="%1.%2.%3."/>
      <w:lvlJc w:val="left"/>
      <w:pPr>
        <w:ind w:left="2586"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386" w:hanging="1080"/>
      </w:pPr>
      <w:rPr>
        <w:rFonts w:hint="default"/>
      </w:rPr>
    </w:lvl>
    <w:lvl w:ilvl="5">
      <w:start w:val="1"/>
      <w:numFmt w:val="decimal"/>
      <w:lvlText w:val="%1.%2.%3.%4.%5.%6."/>
      <w:lvlJc w:val="left"/>
      <w:pPr>
        <w:ind w:left="5106" w:hanging="1080"/>
      </w:pPr>
      <w:rPr>
        <w:rFonts w:hint="default"/>
      </w:rPr>
    </w:lvl>
    <w:lvl w:ilvl="6">
      <w:start w:val="1"/>
      <w:numFmt w:val="decimal"/>
      <w:lvlText w:val="%1.%2.%3.%4.%5.%6.%7."/>
      <w:lvlJc w:val="left"/>
      <w:pPr>
        <w:ind w:left="6186" w:hanging="1440"/>
      </w:pPr>
      <w:rPr>
        <w:rFonts w:hint="default"/>
      </w:rPr>
    </w:lvl>
    <w:lvl w:ilvl="7">
      <w:start w:val="1"/>
      <w:numFmt w:val="decimal"/>
      <w:lvlText w:val="%1.%2.%3.%4.%5.%6.%7.%8."/>
      <w:lvlJc w:val="left"/>
      <w:pPr>
        <w:ind w:left="6906" w:hanging="1440"/>
      </w:pPr>
      <w:rPr>
        <w:rFonts w:hint="default"/>
      </w:rPr>
    </w:lvl>
    <w:lvl w:ilvl="8">
      <w:start w:val="1"/>
      <w:numFmt w:val="decimal"/>
      <w:lvlText w:val="%1.%2.%3.%4.%5.%6.%7.%8.%9."/>
      <w:lvlJc w:val="left"/>
      <w:pPr>
        <w:ind w:left="7986" w:hanging="1800"/>
      </w:pPr>
      <w:rPr>
        <w:rFonts w:hint="default"/>
      </w:rPr>
    </w:lvl>
  </w:abstractNum>
  <w:abstractNum w:abstractNumId="21">
    <w:nsid w:val="3EC55BE5"/>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lang w:val="lv-LV"/>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1051E42"/>
    <w:multiLevelType w:val="multilevel"/>
    <w:tmpl w:val="0AEC740E"/>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eastAsia="Times New Roman" w:hAnsi="Symbol" w:cs="MS Mincho"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41CA18A9"/>
    <w:multiLevelType w:val="hybridMultilevel"/>
    <w:tmpl w:val="7816458E"/>
    <w:lvl w:ilvl="0" w:tplc="0409000F">
      <w:start w:val="4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4193557"/>
    <w:multiLevelType w:val="hybridMultilevel"/>
    <w:tmpl w:val="6C30E30E"/>
    <w:lvl w:ilvl="0" w:tplc="66121546">
      <w:start w:val="5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4A5E3136"/>
    <w:multiLevelType w:val="multilevel"/>
    <w:tmpl w:val="8042CCF8"/>
    <w:lvl w:ilvl="0">
      <w:start w:val="1"/>
      <w:numFmt w:val="decimal"/>
      <w:lvlText w:val="%1."/>
      <w:lvlJc w:val="left"/>
      <w:pPr>
        <w:ind w:left="786" w:hanging="360"/>
      </w:pPr>
      <w:rPr>
        <w:rFonts w:ascii="Times New Roman" w:hAnsi="Times New Roman" w:cs="Times New Roman" w:hint="default"/>
        <w:b/>
        <w:color w:val="auto"/>
      </w:rPr>
    </w:lvl>
    <w:lvl w:ilvl="1">
      <w:start w:val="1"/>
      <w:numFmt w:val="decimal"/>
      <w:lvlText w:val="%1.%2."/>
      <w:lvlJc w:val="left"/>
      <w:pPr>
        <w:ind w:left="1283" w:hanging="432"/>
      </w:pPr>
      <w:rPr>
        <w:rFonts w:hint="default"/>
        <w:b w:val="0"/>
        <w:i w:val="0"/>
        <w:color w:val="auto"/>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26">
    <w:nsid w:val="4E304553"/>
    <w:multiLevelType w:val="multilevel"/>
    <w:tmpl w:val="E89684E0"/>
    <w:lvl w:ilvl="0">
      <w:start w:val="48"/>
      <w:numFmt w:val="decimal"/>
      <w:lvlText w:val="%1."/>
      <w:lvlJc w:val="left"/>
      <w:pPr>
        <w:ind w:left="480" w:hanging="480"/>
      </w:pPr>
      <w:rPr>
        <w:rFonts w:hint="default"/>
        <w:b/>
      </w:rPr>
    </w:lvl>
    <w:lvl w:ilvl="1">
      <w:start w:val="1"/>
      <w:numFmt w:val="decimal"/>
      <w:lvlText w:val="%1.%2."/>
      <w:lvlJc w:val="left"/>
      <w:pPr>
        <w:ind w:left="1331" w:hanging="480"/>
      </w:pPr>
      <w:rPr>
        <w:rFonts w:hint="default"/>
        <w:b/>
      </w:rPr>
    </w:lvl>
    <w:lvl w:ilvl="2">
      <w:start w:val="1"/>
      <w:numFmt w:val="decimal"/>
      <w:lvlText w:val="%1.%2.%3."/>
      <w:lvlJc w:val="left"/>
      <w:pPr>
        <w:ind w:left="2422" w:hanging="720"/>
      </w:pPr>
      <w:rPr>
        <w:rFonts w:hint="default"/>
        <w:b/>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7">
    <w:nsid w:val="50F917C5"/>
    <w:multiLevelType w:val="hybridMultilevel"/>
    <w:tmpl w:val="10F28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3484834"/>
    <w:multiLevelType w:val="multilevel"/>
    <w:tmpl w:val="B492DAA4"/>
    <w:lvl w:ilvl="0">
      <w:start w:val="1"/>
      <w:numFmt w:val="decimal"/>
      <w:lvlText w:val="%1."/>
      <w:lvlJc w:val="left"/>
      <w:pPr>
        <w:ind w:left="720" w:hanging="360"/>
      </w:pPr>
      <w:rPr>
        <w:rFonts w:hint="default"/>
        <w:i w:val="0"/>
        <w:sz w:val="24"/>
        <w:szCs w:val="24"/>
      </w:rPr>
    </w:lvl>
    <w:lvl w:ilvl="1">
      <w:start w:val="1"/>
      <w:numFmt w:val="decimal"/>
      <w:isLgl/>
      <w:lvlText w:val="%1.%2."/>
      <w:lvlJc w:val="left"/>
      <w:pPr>
        <w:ind w:left="840" w:hanging="480"/>
      </w:pPr>
      <w:rPr>
        <w:rFonts w:hint="default"/>
        <w:b w:val="0"/>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59EA1D84"/>
    <w:multiLevelType w:val="hybridMultilevel"/>
    <w:tmpl w:val="53F8BB9A"/>
    <w:lvl w:ilvl="0" w:tplc="39AC0328">
      <w:start w:val="3"/>
      <w:numFmt w:val="upperRoman"/>
      <w:lvlText w:val="%1."/>
      <w:lvlJc w:val="left"/>
      <w:pPr>
        <w:ind w:left="1004" w:hanging="72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30">
    <w:nsid w:val="5AB222CB"/>
    <w:multiLevelType w:val="multilevel"/>
    <w:tmpl w:val="D5D61C06"/>
    <w:lvl w:ilvl="0">
      <w:start w:val="47"/>
      <w:numFmt w:val="decimal"/>
      <w:lvlText w:val="%1."/>
      <w:lvlJc w:val="left"/>
      <w:pPr>
        <w:ind w:left="660" w:hanging="660"/>
      </w:pPr>
      <w:rPr>
        <w:rFonts w:hint="default"/>
        <w:b/>
      </w:rPr>
    </w:lvl>
    <w:lvl w:ilvl="1">
      <w:start w:val="5"/>
      <w:numFmt w:val="decimal"/>
      <w:lvlText w:val="%1.%2."/>
      <w:lvlJc w:val="left"/>
      <w:pPr>
        <w:ind w:left="1794" w:hanging="6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31">
    <w:nsid w:val="5BA221AA"/>
    <w:multiLevelType w:val="multilevel"/>
    <w:tmpl w:val="58B0D6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nsid w:val="657460D0"/>
    <w:multiLevelType w:val="multilevel"/>
    <w:tmpl w:val="04BCDADE"/>
    <w:lvl w:ilvl="0">
      <w:start w:val="2"/>
      <w:numFmt w:val="decimal"/>
      <w:lvlText w:val="%1."/>
      <w:lvlJc w:val="left"/>
      <w:pPr>
        <w:ind w:left="540" w:hanging="540"/>
      </w:pPr>
      <w:rPr>
        <w:rFonts w:hint="default"/>
      </w:rPr>
    </w:lvl>
    <w:lvl w:ilvl="1">
      <w:start w:val="1"/>
      <w:numFmt w:val="decimal"/>
      <w:lvlText w:val="%1.%2."/>
      <w:lvlJc w:val="left"/>
      <w:pPr>
        <w:ind w:left="965" w:hanging="540"/>
      </w:pPr>
      <w:rPr>
        <w:rFonts w:hint="default"/>
      </w:rPr>
    </w:lvl>
    <w:lvl w:ilvl="2">
      <w:start w:val="1"/>
      <w:numFmt w:val="decimal"/>
      <w:lvlText w:val="%1.%2.%3."/>
      <w:lvlJc w:val="left"/>
      <w:pPr>
        <w:ind w:left="1430" w:hanging="720"/>
      </w:pPr>
      <w:rPr>
        <w:rFonts w:hint="default"/>
        <w:b w:val="0"/>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3">
    <w:nsid w:val="65801E6A"/>
    <w:multiLevelType w:val="multilevel"/>
    <w:tmpl w:val="0DA85F3C"/>
    <w:lvl w:ilvl="0">
      <w:start w:val="49"/>
      <w:numFmt w:val="decimal"/>
      <w:lvlText w:val="%1."/>
      <w:lvlJc w:val="left"/>
      <w:pPr>
        <w:ind w:left="480" w:hanging="480"/>
      </w:pPr>
      <w:rPr>
        <w:rFonts w:hint="default"/>
        <w:b/>
      </w:rPr>
    </w:lvl>
    <w:lvl w:ilvl="1">
      <w:start w:val="1"/>
      <w:numFmt w:val="decimal"/>
      <w:lvlText w:val="%1.%2."/>
      <w:lvlJc w:val="left"/>
      <w:pPr>
        <w:ind w:left="1331" w:hanging="480"/>
      </w:pPr>
      <w:rPr>
        <w:rFonts w:hint="default"/>
        <w:b/>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4">
    <w:nsid w:val="65A245F4"/>
    <w:multiLevelType w:val="multilevel"/>
    <w:tmpl w:val="CAA4788E"/>
    <w:lvl w:ilvl="0">
      <w:start w:val="46"/>
      <w:numFmt w:val="decimal"/>
      <w:lvlText w:val="%1."/>
      <w:lvlJc w:val="left"/>
      <w:pPr>
        <w:ind w:left="660" w:hanging="660"/>
      </w:pPr>
      <w:rPr>
        <w:rFonts w:hint="default"/>
      </w:rPr>
    </w:lvl>
    <w:lvl w:ilvl="1">
      <w:start w:val="5"/>
      <w:numFmt w:val="decimal"/>
      <w:lvlText w:val="%1.%2."/>
      <w:lvlJc w:val="left"/>
      <w:pPr>
        <w:ind w:left="1794" w:hanging="6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35">
    <w:nsid w:val="67F90A55"/>
    <w:multiLevelType w:val="multilevel"/>
    <w:tmpl w:val="0A8878A4"/>
    <w:lvl w:ilvl="0">
      <w:start w:val="53"/>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6A2907E9"/>
    <w:multiLevelType w:val="multilevel"/>
    <w:tmpl w:val="699E4CB2"/>
    <w:lvl w:ilvl="0">
      <w:start w:val="48"/>
      <w:numFmt w:val="decimal"/>
      <w:lvlText w:val="%1."/>
      <w:lvlJc w:val="left"/>
      <w:pPr>
        <w:ind w:left="480" w:hanging="480"/>
      </w:pPr>
      <w:rPr>
        <w:rFonts w:hint="default"/>
        <w:b/>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7">
    <w:nsid w:val="6D4E18FC"/>
    <w:multiLevelType w:val="multilevel"/>
    <w:tmpl w:val="CB5AF00C"/>
    <w:lvl w:ilvl="0">
      <w:start w:val="1"/>
      <w:numFmt w:val="decimal"/>
      <w:lvlText w:val="%1."/>
      <w:lvlJc w:val="left"/>
      <w:pPr>
        <w:ind w:left="720" w:hanging="360"/>
      </w:pPr>
      <w:rPr>
        <w:sz w:val="24"/>
        <w:szCs w:val="24"/>
      </w:rPr>
    </w:lvl>
    <w:lvl w:ilvl="1">
      <w:start w:val="1"/>
      <w:numFmt w:val="decimal"/>
      <w:isLgl/>
      <w:lvlText w:val="%1.%2."/>
      <w:lvlJc w:val="left"/>
      <w:pPr>
        <w:ind w:left="592" w:hanging="450"/>
      </w:pPr>
      <w:rPr>
        <w:b w:val="0"/>
        <w:i w:val="0"/>
      </w:rPr>
    </w:lvl>
    <w:lvl w:ilvl="2">
      <w:start w:val="1"/>
      <w:numFmt w:val="decimal"/>
      <w:isLgl/>
      <w:lvlText w:val="%1.%2.%3."/>
      <w:lvlJc w:val="left"/>
      <w:pPr>
        <w:ind w:left="1004" w:hanging="720"/>
      </w:pPr>
      <w:rPr>
        <w:b w:val="0"/>
        <w:i w:val="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8">
    <w:nsid w:val="739C059D"/>
    <w:multiLevelType w:val="hybridMultilevel"/>
    <w:tmpl w:val="C2B2BB52"/>
    <w:lvl w:ilvl="0" w:tplc="B0203BAC">
      <w:start w:val="1"/>
      <w:numFmt w:val="upperRoman"/>
      <w:lvlText w:val="%1."/>
      <w:lvlJc w:val="left"/>
      <w:pPr>
        <w:ind w:left="1004" w:hanging="72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nsid w:val="78872572"/>
    <w:multiLevelType w:val="multilevel"/>
    <w:tmpl w:val="557A8F78"/>
    <w:lvl w:ilvl="0">
      <w:start w:val="1"/>
      <w:numFmt w:val="decimal"/>
      <w:lvlText w:val="%1."/>
      <w:lvlJc w:val="left"/>
      <w:pPr>
        <w:ind w:left="960" w:hanging="360"/>
      </w:pPr>
      <w:rPr>
        <w:rFonts w:ascii="Times New Roman" w:eastAsia="Times New Roman" w:hAnsi="Times New Roman" w:cs="Times New Roman"/>
        <w:b w:val="0"/>
        <w:color w:val="auto"/>
      </w:rPr>
    </w:lvl>
    <w:lvl w:ilvl="1">
      <w:start w:val="1"/>
      <w:numFmt w:val="decimal"/>
      <w:isLgl/>
      <w:lvlText w:val="%1.%2."/>
      <w:lvlJc w:val="left"/>
      <w:pPr>
        <w:ind w:left="1778" w:hanging="360"/>
      </w:pPr>
      <w:rPr>
        <w:rFonts w:hint="default"/>
        <w:b w:val="0"/>
      </w:rPr>
    </w:lvl>
    <w:lvl w:ilvl="2">
      <w:start w:val="1"/>
      <w:numFmt w:val="decimal"/>
      <w:isLgl/>
      <w:lvlText w:val="%1.%2.%3."/>
      <w:lvlJc w:val="left"/>
      <w:pPr>
        <w:ind w:left="2040" w:hanging="720"/>
      </w:pPr>
      <w:rPr>
        <w:rFonts w:hint="default"/>
        <w:b w:val="0"/>
      </w:rPr>
    </w:lvl>
    <w:lvl w:ilvl="3">
      <w:start w:val="1"/>
      <w:numFmt w:val="decimal"/>
      <w:isLgl/>
      <w:lvlText w:val="%1.%2.%3.%4."/>
      <w:lvlJc w:val="left"/>
      <w:pPr>
        <w:ind w:left="2400" w:hanging="72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480" w:hanging="1080"/>
      </w:pPr>
      <w:rPr>
        <w:rFonts w:hint="default"/>
      </w:rPr>
    </w:lvl>
    <w:lvl w:ilvl="6">
      <w:start w:val="1"/>
      <w:numFmt w:val="decimal"/>
      <w:isLgl/>
      <w:lvlText w:val="%1.%2.%3.%4.%5.%6.%7."/>
      <w:lvlJc w:val="left"/>
      <w:pPr>
        <w:ind w:left="4200" w:hanging="1440"/>
      </w:pPr>
      <w:rPr>
        <w:rFonts w:hint="default"/>
      </w:rPr>
    </w:lvl>
    <w:lvl w:ilvl="7">
      <w:start w:val="1"/>
      <w:numFmt w:val="decimal"/>
      <w:isLgl/>
      <w:lvlText w:val="%1.%2.%3.%4.%5.%6.%7.%8."/>
      <w:lvlJc w:val="left"/>
      <w:pPr>
        <w:ind w:left="4560" w:hanging="1440"/>
      </w:pPr>
      <w:rPr>
        <w:rFonts w:hint="default"/>
      </w:rPr>
    </w:lvl>
    <w:lvl w:ilvl="8">
      <w:start w:val="1"/>
      <w:numFmt w:val="decimal"/>
      <w:isLgl/>
      <w:lvlText w:val="%1.%2.%3.%4.%5.%6.%7.%8.%9."/>
      <w:lvlJc w:val="left"/>
      <w:pPr>
        <w:ind w:left="5280" w:hanging="1800"/>
      </w:pPr>
      <w:rPr>
        <w:rFonts w:hint="default"/>
      </w:rPr>
    </w:lvl>
  </w:abstractNum>
  <w:abstractNum w:abstractNumId="40">
    <w:nsid w:val="7971240E"/>
    <w:multiLevelType w:val="hybridMultilevel"/>
    <w:tmpl w:val="5A5E30B4"/>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1">
    <w:nsid w:val="7A1A7ABC"/>
    <w:multiLevelType w:val="hybridMultilevel"/>
    <w:tmpl w:val="3648F2CA"/>
    <w:lvl w:ilvl="0" w:tplc="90406912">
      <w:start w:val="4"/>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nsid w:val="7CBA3127"/>
    <w:multiLevelType w:val="hybridMultilevel"/>
    <w:tmpl w:val="84D0B47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40"/>
  </w:num>
  <w:num w:numId="3">
    <w:abstractNumId w:val="28"/>
  </w:num>
  <w:num w:numId="4">
    <w:abstractNumId w:val="8"/>
    <w:lvlOverride w:ilvl="0">
      <w:lvl w:ilvl="0">
        <w:start w:val="1"/>
        <w:numFmt w:val="decimal"/>
        <w:lvlText w:val="%1."/>
        <w:lvlJc w:val="left"/>
        <w:pPr>
          <w:ind w:left="360" w:hanging="360"/>
        </w:pPr>
        <w:rPr>
          <w:rFonts w:hint="default"/>
          <w:b/>
        </w:rPr>
      </w:lvl>
    </w:lvlOverride>
    <w:lvlOverride w:ilvl="1">
      <w:lvl w:ilvl="1">
        <w:start w:val="1"/>
        <w:numFmt w:val="decimal"/>
        <w:lvlText w:val="%1.%2."/>
        <w:lvlJc w:val="left"/>
        <w:pPr>
          <w:ind w:left="792" w:hanging="432"/>
        </w:pPr>
        <w:rPr>
          <w:rFonts w:hint="default"/>
        </w:rPr>
      </w:lvl>
    </w:lvlOverride>
    <w:lvlOverride w:ilvl="2">
      <w:lvl w:ilvl="2">
        <w:start w:val="1"/>
        <w:numFmt w:val="decimal"/>
        <w:pStyle w:val="tabulai"/>
        <w:lvlText w:val="3.3.%3."/>
        <w:lvlJc w:val="left"/>
        <w:pPr>
          <w:ind w:left="1224" w:hanging="504"/>
        </w:pPr>
        <w:rPr>
          <w:rFonts w:ascii="Times New Roman" w:hAnsi="Times New Roman" w:cs="Times New Roman" w:hint="default"/>
          <w:b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Override>
    <w:lvlOverride w:ilvl="3">
      <w:lvl w:ilvl="3">
        <w:start w:val="1"/>
        <w:numFmt w:val="decimal"/>
        <w:pStyle w:val="tabulai2"/>
        <w:lvlText w:val="3.3.%3.%4."/>
        <w:lvlJc w:val="left"/>
        <w:pPr>
          <w:ind w:left="1728" w:hanging="648"/>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22"/>
  </w:num>
  <w:num w:numId="6">
    <w:abstractNumId w:val="42"/>
  </w:num>
  <w:num w:numId="7">
    <w:abstractNumId w:val="11"/>
  </w:num>
  <w:num w:numId="8">
    <w:abstractNumId w:val="20"/>
  </w:num>
  <w:num w:numId="9">
    <w:abstractNumId w:val="13"/>
  </w:num>
  <w:num w:numId="10">
    <w:abstractNumId w:val="4"/>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27"/>
  </w:num>
  <w:num w:numId="19">
    <w:abstractNumId w:val="6"/>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32"/>
  </w:num>
  <w:num w:numId="23">
    <w:abstractNumId w:val="37"/>
  </w:num>
  <w:num w:numId="24">
    <w:abstractNumId w:val="18"/>
  </w:num>
  <w:num w:numId="25">
    <w:abstractNumId w:val="23"/>
  </w:num>
  <w:num w:numId="26">
    <w:abstractNumId w:val="34"/>
  </w:num>
  <w:num w:numId="27">
    <w:abstractNumId w:val="17"/>
  </w:num>
  <w:num w:numId="28">
    <w:abstractNumId w:val="30"/>
  </w:num>
  <w:num w:numId="29">
    <w:abstractNumId w:val="36"/>
  </w:num>
  <w:num w:numId="30">
    <w:abstractNumId w:val="5"/>
  </w:num>
  <w:num w:numId="31">
    <w:abstractNumId w:val="26"/>
  </w:num>
  <w:num w:numId="32">
    <w:abstractNumId w:val="33"/>
  </w:num>
  <w:num w:numId="33">
    <w:abstractNumId w:val="24"/>
  </w:num>
  <w:num w:numId="34">
    <w:abstractNumId w:val="35"/>
  </w:num>
  <w:num w:numId="35">
    <w:abstractNumId w:val="38"/>
  </w:num>
  <w:num w:numId="36">
    <w:abstractNumId w:val="16"/>
  </w:num>
  <w:num w:numId="37">
    <w:abstractNumId w:val="39"/>
  </w:num>
  <w:num w:numId="38">
    <w:abstractNumId w:val="9"/>
  </w:num>
  <w:num w:numId="39">
    <w:abstractNumId w:val="7"/>
  </w:num>
  <w:num w:numId="40">
    <w:abstractNumId w:val="8"/>
    <w:lvlOverride w:ilvl="0">
      <w:lvl w:ilvl="0">
        <w:start w:val="1"/>
        <w:numFmt w:val="decimal"/>
        <w:lvlText w:val="%1."/>
        <w:lvlJc w:val="left"/>
        <w:pPr>
          <w:ind w:left="360" w:hanging="360"/>
        </w:pPr>
        <w:rPr>
          <w:rFonts w:hint="default"/>
          <w:b/>
        </w:rPr>
      </w:lvl>
    </w:lvlOverride>
    <w:lvlOverride w:ilvl="1">
      <w:lvl w:ilvl="1">
        <w:start w:val="1"/>
        <w:numFmt w:val="decimal"/>
        <w:lvlText w:val="%1.%2."/>
        <w:lvlJc w:val="left"/>
        <w:pPr>
          <w:ind w:left="792" w:hanging="432"/>
        </w:pPr>
        <w:rPr>
          <w:rFonts w:hint="default"/>
        </w:rPr>
      </w:lvl>
    </w:lvlOverride>
    <w:lvlOverride w:ilvl="2">
      <w:lvl w:ilvl="2">
        <w:start w:val="1"/>
        <w:numFmt w:val="decimal"/>
        <w:pStyle w:val="tabulai"/>
        <w:lvlText w:val="3.4.%3."/>
        <w:lvlJc w:val="left"/>
        <w:pPr>
          <w:ind w:left="646" w:hanging="504"/>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3">
      <w:lvl w:ilvl="3">
        <w:start w:val="1"/>
        <w:numFmt w:val="decimal"/>
        <w:pStyle w:val="tabulai2"/>
        <w:lvlText w:val="3.4.%3.%4."/>
        <w:lvlJc w:val="left"/>
        <w:pPr>
          <w:ind w:left="1728" w:hanging="648"/>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1">
    <w:abstractNumId w:val="41"/>
  </w:num>
  <w:num w:numId="42">
    <w:abstractNumId w:val="31"/>
  </w:num>
  <w:num w:numId="43">
    <w:abstractNumId w:val="21"/>
  </w:num>
  <w:num w:numId="44">
    <w:abstractNumId w:val="19"/>
  </w:num>
  <w:num w:numId="45">
    <w:abstractNumId w:val="29"/>
  </w:num>
  <w:num w:numId="46">
    <w:abstractNumId w:val="10"/>
    <w:lvlOverride w:ilvl="0">
      <w:lvl w:ilvl="0">
        <w:start w:val="1"/>
        <w:numFmt w:val="decimal"/>
        <w:lvlText w:val="%1."/>
        <w:lvlJc w:val="left"/>
        <w:pPr>
          <w:ind w:left="340" w:firstLine="0"/>
        </w:pPr>
        <w:rPr>
          <w:rFonts w:hint="default"/>
        </w:rPr>
      </w:lvl>
    </w:lvlOverride>
    <w:lvlOverride w:ilvl="1">
      <w:lvl w:ilvl="1">
        <w:start w:val="1"/>
        <w:numFmt w:val="decimal"/>
        <w:lvlText w:val="%1.%2."/>
        <w:lvlJc w:val="left"/>
        <w:pPr>
          <w:ind w:left="576" w:firstLine="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lvlText w:val="%1.%2.%3."/>
        <w:lvlJc w:val="left"/>
        <w:pPr>
          <w:tabs>
            <w:tab w:val="num" w:pos="1266"/>
          </w:tabs>
          <w:ind w:left="1135"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1.%2.%3.%4."/>
        <w:lvlJc w:val="left"/>
        <w:pPr>
          <w:tabs>
            <w:tab w:val="num" w:pos="510"/>
          </w:tabs>
          <w:ind w:left="240"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47">
    <w:abstractNumId w:val="10"/>
    <w:lvlOverride w:ilvl="3">
      <w:lvl w:ilvl="3">
        <w:start w:val="1"/>
        <w:numFmt w:val="decimal"/>
        <w:lvlText w:val="%1.%2.%3.%4."/>
        <w:lvlJc w:val="left"/>
        <w:pPr>
          <w:tabs>
            <w:tab w:val="num" w:pos="1787"/>
          </w:tabs>
          <w:ind w:left="1517"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8">
    <w:abstractNumId w:val="10"/>
  </w:num>
  <w:num w:numId="49">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7A7"/>
    <w:rsid w:val="000023D3"/>
    <w:rsid w:val="000028B9"/>
    <w:rsid w:val="0000494B"/>
    <w:rsid w:val="00012EDC"/>
    <w:rsid w:val="0001361A"/>
    <w:rsid w:val="000137FD"/>
    <w:rsid w:val="00014533"/>
    <w:rsid w:val="000148AD"/>
    <w:rsid w:val="000153E8"/>
    <w:rsid w:val="00015CD2"/>
    <w:rsid w:val="000234E6"/>
    <w:rsid w:val="00024E10"/>
    <w:rsid w:val="00026567"/>
    <w:rsid w:val="00032875"/>
    <w:rsid w:val="00033626"/>
    <w:rsid w:val="00035325"/>
    <w:rsid w:val="00036994"/>
    <w:rsid w:val="00042441"/>
    <w:rsid w:val="00044A27"/>
    <w:rsid w:val="00045B75"/>
    <w:rsid w:val="0004626D"/>
    <w:rsid w:val="0006023C"/>
    <w:rsid w:val="00062EEF"/>
    <w:rsid w:val="000677E5"/>
    <w:rsid w:val="00077C3E"/>
    <w:rsid w:val="00083D50"/>
    <w:rsid w:val="00084153"/>
    <w:rsid w:val="00084AD6"/>
    <w:rsid w:val="0008627C"/>
    <w:rsid w:val="00086622"/>
    <w:rsid w:val="000877DB"/>
    <w:rsid w:val="00090650"/>
    <w:rsid w:val="00090B78"/>
    <w:rsid w:val="0009414A"/>
    <w:rsid w:val="00094E12"/>
    <w:rsid w:val="00095145"/>
    <w:rsid w:val="00095934"/>
    <w:rsid w:val="000A1BA6"/>
    <w:rsid w:val="000A37EA"/>
    <w:rsid w:val="000A46B8"/>
    <w:rsid w:val="000A60B9"/>
    <w:rsid w:val="000A6214"/>
    <w:rsid w:val="000A6CDE"/>
    <w:rsid w:val="000B022F"/>
    <w:rsid w:val="000B1561"/>
    <w:rsid w:val="000B3BA9"/>
    <w:rsid w:val="000C1926"/>
    <w:rsid w:val="000C34EB"/>
    <w:rsid w:val="000C6348"/>
    <w:rsid w:val="000C75C3"/>
    <w:rsid w:val="000D070A"/>
    <w:rsid w:val="000D095B"/>
    <w:rsid w:val="000D162E"/>
    <w:rsid w:val="000D6219"/>
    <w:rsid w:val="000D6CDE"/>
    <w:rsid w:val="000E09A7"/>
    <w:rsid w:val="000E21F6"/>
    <w:rsid w:val="000E6094"/>
    <w:rsid w:val="000E64FF"/>
    <w:rsid w:val="000F0CFF"/>
    <w:rsid w:val="000F0E40"/>
    <w:rsid w:val="000F4527"/>
    <w:rsid w:val="000F4B69"/>
    <w:rsid w:val="000F5C95"/>
    <w:rsid w:val="000F71C6"/>
    <w:rsid w:val="000F71F8"/>
    <w:rsid w:val="000F7A6D"/>
    <w:rsid w:val="00100014"/>
    <w:rsid w:val="00110F85"/>
    <w:rsid w:val="001110D4"/>
    <w:rsid w:val="001114DB"/>
    <w:rsid w:val="001116A7"/>
    <w:rsid w:val="00117D2C"/>
    <w:rsid w:val="001237F4"/>
    <w:rsid w:val="001245E7"/>
    <w:rsid w:val="00125A1D"/>
    <w:rsid w:val="00131094"/>
    <w:rsid w:val="001318E1"/>
    <w:rsid w:val="00133EB9"/>
    <w:rsid w:val="00134A90"/>
    <w:rsid w:val="00136B4C"/>
    <w:rsid w:val="00141D26"/>
    <w:rsid w:val="00142B70"/>
    <w:rsid w:val="001436A3"/>
    <w:rsid w:val="00144743"/>
    <w:rsid w:val="00144AEF"/>
    <w:rsid w:val="00150923"/>
    <w:rsid w:val="001551C6"/>
    <w:rsid w:val="001556CF"/>
    <w:rsid w:val="00156EE0"/>
    <w:rsid w:val="0015735A"/>
    <w:rsid w:val="00157ABB"/>
    <w:rsid w:val="0016195B"/>
    <w:rsid w:val="00163200"/>
    <w:rsid w:val="00163B94"/>
    <w:rsid w:val="00165F39"/>
    <w:rsid w:val="00167FF1"/>
    <w:rsid w:val="001709BC"/>
    <w:rsid w:val="001738C7"/>
    <w:rsid w:val="0017544D"/>
    <w:rsid w:val="0017674A"/>
    <w:rsid w:val="0018105B"/>
    <w:rsid w:val="001849FF"/>
    <w:rsid w:val="001A2299"/>
    <w:rsid w:val="001A663E"/>
    <w:rsid w:val="001B30A7"/>
    <w:rsid w:val="001B66F9"/>
    <w:rsid w:val="001B68F7"/>
    <w:rsid w:val="001B704B"/>
    <w:rsid w:val="001C1A18"/>
    <w:rsid w:val="001C4170"/>
    <w:rsid w:val="001C4FB2"/>
    <w:rsid w:val="001C5904"/>
    <w:rsid w:val="001C73E4"/>
    <w:rsid w:val="001D169A"/>
    <w:rsid w:val="001D1F7B"/>
    <w:rsid w:val="001D2320"/>
    <w:rsid w:val="001D332E"/>
    <w:rsid w:val="001D402E"/>
    <w:rsid w:val="001D542F"/>
    <w:rsid w:val="001D7216"/>
    <w:rsid w:val="001D7CAE"/>
    <w:rsid w:val="001E0D68"/>
    <w:rsid w:val="001E1421"/>
    <w:rsid w:val="001E5901"/>
    <w:rsid w:val="001E62FC"/>
    <w:rsid w:val="001F1F91"/>
    <w:rsid w:val="001F210A"/>
    <w:rsid w:val="001F3A3E"/>
    <w:rsid w:val="001F6D53"/>
    <w:rsid w:val="001F6D67"/>
    <w:rsid w:val="001F741A"/>
    <w:rsid w:val="00200CED"/>
    <w:rsid w:val="00201A0C"/>
    <w:rsid w:val="002034FA"/>
    <w:rsid w:val="002044A5"/>
    <w:rsid w:val="00205656"/>
    <w:rsid w:val="00205E03"/>
    <w:rsid w:val="002067A9"/>
    <w:rsid w:val="00212E7F"/>
    <w:rsid w:val="0021469A"/>
    <w:rsid w:val="00214D17"/>
    <w:rsid w:val="0021774A"/>
    <w:rsid w:val="0022059F"/>
    <w:rsid w:val="00222C7F"/>
    <w:rsid w:val="00226315"/>
    <w:rsid w:val="00226D65"/>
    <w:rsid w:val="00231DC9"/>
    <w:rsid w:val="0023289A"/>
    <w:rsid w:val="00234A80"/>
    <w:rsid w:val="00242816"/>
    <w:rsid w:val="0024306E"/>
    <w:rsid w:val="0024323E"/>
    <w:rsid w:val="00243AEC"/>
    <w:rsid w:val="00247F49"/>
    <w:rsid w:val="002502E5"/>
    <w:rsid w:val="002524C4"/>
    <w:rsid w:val="00260A23"/>
    <w:rsid w:val="00260E86"/>
    <w:rsid w:val="002616F2"/>
    <w:rsid w:val="00261D21"/>
    <w:rsid w:val="00261D4E"/>
    <w:rsid w:val="00266787"/>
    <w:rsid w:val="00270AEE"/>
    <w:rsid w:val="002714BB"/>
    <w:rsid w:val="00271AA7"/>
    <w:rsid w:val="00274ED4"/>
    <w:rsid w:val="00276724"/>
    <w:rsid w:val="00277C95"/>
    <w:rsid w:val="002840CD"/>
    <w:rsid w:val="0028515A"/>
    <w:rsid w:val="002947CE"/>
    <w:rsid w:val="002B41C1"/>
    <w:rsid w:val="002B482C"/>
    <w:rsid w:val="002C0099"/>
    <w:rsid w:val="002C60D7"/>
    <w:rsid w:val="002C783C"/>
    <w:rsid w:val="002C7C91"/>
    <w:rsid w:val="002D0389"/>
    <w:rsid w:val="002D2F69"/>
    <w:rsid w:val="002D33AC"/>
    <w:rsid w:val="002D4764"/>
    <w:rsid w:val="002D4A19"/>
    <w:rsid w:val="002D5ACC"/>
    <w:rsid w:val="002E11B1"/>
    <w:rsid w:val="002E2507"/>
    <w:rsid w:val="002E2C60"/>
    <w:rsid w:val="002E3007"/>
    <w:rsid w:val="002E475E"/>
    <w:rsid w:val="002E6395"/>
    <w:rsid w:val="002E6F8C"/>
    <w:rsid w:val="002F42E9"/>
    <w:rsid w:val="002F64CC"/>
    <w:rsid w:val="002F6814"/>
    <w:rsid w:val="002F73C7"/>
    <w:rsid w:val="002F7944"/>
    <w:rsid w:val="0030135E"/>
    <w:rsid w:val="0030149B"/>
    <w:rsid w:val="00301D60"/>
    <w:rsid w:val="003037CA"/>
    <w:rsid w:val="00306CBA"/>
    <w:rsid w:val="00307174"/>
    <w:rsid w:val="003134C7"/>
    <w:rsid w:val="00315D8B"/>
    <w:rsid w:val="003164DF"/>
    <w:rsid w:val="00317057"/>
    <w:rsid w:val="00317593"/>
    <w:rsid w:val="003177AF"/>
    <w:rsid w:val="003253FE"/>
    <w:rsid w:val="003261D2"/>
    <w:rsid w:val="0032695B"/>
    <w:rsid w:val="00336DD1"/>
    <w:rsid w:val="00337521"/>
    <w:rsid w:val="00340C89"/>
    <w:rsid w:val="00341622"/>
    <w:rsid w:val="00341945"/>
    <w:rsid w:val="00342643"/>
    <w:rsid w:val="00342BFF"/>
    <w:rsid w:val="00344B5A"/>
    <w:rsid w:val="00351BB0"/>
    <w:rsid w:val="0035252F"/>
    <w:rsid w:val="00352627"/>
    <w:rsid w:val="00353191"/>
    <w:rsid w:val="00353B0E"/>
    <w:rsid w:val="003545B9"/>
    <w:rsid w:val="0035636B"/>
    <w:rsid w:val="00357DD7"/>
    <w:rsid w:val="00360770"/>
    <w:rsid w:val="0036130F"/>
    <w:rsid w:val="00361F6B"/>
    <w:rsid w:val="00364863"/>
    <w:rsid w:val="003651ED"/>
    <w:rsid w:val="00365A49"/>
    <w:rsid w:val="0037003D"/>
    <w:rsid w:val="00370969"/>
    <w:rsid w:val="0037363E"/>
    <w:rsid w:val="0038525F"/>
    <w:rsid w:val="0038706A"/>
    <w:rsid w:val="0039047D"/>
    <w:rsid w:val="00396330"/>
    <w:rsid w:val="003A0311"/>
    <w:rsid w:val="003A1662"/>
    <w:rsid w:val="003A35A9"/>
    <w:rsid w:val="003A385C"/>
    <w:rsid w:val="003A4393"/>
    <w:rsid w:val="003A65C9"/>
    <w:rsid w:val="003B021E"/>
    <w:rsid w:val="003B1069"/>
    <w:rsid w:val="003B166F"/>
    <w:rsid w:val="003B6EAC"/>
    <w:rsid w:val="003B7956"/>
    <w:rsid w:val="003C1E28"/>
    <w:rsid w:val="003C4894"/>
    <w:rsid w:val="003C56C5"/>
    <w:rsid w:val="003D2AB3"/>
    <w:rsid w:val="003D3241"/>
    <w:rsid w:val="003D60EB"/>
    <w:rsid w:val="003D6794"/>
    <w:rsid w:val="003D6E54"/>
    <w:rsid w:val="003D7181"/>
    <w:rsid w:val="003D7CF2"/>
    <w:rsid w:val="003E08FE"/>
    <w:rsid w:val="003E4205"/>
    <w:rsid w:val="003E69ED"/>
    <w:rsid w:val="003E7392"/>
    <w:rsid w:val="003F0328"/>
    <w:rsid w:val="003F142A"/>
    <w:rsid w:val="003F24F2"/>
    <w:rsid w:val="003F37C8"/>
    <w:rsid w:val="00403D2D"/>
    <w:rsid w:val="00411BC7"/>
    <w:rsid w:val="004135B4"/>
    <w:rsid w:val="004144FC"/>
    <w:rsid w:val="00415702"/>
    <w:rsid w:val="00415EAA"/>
    <w:rsid w:val="00417469"/>
    <w:rsid w:val="004243E9"/>
    <w:rsid w:val="00424B39"/>
    <w:rsid w:val="00425F46"/>
    <w:rsid w:val="00426A21"/>
    <w:rsid w:val="00427572"/>
    <w:rsid w:val="00427EB7"/>
    <w:rsid w:val="004301DC"/>
    <w:rsid w:val="004334C2"/>
    <w:rsid w:val="004340C2"/>
    <w:rsid w:val="00434AAC"/>
    <w:rsid w:val="00437E47"/>
    <w:rsid w:val="004459E5"/>
    <w:rsid w:val="00450BCD"/>
    <w:rsid w:val="0045189D"/>
    <w:rsid w:val="004541BC"/>
    <w:rsid w:val="00457365"/>
    <w:rsid w:val="004611C8"/>
    <w:rsid w:val="00461EFE"/>
    <w:rsid w:val="00477B0D"/>
    <w:rsid w:val="00477ED1"/>
    <w:rsid w:val="004819CA"/>
    <w:rsid w:val="00483C2B"/>
    <w:rsid w:val="00486245"/>
    <w:rsid w:val="0048759E"/>
    <w:rsid w:val="00490113"/>
    <w:rsid w:val="00493C3B"/>
    <w:rsid w:val="004A222D"/>
    <w:rsid w:val="004A7912"/>
    <w:rsid w:val="004B0494"/>
    <w:rsid w:val="004B0B02"/>
    <w:rsid w:val="004B3242"/>
    <w:rsid w:val="004B4294"/>
    <w:rsid w:val="004B53D9"/>
    <w:rsid w:val="004B574A"/>
    <w:rsid w:val="004B684D"/>
    <w:rsid w:val="004C5580"/>
    <w:rsid w:val="004C641F"/>
    <w:rsid w:val="004D17B5"/>
    <w:rsid w:val="004D4091"/>
    <w:rsid w:val="004D7401"/>
    <w:rsid w:val="004E42B6"/>
    <w:rsid w:val="004E57C7"/>
    <w:rsid w:val="004E6DF2"/>
    <w:rsid w:val="004F0E1C"/>
    <w:rsid w:val="004F57B2"/>
    <w:rsid w:val="004F657B"/>
    <w:rsid w:val="00501698"/>
    <w:rsid w:val="00501940"/>
    <w:rsid w:val="00501E10"/>
    <w:rsid w:val="00502054"/>
    <w:rsid w:val="00502355"/>
    <w:rsid w:val="00502CC7"/>
    <w:rsid w:val="00513C8A"/>
    <w:rsid w:val="00514DFF"/>
    <w:rsid w:val="0052311B"/>
    <w:rsid w:val="00523DDA"/>
    <w:rsid w:val="00524511"/>
    <w:rsid w:val="00526035"/>
    <w:rsid w:val="00533CF1"/>
    <w:rsid w:val="00536A9C"/>
    <w:rsid w:val="005371D7"/>
    <w:rsid w:val="00537CB3"/>
    <w:rsid w:val="00540211"/>
    <w:rsid w:val="00540F7C"/>
    <w:rsid w:val="00541B10"/>
    <w:rsid w:val="0054211F"/>
    <w:rsid w:val="0054274B"/>
    <w:rsid w:val="005444DF"/>
    <w:rsid w:val="005448FA"/>
    <w:rsid w:val="00545EFE"/>
    <w:rsid w:val="005460E2"/>
    <w:rsid w:val="005461EA"/>
    <w:rsid w:val="00546508"/>
    <w:rsid w:val="00552832"/>
    <w:rsid w:val="00554550"/>
    <w:rsid w:val="0055673F"/>
    <w:rsid w:val="00560572"/>
    <w:rsid w:val="00561E15"/>
    <w:rsid w:val="005650B8"/>
    <w:rsid w:val="00565991"/>
    <w:rsid w:val="005664F2"/>
    <w:rsid w:val="00575617"/>
    <w:rsid w:val="00577E17"/>
    <w:rsid w:val="005804FF"/>
    <w:rsid w:val="00584005"/>
    <w:rsid w:val="005919B0"/>
    <w:rsid w:val="00592C04"/>
    <w:rsid w:val="0059600F"/>
    <w:rsid w:val="0059775B"/>
    <w:rsid w:val="005A306F"/>
    <w:rsid w:val="005A48C3"/>
    <w:rsid w:val="005A496E"/>
    <w:rsid w:val="005A53CD"/>
    <w:rsid w:val="005A70C6"/>
    <w:rsid w:val="005B2281"/>
    <w:rsid w:val="005B2F1A"/>
    <w:rsid w:val="005B425D"/>
    <w:rsid w:val="005C0763"/>
    <w:rsid w:val="005C41C5"/>
    <w:rsid w:val="005C5676"/>
    <w:rsid w:val="005C750A"/>
    <w:rsid w:val="005C7BDD"/>
    <w:rsid w:val="005D3FDC"/>
    <w:rsid w:val="005D4BAD"/>
    <w:rsid w:val="005D5105"/>
    <w:rsid w:val="005D67C6"/>
    <w:rsid w:val="005D6E78"/>
    <w:rsid w:val="005D7046"/>
    <w:rsid w:val="005E0289"/>
    <w:rsid w:val="005E2028"/>
    <w:rsid w:val="005E31D3"/>
    <w:rsid w:val="005E4B8B"/>
    <w:rsid w:val="005E57B5"/>
    <w:rsid w:val="005F2AA1"/>
    <w:rsid w:val="005F3B0C"/>
    <w:rsid w:val="005F5E6B"/>
    <w:rsid w:val="005F78FD"/>
    <w:rsid w:val="0060045F"/>
    <w:rsid w:val="00600FF1"/>
    <w:rsid w:val="00602C47"/>
    <w:rsid w:val="00605EE7"/>
    <w:rsid w:val="00605F3B"/>
    <w:rsid w:val="006119C8"/>
    <w:rsid w:val="00611CA1"/>
    <w:rsid w:val="00613069"/>
    <w:rsid w:val="00614DEB"/>
    <w:rsid w:val="006163B2"/>
    <w:rsid w:val="00616DA4"/>
    <w:rsid w:val="00620B73"/>
    <w:rsid w:val="00621CFF"/>
    <w:rsid w:val="00622654"/>
    <w:rsid w:val="00624248"/>
    <w:rsid w:val="006244A8"/>
    <w:rsid w:val="006259D0"/>
    <w:rsid w:val="0063242A"/>
    <w:rsid w:val="006352D9"/>
    <w:rsid w:val="006367D9"/>
    <w:rsid w:val="00640FD3"/>
    <w:rsid w:val="00642C0C"/>
    <w:rsid w:val="00646405"/>
    <w:rsid w:val="006504DA"/>
    <w:rsid w:val="00650910"/>
    <w:rsid w:val="00654462"/>
    <w:rsid w:val="0065738C"/>
    <w:rsid w:val="00664204"/>
    <w:rsid w:val="00665543"/>
    <w:rsid w:val="00665B9A"/>
    <w:rsid w:val="0066778D"/>
    <w:rsid w:val="00674E84"/>
    <w:rsid w:val="00677A80"/>
    <w:rsid w:val="006808FE"/>
    <w:rsid w:val="00680D30"/>
    <w:rsid w:val="00684B96"/>
    <w:rsid w:val="0068547F"/>
    <w:rsid w:val="00693800"/>
    <w:rsid w:val="00696FFC"/>
    <w:rsid w:val="006A1068"/>
    <w:rsid w:val="006A1E38"/>
    <w:rsid w:val="006A442E"/>
    <w:rsid w:val="006B0F8B"/>
    <w:rsid w:val="006B156A"/>
    <w:rsid w:val="006B365F"/>
    <w:rsid w:val="006B469D"/>
    <w:rsid w:val="006C107A"/>
    <w:rsid w:val="006C1239"/>
    <w:rsid w:val="006C2BE0"/>
    <w:rsid w:val="006C43B7"/>
    <w:rsid w:val="006D0A7D"/>
    <w:rsid w:val="006D13EA"/>
    <w:rsid w:val="006D2F64"/>
    <w:rsid w:val="006D3C8D"/>
    <w:rsid w:val="006D675C"/>
    <w:rsid w:val="006E3BD8"/>
    <w:rsid w:val="006E5607"/>
    <w:rsid w:val="006E6021"/>
    <w:rsid w:val="006F08E8"/>
    <w:rsid w:val="006F19E9"/>
    <w:rsid w:val="006F2464"/>
    <w:rsid w:val="006F37A7"/>
    <w:rsid w:val="006F6530"/>
    <w:rsid w:val="006F68A6"/>
    <w:rsid w:val="006F6D87"/>
    <w:rsid w:val="006F7968"/>
    <w:rsid w:val="006F7D89"/>
    <w:rsid w:val="0070317F"/>
    <w:rsid w:val="007055D3"/>
    <w:rsid w:val="00705A5E"/>
    <w:rsid w:val="00705C9F"/>
    <w:rsid w:val="007069AB"/>
    <w:rsid w:val="007071CC"/>
    <w:rsid w:val="00707AF2"/>
    <w:rsid w:val="00711AF7"/>
    <w:rsid w:val="00711D38"/>
    <w:rsid w:val="0071509C"/>
    <w:rsid w:val="007154C7"/>
    <w:rsid w:val="00715DF6"/>
    <w:rsid w:val="00716278"/>
    <w:rsid w:val="0071682D"/>
    <w:rsid w:val="00720158"/>
    <w:rsid w:val="007207D8"/>
    <w:rsid w:val="00721075"/>
    <w:rsid w:val="00721D19"/>
    <w:rsid w:val="00722239"/>
    <w:rsid w:val="007230EC"/>
    <w:rsid w:val="00731721"/>
    <w:rsid w:val="00732287"/>
    <w:rsid w:val="00732D3D"/>
    <w:rsid w:val="00732E38"/>
    <w:rsid w:val="007364F1"/>
    <w:rsid w:val="00736617"/>
    <w:rsid w:val="007375A1"/>
    <w:rsid w:val="00737B76"/>
    <w:rsid w:val="0074061F"/>
    <w:rsid w:val="00740C23"/>
    <w:rsid w:val="00740DFE"/>
    <w:rsid w:val="00743692"/>
    <w:rsid w:val="007462E9"/>
    <w:rsid w:val="007523E6"/>
    <w:rsid w:val="00752536"/>
    <w:rsid w:val="00752FB5"/>
    <w:rsid w:val="007546BD"/>
    <w:rsid w:val="00755614"/>
    <w:rsid w:val="00756EC7"/>
    <w:rsid w:val="00760B34"/>
    <w:rsid w:val="007611CF"/>
    <w:rsid w:val="007626DD"/>
    <w:rsid w:val="007630FD"/>
    <w:rsid w:val="00765648"/>
    <w:rsid w:val="00770F6E"/>
    <w:rsid w:val="007717D6"/>
    <w:rsid w:val="00772A24"/>
    <w:rsid w:val="0077413E"/>
    <w:rsid w:val="0077439C"/>
    <w:rsid w:val="00774DEC"/>
    <w:rsid w:val="0077616D"/>
    <w:rsid w:val="00777A8A"/>
    <w:rsid w:val="007807A6"/>
    <w:rsid w:val="00781473"/>
    <w:rsid w:val="00782E35"/>
    <w:rsid w:val="00783168"/>
    <w:rsid w:val="00785948"/>
    <w:rsid w:val="007864A6"/>
    <w:rsid w:val="00790D38"/>
    <w:rsid w:val="007920EE"/>
    <w:rsid w:val="00793752"/>
    <w:rsid w:val="007950BC"/>
    <w:rsid w:val="00795CF5"/>
    <w:rsid w:val="007960E4"/>
    <w:rsid w:val="007964CF"/>
    <w:rsid w:val="007A0C2B"/>
    <w:rsid w:val="007A2552"/>
    <w:rsid w:val="007A2F72"/>
    <w:rsid w:val="007A3794"/>
    <w:rsid w:val="007A7235"/>
    <w:rsid w:val="007A7DA2"/>
    <w:rsid w:val="007B0273"/>
    <w:rsid w:val="007B3CF9"/>
    <w:rsid w:val="007C0020"/>
    <w:rsid w:val="007C2273"/>
    <w:rsid w:val="007C4107"/>
    <w:rsid w:val="007D1987"/>
    <w:rsid w:val="007D49DE"/>
    <w:rsid w:val="007D7450"/>
    <w:rsid w:val="007E07B1"/>
    <w:rsid w:val="007E527D"/>
    <w:rsid w:val="007E57F4"/>
    <w:rsid w:val="007F1A04"/>
    <w:rsid w:val="007F23E8"/>
    <w:rsid w:val="007F269E"/>
    <w:rsid w:val="007F5793"/>
    <w:rsid w:val="007F5908"/>
    <w:rsid w:val="007F7E47"/>
    <w:rsid w:val="008004BF"/>
    <w:rsid w:val="00800558"/>
    <w:rsid w:val="0080182D"/>
    <w:rsid w:val="00807A7E"/>
    <w:rsid w:val="00811B36"/>
    <w:rsid w:val="008143A8"/>
    <w:rsid w:val="00815AE6"/>
    <w:rsid w:val="00821C0E"/>
    <w:rsid w:val="00826395"/>
    <w:rsid w:val="00830C8F"/>
    <w:rsid w:val="008315CC"/>
    <w:rsid w:val="00834E10"/>
    <w:rsid w:val="00837159"/>
    <w:rsid w:val="00842594"/>
    <w:rsid w:val="00842BCE"/>
    <w:rsid w:val="00844888"/>
    <w:rsid w:val="00847122"/>
    <w:rsid w:val="008514E2"/>
    <w:rsid w:val="00854AFE"/>
    <w:rsid w:val="00854F3A"/>
    <w:rsid w:val="00856518"/>
    <w:rsid w:val="00862E44"/>
    <w:rsid w:val="00863053"/>
    <w:rsid w:val="00866E77"/>
    <w:rsid w:val="00866F02"/>
    <w:rsid w:val="00875C6C"/>
    <w:rsid w:val="00882443"/>
    <w:rsid w:val="008827B2"/>
    <w:rsid w:val="00884D8E"/>
    <w:rsid w:val="00885984"/>
    <w:rsid w:val="00886BD8"/>
    <w:rsid w:val="008871D1"/>
    <w:rsid w:val="00891212"/>
    <w:rsid w:val="0089180E"/>
    <w:rsid w:val="008941FE"/>
    <w:rsid w:val="00895463"/>
    <w:rsid w:val="00895C1C"/>
    <w:rsid w:val="008975EB"/>
    <w:rsid w:val="008A1DCF"/>
    <w:rsid w:val="008A412F"/>
    <w:rsid w:val="008A4A95"/>
    <w:rsid w:val="008A6578"/>
    <w:rsid w:val="008A68C7"/>
    <w:rsid w:val="008A6923"/>
    <w:rsid w:val="008A77C7"/>
    <w:rsid w:val="008B394B"/>
    <w:rsid w:val="008B6717"/>
    <w:rsid w:val="008C1639"/>
    <w:rsid w:val="008C5EC6"/>
    <w:rsid w:val="008C614E"/>
    <w:rsid w:val="008C718F"/>
    <w:rsid w:val="008D00BF"/>
    <w:rsid w:val="008D145F"/>
    <w:rsid w:val="008D2C54"/>
    <w:rsid w:val="008D2EE1"/>
    <w:rsid w:val="008D5C23"/>
    <w:rsid w:val="008D6D73"/>
    <w:rsid w:val="008E4242"/>
    <w:rsid w:val="008F031C"/>
    <w:rsid w:val="008F1646"/>
    <w:rsid w:val="008F6A64"/>
    <w:rsid w:val="008F7AAF"/>
    <w:rsid w:val="0090247B"/>
    <w:rsid w:val="00903711"/>
    <w:rsid w:val="00904BEA"/>
    <w:rsid w:val="00907FDA"/>
    <w:rsid w:val="009103DB"/>
    <w:rsid w:val="00910709"/>
    <w:rsid w:val="00912FC1"/>
    <w:rsid w:val="00916ED8"/>
    <w:rsid w:val="00917540"/>
    <w:rsid w:val="0092002C"/>
    <w:rsid w:val="00922328"/>
    <w:rsid w:val="0092286A"/>
    <w:rsid w:val="00925EB1"/>
    <w:rsid w:val="009310A1"/>
    <w:rsid w:val="009345DE"/>
    <w:rsid w:val="00937425"/>
    <w:rsid w:val="00944469"/>
    <w:rsid w:val="009462E1"/>
    <w:rsid w:val="009463A0"/>
    <w:rsid w:val="0094687F"/>
    <w:rsid w:val="00947842"/>
    <w:rsid w:val="00952F81"/>
    <w:rsid w:val="0095484C"/>
    <w:rsid w:val="00956ED8"/>
    <w:rsid w:val="00956FF2"/>
    <w:rsid w:val="00957F01"/>
    <w:rsid w:val="00961C2E"/>
    <w:rsid w:val="009648CB"/>
    <w:rsid w:val="00965856"/>
    <w:rsid w:val="00971A7B"/>
    <w:rsid w:val="00971C22"/>
    <w:rsid w:val="00971F10"/>
    <w:rsid w:val="00973794"/>
    <w:rsid w:val="00980FD0"/>
    <w:rsid w:val="00981B1D"/>
    <w:rsid w:val="009867DB"/>
    <w:rsid w:val="00986F00"/>
    <w:rsid w:val="00987CCD"/>
    <w:rsid w:val="009910EB"/>
    <w:rsid w:val="009A0F33"/>
    <w:rsid w:val="009A4CBF"/>
    <w:rsid w:val="009A692A"/>
    <w:rsid w:val="009A70ED"/>
    <w:rsid w:val="009A7CDF"/>
    <w:rsid w:val="009B3325"/>
    <w:rsid w:val="009B782A"/>
    <w:rsid w:val="009C0C00"/>
    <w:rsid w:val="009C45B3"/>
    <w:rsid w:val="009C5985"/>
    <w:rsid w:val="009C61E4"/>
    <w:rsid w:val="009D009E"/>
    <w:rsid w:val="009D3088"/>
    <w:rsid w:val="009D4467"/>
    <w:rsid w:val="009D599A"/>
    <w:rsid w:val="009E0104"/>
    <w:rsid w:val="009E258A"/>
    <w:rsid w:val="009E25F4"/>
    <w:rsid w:val="009E4B29"/>
    <w:rsid w:val="009E5EE4"/>
    <w:rsid w:val="009E73C3"/>
    <w:rsid w:val="009F1B8E"/>
    <w:rsid w:val="009F229D"/>
    <w:rsid w:val="009F24E2"/>
    <w:rsid w:val="009F32E5"/>
    <w:rsid w:val="009F5D22"/>
    <w:rsid w:val="009F6240"/>
    <w:rsid w:val="009F7A5F"/>
    <w:rsid w:val="00A030D4"/>
    <w:rsid w:val="00A06508"/>
    <w:rsid w:val="00A06798"/>
    <w:rsid w:val="00A06E48"/>
    <w:rsid w:val="00A07ABE"/>
    <w:rsid w:val="00A12B0D"/>
    <w:rsid w:val="00A164B6"/>
    <w:rsid w:val="00A2067C"/>
    <w:rsid w:val="00A22AC1"/>
    <w:rsid w:val="00A313E1"/>
    <w:rsid w:val="00A326B0"/>
    <w:rsid w:val="00A3289B"/>
    <w:rsid w:val="00A411D0"/>
    <w:rsid w:val="00A457BF"/>
    <w:rsid w:val="00A4720E"/>
    <w:rsid w:val="00A53795"/>
    <w:rsid w:val="00A5463A"/>
    <w:rsid w:val="00A60EDD"/>
    <w:rsid w:val="00A7553C"/>
    <w:rsid w:val="00A760EA"/>
    <w:rsid w:val="00A765CB"/>
    <w:rsid w:val="00A817B2"/>
    <w:rsid w:val="00A820B1"/>
    <w:rsid w:val="00A84B6A"/>
    <w:rsid w:val="00A87139"/>
    <w:rsid w:val="00A90410"/>
    <w:rsid w:val="00A92876"/>
    <w:rsid w:val="00A92E6C"/>
    <w:rsid w:val="00A93C62"/>
    <w:rsid w:val="00A93CC8"/>
    <w:rsid w:val="00A95D82"/>
    <w:rsid w:val="00A9619E"/>
    <w:rsid w:val="00A96B4F"/>
    <w:rsid w:val="00A972B0"/>
    <w:rsid w:val="00AA19A3"/>
    <w:rsid w:val="00AA4DED"/>
    <w:rsid w:val="00AA4E7F"/>
    <w:rsid w:val="00AA5E56"/>
    <w:rsid w:val="00AA6731"/>
    <w:rsid w:val="00AB20CB"/>
    <w:rsid w:val="00AB496B"/>
    <w:rsid w:val="00AB6D77"/>
    <w:rsid w:val="00AC3AC1"/>
    <w:rsid w:val="00AC5096"/>
    <w:rsid w:val="00AC56D0"/>
    <w:rsid w:val="00AC5CAD"/>
    <w:rsid w:val="00AC5ED4"/>
    <w:rsid w:val="00AC7F9B"/>
    <w:rsid w:val="00AD03DB"/>
    <w:rsid w:val="00AD36B1"/>
    <w:rsid w:val="00AD3867"/>
    <w:rsid w:val="00AD3DF4"/>
    <w:rsid w:val="00AD4D1A"/>
    <w:rsid w:val="00AD6638"/>
    <w:rsid w:val="00AE0B17"/>
    <w:rsid w:val="00AE13B1"/>
    <w:rsid w:val="00AE5553"/>
    <w:rsid w:val="00AE7A56"/>
    <w:rsid w:val="00AF1BE8"/>
    <w:rsid w:val="00AF2666"/>
    <w:rsid w:val="00AF442A"/>
    <w:rsid w:val="00AF7725"/>
    <w:rsid w:val="00AF7A90"/>
    <w:rsid w:val="00B02E68"/>
    <w:rsid w:val="00B05947"/>
    <w:rsid w:val="00B25A38"/>
    <w:rsid w:val="00B30F7C"/>
    <w:rsid w:val="00B32239"/>
    <w:rsid w:val="00B32BBB"/>
    <w:rsid w:val="00B34901"/>
    <w:rsid w:val="00B40719"/>
    <w:rsid w:val="00B41182"/>
    <w:rsid w:val="00B4172D"/>
    <w:rsid w:val="00B46A06"/>
    <w:rsid w:val="00B473AE"/>
    <w:rsid w:val="00B47490"/>
    <w:rsid w:val="00B52211"/>
    <w:rsid w:val="00B5229B"/>
    <w:rsid w:val="00B5233F"/>
    <w:rsid w:val="00B57192"/>
    <w:rsid w:val="00B62B72"/>
    <w:rsid w:val="00B64DCD"/>
    <w:rsid w:val="00B65A84"/>
    <w:rsid w:val="00B70213"/>
    <w:rsid w:val="00B74482"/>
    <w:rsid w:val="00B76FA9"/>
    <w:rsid w:val="00B818BB"/>
    <w:rsid w:val="00B81FDA"/>
    <w:rsid w:val="00B877E2"/>
    <w:rsid w:val="00B91776"/>
    <w:rsid w:val="00BA0272"/>
    <w:rsid w:val="00BA4A07"/>
    <w:rsid w:val="00BA7BC4"/>
    <w:rsid w:val="00BB203C"/>
    <w:rsid w:val="00BB58C7"/>
    <w:rsid w:val="00BC20DB"/>
    <w:rsid w:val="00BC2FC4"/>
    <w:rsid w:val="00BD15DF"/>
    <w:rsid w:val="00BD1DE9"/>
    <w:rsid w:val="00BD34AC"/>
    <w:rsid w:val="00BD44FE"/>
    <w:rsid w:val="00BE1BE5"/>
    <w:rsid w:val="00BE78CE"/>
    <w:rsid w:val="00BE7DE1"/>
    <w:rsid w:val="00BF0814"/>
    <w:rsid w:val="00BF194C"/>
    <w:rsid w:val="00BF369B"/>
    <w:rsid w:val="00BF6219"/>
    <w:rsid w:val="00C00807"/>
    <w:rsid w:val="00C05E39"/>
    <w:rsid w:val="00C10154"/>
    <w:rsid w:val="00C10372"/>
    <w:rsid w:val="00C112C4"/>
    <w:rsid w:val="00C11810"/>
    <w:rsid w:val="00C12572"/>
    <w:rsid w:val="00C137BE"/>
    <w:rsid w:val="00C13D2A"/>
    <w:rsid w:val="00C22BA0"/>
    <w:rsid w:val="00C232A4"/>
    <w:rsid w:val="00C242F0"/>
    <w:rsid w:val="00C2583B"/>
    <w:rsid w:val="00C27588"/>
    <w:rsid w:val="00C30146"/>
    <w:rsid w:val="00C306FB"/>
    <w:rsid w:val="00C32A4C"/>
    <w:rsid w:val="00C376CF"/>
    <w:rsid w:val="00C37D49"/>
    <w:rsid w:val="00C4156D"/>
    <w:rsid w:val="00C417F1"/>
    <w:rsid w:val="00C448D5"/>
    <w:rsid w:val="00C46642"/>
    <w:rsid w:val="00C468CE"/>
    <w:rsid w:val="00C46F97"/>
    <w:rsid w:val="00C50442"/>
    <w:rsid w:val="00C51007"/>
    <w:rsid w:val="00C51047"/>
    <w:rsid w:val="00C52220"/>
    <w:rsid w:val="00C53C73"/>
    <w:rsid w:val="00C546B1"/>
    <w:rsid w:val="00C57186"/>
    <w:rsid w:val="00C676EC"/>
    <w:rsid w:val="00C72D78"/>
    <w:rsid w:val="00C747F8"/>
    <w:rsid w:val="00C767B9"/>
    <w:rsid w:val="00C76D95"/>
    <w:rsid w:val="00C873FD"/>
    <w:rsid w:val="00C917FD"/>
    <w:rsid w:val="00C97488"/>
    <w:rsid w:val="00CA021D"/>
    <w:rsid w:val="00CA07E6"/>
    <w:rsid w:val="00CA24A6"/>
    <w:rsid w:val="00CA62E1"/>
    <w:rsid w:val="00CA6DE2"/>
    <w:rsid w:val="00CB3FF7"/>
    <w:rsid w:val="00CC0303"/>
    <w:rsid w:val="00CC5291"/>
    <w:rsid w:val="00CC6411"/>
    <w:rsid w:val="00CD09DB"/>
    <w:rsid w:val="00CD0B4C"/>
    <w:rsid w:val="00CD1AB3"/>
    <w:rsid w:val="00CD2BE5"/>
    <w:rsid w:val="00CD4874"/>
    <w:rsid w:val="00CD591B"/>
    <w:rsid w:val="00CD6634"/>
    <w:rsid w:val="00CD6EDF"/>
    <w:rsid w:val="00CD79C1"/>
    <w:rsid w:val="00CD7BC7"/>
    <w:rsid w:val="00CD7E16"/>
    <w:rsid w:val="00CE0168"/>
    <w:rsid w:val="00CE1D7E"/>
    <w:rsid w:val="00CE3B2C"/>
    <w:rsid w:val="00CE4B29"/>
    <w:rsid w:val="00CE64CD"/>
    <w:rsid w:val="00CE6736"/>
    <w:rsid w:val="00CF112E"/>
    <w:rsid w:val="00CF23EC"/>
    <w:rsid w:val="00CF3FD1"/>
    <w:rsid w:val="00CF4D5A"/>
    <w:rsid w:val="00CF613F"/>
    <w:rsid w:val="00CF70C9"/>
    <w:rsid w:val="00CF7EA7"/>
    <w:rsid w:val="00CF7EAE"/>
    <w:rsid w:val="00D0249B"/>
    <w:rsid w:val="00D0345B"/>
    <w:rsid w:val="00D0710B"/>
    <w:rsid w:val="00D113DD"/>
    <w:rsid w:val="00D144EB"/>
    <w:rsid w:val="00D148CF"/>
    <w:rsid w:val="00D15124"/>
    <w:rsid w:val="00D164C3"/>
    <w:rsid w:val="00D16B24"/>
    <w:rsid w:val="00D1789F"/>
    <w:rsid w:val="00D21CE8"/>
    <w:rsid w:val="00D2378B"/>
    <w:rsid w:val="00D27D29"/>
    <w:rsid w:val="00D27DED"/>
    <w:rsid w:val="00D32AB7"/>
    <w:rsid w:val="00D4478B"/>
    <w:rsid w:val="00D473F3"/>
    <w:rsid w:val="00D50ABC"/>
    <w:rsid w:val="00D529ED"/>
    <w:rsid w:val="00D54CEB"/>
    <w:rsid w:val="00D54D6F"/>
    <w:rsid w:val="00D57C01"/>
    <w:rsid w:val="00D6131B"/>
    <w:rsid w:val="00D63B04"/>
    <w:rsid w:val="00D70C44"/>
    <w:rsid w:val="00D70FA3"/>
    <w:rsid w:val="00D72C15"/>
    <w:rsid w:val="00D74E7B"/>
    <w:rsid w:val="00D842E9"/>
    <w:rsid w:val="00D87D20"/>
    <w:rsid w:val="00D96012"/>
    <w:rsid w:val="00D96876"/>
    <w:rsid w:val="00D97F7E"/>
    <w:rsid w:val="00DA0996"/>
    <w:rsid w:val="00DA1C61"/>
    <w:rsid w:val="00DA5BFF"/>
    <w:rsid w:val="00DB0582"/>
    <w:rsid w:val="00DB0DF1"/>
    <w:rsid w:val="00DB22C5"/>
    <w:rsid w:val="00DB3617"/>
    <w:rsid w:val="00DB48A3"/>
    <w:rsid w:val="00DB533D"/>
    <w:rsid w:val="00DB6AA4"/>
    <w:rsid w:val="00DB756D"/>
    <w:rsid w:val="00DC11F1"/>
    <w:rsid w:val="00DC2E3E"/>
    <w:rsid w:val="00DC3B7C"/>
    <w:rsid w:val="00DC4BD5"/>
    <w:rsid w:val="00DC4C45"/>
    <w:rsid w:val="00DD1A85"/>
    <w:rsid w:val="00DD54BF"/>
    <w:rsid w:val="00DD5596"/>
    <w:rsid w:val="00DD6037"/>
    <w:rsid w:val="00DD69A4"/>
    <w:rsid w:val="00DE292A"/>
    <w:rsid w:val="00DE2BDF"/>
    <w:rsid w:val="00DE5F19"/>
    <w:rsid w:val="00DE61EC"/>
    <w:rsid w:val="00DF0A95"/>
    <w:rsid w:val="00DF0BFF"/>
    <w:rsid w:val="00DF0E52"/>
    <w:rsid w:val="00DF14A4"/>
    <w:rsid w:val="00DF51AF"/>
    <w:rsid w:val="00DF6C0B"/>
    <w:rsid w:val="00E00FCE"/>
    <w:rsid w:val="00E10EFA"/>
    <w:rsid w:val="00E125E3"/>
    <w:rsid w:val="00E128D6"/>
    <w:rsid w:val="00E12EC4"/>
    <w:rsid w:val="00E13954"/>
    <w:rsid w:val="00E14CB0"/>
    <w:rsid w:val="00E15461"/>
    <w:rsid w:val="00E274D4"/>
    <w:rsid w:val="00E3065D"/>
    <w:rsid w:val="00E3325B"/>
    <w:rsid w:val="00E34899"/>
    <w:rsid w:val="00E34E74"/>
    <w:rsid w:val="00E37EF7"/>
    <w:rsid w:val="00E429F3"/>
    <w:rsid w:val="00E473C2"/>
    <w:rsid w:val="00E50495"/>
    <w:rsid w:val="00E504F1"/>
    <w:rsid w:val="00E5195F"/>
    <w:rsid w:val="00E5236B"/>
    <w:rsid w:val="00E53D8A"/>
    <w:rsid w:val="00E572F6"/>
    <w:rsid w:val="00E60178"/>
    <w:rsid w:val="00E604D5"/>
    <w:rsid w:val="00E6169E"/>
    <w:rsid w:val="00E618EC"/>
    <w:rsid w:val="00E6414E"/>
    <w:rsid w:val="00E717E5"/>
    <w:rsid w:val="00E71A87"/>
    <w:rsid w:val="00E7484B"/>
    <w:rsid w:val="00E80DF8"/>
    <w:rsid w:val="00E83C25"/>
    <w:rsid w:val="00E83F94"/>
    <w:rsid w:val="00E842A0"/>
    <w:rsid w:val="00E8531C"/>
    <w:rsid w:val="00E86CDE"/>
    <w:rsid w:val="00E86D27"/>
    <w:rsid w:val="00E86DA8"/>
    <w:rsid w:val="00E930EE"/>
    <w:rsid w:val="00E94BDF"/>
    <w:rsid w:val="00E94C3F"/>
    <w:rsid w:val="00E94D59"/>
    <w:rsid w:val="00E97BC4"/>
    <w:rsid w:val="00EA6B33"/>
    <w:rsid w:val="00EB0611"/>
    <w:rsid w:val="00EB1061"/>
    <w:rsid w:val="00EB18CF"/>
    <w:rsid w:val="00EB1A66"/>
    <w:rsid w:val="00EB46AD"/>
    <w:rsid w:val="00EB4C19"/>
    <w:rsid w:val="00EB554B"/>
    <w:rsid w:val="00EB76B7"/>
    <w:rsid w:val="00EC179C"/>
    <w:rsid w:val="00EC42B8"/>
    <w:rsid w:val="00EC551A"/>
    <w:rsid w:val="00EC5613"/>
    <w:rsid w:val="00ED4560"/>
    <w:rsid w:val="00ED55AF"/>
    <w:rsid w:val="00ED5832"/>
    <w:rsid w:val="00ED700E"/>
    <w:rsid w:val="00ED7451"/>
    <w:rsid w:val="00EE568C"/>
    <w:rsid w:val="00EE7B30"/>
    <w:rsid w:val="00EF3B5F"/>
    <w:rsid w:val="00EF643E"/>
    <w:rsid w:val="00F00B1F"/>
    <w:rsid w:val="00F015E8"/>
    <w:rsid w:val="00F06220"/>
    <w:rsid w:val="00F07F60"/>
    <w:rsid w:val="00F108DA"/>
    <w:rsid w:val="00F112D9"/>
    <w:rsid w:val="00F13F40"/>
    <w:rsid w:val="00F161F4"/>
    <w:rsid w:val="00F2289A"/>
    <w:rsid w:val="00F22ADE"/>
    <w:rsid w:val="00F27137"/>
    <w:rsid w:val="00F27599"/>
    <w:rsid w:val="00F31C5E"/>
    <w:rsid w:val="00F32137"/>
    <w:rsid w:val="00F35C8C"/>
    <w:rsid w:val="00F40C04"/>
    <w:rsid w:val="00F424E3"/>
    <w:rsid w:val="00F5629D"/>
    <w:rsid w:val="00F56644"/>
    <w:rsid w:val="00F60F68"/>
    <w:rsid w:val="00F6376B"/>
    <w:rsid w:val="00F64647"/>
    <w:rsid w:val="00F676FE"/>
    <w:rsid w:val="00F7352B"/>
    <w:rsid w:val="00F767F0"/>
    <w:rsid w:val="00F76EA6"/>
    <w:rsid w:val="00F77FD6"/>
    <w:rsid w:val="00F85B42"/>
    <w:rsid w:val="00F910CA"/>
    <w:rsid w:val="00F912CE"/>
    <w:rsid w:val="00F94636"/>
    <w:rsid w:val="00F95281"/>
    <w:rsid w:val="00FA0042"/>
    <w:rsid w:val="00FA014C"/>
    <w:rsid w:val="00FA2A4B"/>
    <w:rsid w:val="00FB01AA"/>
    <w:rsid w:val="00FB0F0F"/>
    <w:rsid w:val="00FB2F8C"/>
    <w:rsid w:val="00FB78DB"/>
    <w:rsid w:val="00FC0013"/>
    <w:rsid w:val="00FC0081"/>
    <w:rsid w:val="00FC00E8"/>
    <w:rsid w:val="00FC1263"/>
    <w:rsid w:val="00FD0278"/>
    <w:rsid w:val="00FD147B"/>
    <w:rsid w:val="00FD1544"/>
    <w:rsid w:val="00FD2B4C"/>
    <w:rsid w:val="00FD3107"/>
    <w:rsid w:val="00FD3794"/>
    <w:rsid w:val="00FD4776"/>
    <w:rsid w:val="00FE172E"/>
    <w:rsid w:val="00FE263B"/>
    <w:rsid w:val="00FE637E"/>
    <w:rsid w:val="00FE7BB9"/>
    <w:rsid w:val="00FF0E1C"/>
    <w:rsid w:val="00FF10BE"/>
    <w:rsid w:val="00FF1CA6"/>
    <w:rsid w:val="00FF283B"/>
    <w:rsid w:val="00FF4B22"/>
    <w:rsid w:val="00FF7603"/>
  </w:rsids>
  <m:mathPr>
    <m:mathFont m:val="Cambria Math"/>
    <m:brkBin m:val="before"/>
    <m:brkBinSub m:val="--"/>
    <m:smallFrac/>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4"/>
        <w:szCs w:val="24"/>
        <w:lang w:val="lv-LV" w:eastAsia="lv-LV"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footnote text" w:uiPriority="99"/>
    <w:lsdException w:name="annotation text" w:uiPriority="99"/>
    <w:lsdException w:name="header" w:uiPriority="99"/>
    <w:lsdException w:name="footer" w:uiPriority="99"/>
    <w:lsdException w:name="footnote reference" w:uiPriority="99"/>
    <w:lsdException w:name="annotation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7E6"/>
    <w:rPr>
      <w:rFonts w:ascii="Times New Roman" w:eastAsia="Times New Roman" w:hAnsi="Times New Roman"/>
      <w:lang w:eastAsia="en-US"/>
    </w:rPr>
  </w:style>
  <w:style w:type="paragraph" w:styleId="Heading1">
    <w:name w:val="heading 1"/>
    <w:aliases w:val="H1"/>
    <w:basedOn w:val="Normal"/>
    <w:next w:val="Normal"/>
    <w:link w:val="Heading1Char"/>
    <w:uiPriority w:val="9"/>
    <w:qFormat/>
    <w:rsid w:val="006F37A7"/>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rsid w:val="006F37A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1022AB"/>
    <w:pPr>
      <w:keepNext/>
      <w:widowControl w:val="0"/>
      <w:tabs>
        <w:tab w:val="num" w:pos="720"/>
      </w:tabs>
      <w:autoSpaceDE w:val="0"/>
      <w:autoSpaceDN w:val="0"/>
      <w:ind w:left="720" w:hanging="720"/>
      <w:jc w:val="both"/>
      <w:outlineLvl w:val="2"/>
    </w:pPr>
  </w:style>
  <w:style w:type="paragraph" w:styleId="Heading4">
    <w:name w:val="heading 4"/>
    <w:basedOn w:val="Normal"/>
    <w:next w:val="Normal"/>
    <w:link w:val="Heading4Char"/>
    <w:uiPriority w:val="9"/>
    <w:qFormat/>
    <w:rsid w:val="001022AB"/>
    <w:pPr>
      <w:keepNext/>
      <w:widowControl w:val="0"/>
      <w:tabs>
        <w:tab w:val="num" w:pos="864"/>
      </w:tabs>
      <w:autoSpaceDE w:val="0"/>
      <w:autoSpaceDN w:val="0"/>
      <w:ind w:left="864" w:hanging="864"/>
      <w:jc w:val="both"/>
      <w:outlineLvl w:val="3"/>
    </w:pPr>
    <w:rPr>
      <w:szCs w:val="22"/>
    </w:rPr>
  </w:style>
  <w:style w:type="paragraph" w:styleId="Heading5">
    <w:name w:val="heading 5"/>
    <w:basedOn w:val="Normal"/>
    <w:next w:val="Normal"/>
    <w:link w:val="Heading5Char"/>
    <w:uiPriority w:val="9"/>
    <w:qFormat/>
    <w:rsid w:val="001022AB"/>
    <w:pPr>
      <w:keepNext/>
      <w:widowControl w:val="0"/>
      <w:tabs>
        <w:tab w:val="num" w:pos="1008"/>
      </w:tabs>
      <w:autoSpaceDE w:val="0"/>
      <w:autoSpaceDN w:val="0"/>
      <w:ind w:left="1008" w:hanging="1008"/>
      <w:jc w:val="both"/>
      <w:outlineLvl w:val="4"/>
    </w:pPr>
  </w:style>
  <w:style w:type="paragraph" w:styleId="Heading6">
    <w:name w:val="heading 6"/>
    <w:basedOn w:val="Normal"/>
    <w:next w:val="Normal"/>
    <w:link w:val="Heading6Char"/>
    <w:uiPriority w:val="9"/>
    <w:qFormat/>
    <w:rsid w:val="00C307E2"/>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qFormat/>
    <w:rsid w:val="001022AB"/>
    <w:pPr>
      <w:keepNext/>
      <w:widowControl w:val="0"/>
      <w:tabs>
        <w:tab w:val="num" w:pos="1296"/>
      </w:tabs>
      <w:autoSpaceDE w:val="0"/>
      <w:autoSpaceDN w:val="0"/>
      <w:ind w:left="1296" w:hanging="1296"/>
      <w:jc w:val="both"/>
      <w:outlineLvl w:val="6"/>
    </w:pPr>
    <w:rPr>
      <w:b/>
      <w:bCs/>
      <w:sz w:val="22"/>
      <w:szCs w:val="22"/>
    </w:rPr>
  </w:style>
  <w:style w:type="paragraph" w:styleId="Heading8">
    <w:name w:val="heading 8"/>
    <w:basedOn w:val="Normal"/>
    <w:next w:val="Normal"/>
    <w:link w:val="Heading8Char"/>
    <w:uiPriority w:val="9"/>
    <w:qFormat/>
    <w:rsid w:val="001022AB"/>
    <w:pPr>
      <w:keepNext/>
      <w:widowControl w:val="0"/>
      <w:tabs>
        <w:tab w:val="num" w:pos="1440"/>
      </w:tabs>
      <w:autoSpaceDE w:val="0"/>
      <w:autoSpaceDN w:val="0"/>
      <w:ind w:left="1440" w:hanging="1440"/>
      <w:jc w:val="both"/>
      <w:outlineLvl w:val="7"/>
    </w:pPr>
    <w:rPr>
      <w:b/>
      <w:bCs/>
      <w:sz w:val="22"/>
      <w:szCs w:val="22"/>
    </w:rPr>
  </w:style>
  <w:style w:type="paragraph" w:styleId="Heading9">
    <w:name w:val="heading 9"/>
    <w:basedOn w:val="Normal"/>
    <w:next w:val="Normal"/>
    <w:link w:val="Heading9Char"/>
    <w:uiPriority w:val="9"/>
    <w:qFormat/>
    <w:rsid w:val="006F37A7"/>
    <w:pPr>
      <w:keepNext/>
      <w:overflowPunct w:val="0"/>
      <w:autoSpaceDE w:val="0"/>
      <w:autoSpaceDN w:val="0"/>
      <w:adjustRightInd w:val="0"/>
      <w:spacing w:before="120"/>
      <w:jc w:val="center"/>
      <w:textAlignment w:val="baseline"/>
      <w:outlineLvl w:val="8"/>
    </w:pPr>
    <w:rPr>
      <w:rFonts w:ascii="Arial BaltRim" w:hAnsi="Arial BaltRim"/>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2"/>
    <w:uiPriority w:val="99"/>
    <w:rsid w:val="006F37A7"/>
    <w:rPr>
      <w:rFonts w:ascii="Tahoma" w:hAnsi="Tahoma"/>
      <w:sz w:val="16"/>
      <w:szCs w:val="16"/>
    </w:rPr>
  </w:style>
  <w:style w:type="character" w:customStyle="1" w:styleId="BalloonTextChar">
    <w:name w:val="Balloon Text Char"/>
    <w:basedOn w:val="DefaultParagraphFont"/>
    <w:uiPriority w:val="99"/>
    <w:semiHidden/>
    <w:rsid w:val="001808E8"/>
    <w:rPr>
      <w:rFonts w:ascii="Lucida Grande" w:hAnsi="Lucida Grande"/>
      <w:sz w:val="18"/>
      <w:szCs w:val="18"/>
    </w:rPr>
  </w:style>
  <w:style w:type="character" w:customStyle="1" w:styleId="BalloonTextChar0">
    <w:name w:val="Balloon Text Char"/>
    <w:basedOn w:val="DefaultParagraphFont"/>
    <w:uiPriority w:val="99"/>
    <w:semiHidden/>
    <w:rsid w:val="001808E8"/>
    <w:rPr>
      <w:rFonts w:ascii="Lucida Grande" w:hAnsi="Lucida Grande"/>
      <w:sz w:val="18"/>
      <w:szCs w:val="18"/>
    </w:rPr>
  </w:style>
  <w:style w:type="character" w:customStyle="1" w:styleId="Heading1Char">
    <w:name w:val="Heading 1 Char"/>
    <w:aliases w:val="H1 Char"/>
    <w:link w:val="Heading1"/>
    <w:uiPriority w:val="9"/>
    <w:rsid w:val="006F37A7"/>
    <w:rPr>
      <w:rFonts w:ascii="Arial" w:eastAsia="Times New Roman" w:hAnsi="Arial" w:cs="Arial"/>
      <w:b/>
      <w:bCs/>
      <w:kern w:val="32"/>
      <w:sz w:val="32"/>
      <w:szCs w:val="32"/>
    </w:rPr>
  </w:style>
  <w:style w:type="character" w:customStyle="1" w:styleId="Heading2Char">
    <w:name w:val="Heading 2 Char"/>
    <w:link w:val="Heading2"/>
    <w:rsid w:val="006F37A7"/>
    <w:rPr>
      <w:rFonts w:ascii="Cambria" w:eastAsia="Times New Roman" w:hAnsi="Cambria" w:cs="Times New Roman"/>
      <w:b/>
      <w:bCs/>
      <w:i/>
      <w:iCs/>
      <w:sz w:val="28"/>
      <w:szCs w:val="28"/>
    </w:rPr>
  </w:style>
  <w:style w:type="character" w:customStyle="1" w:styleId="Heading3Char">
    <w:name w:val="Heading 3 Char"/>
    <w:link w:val="Heading3"/>
    <w:rsid w:val="001022AB"/>
    <w:rPr>
      <w:rFonts w:ascii="Times New Roman" w:eastAsia="Times New Roman" w:hAnsi="Times New Roman"/>
      <w:sz w:val="24"/>
      <w:szCs w:val="24"/>
      <w:lang w:eastAsia="en-US"/>
    </w:rPr>
  </w:style>
  <w:style w:type="character" w:customStyle="1" w:styleId="Heading4Char">
    <w:name w:val="Heading 4 Char"/>
    <w:link w:val="Heading4"/>
    <w:rsid w:val="001022AB"/>
    <w:rPr>
      <w:rFonts w:ascii="Times New Roman" w:eastAsia="Times New Roman" w:hAnsi="Times New Roman"/>
      <w:sz w:val="24"/>
      <w:szCs w:val="22"/>
      <w:lang w:eastAsia="en-US"/>
    </w:rPr>
  </w:style>
  <w:style w:type="character" w:customStyle="1" w:styleId="Heading5Char">
    <w:name w:val="Heading 5 Char"/>
    <w:link w:val="Heading5"/>
    <w:rsid w:val="001022AB"/>
    <w:rPr>
      <w:rFonts w:ascii="Times New Roman" w:eastAsia="Times New Roman" w:hAnsi="Times New Roman"/>
      <w:sz w:val="24"/>
      <w:szCs w:val="24"/>
      <w:lang w:eastAsia="en-US"/>
    </w:rPr>
  </w:style>
  <w:style w:type="character" w:customStyle="1" w:styleId="Heading6Char">
    <w:name w:val="Heading 6 Char"/>
    <w:link w:val="Heading6"/>
    <w:rsid w:val="00C307E2"/>
    <w:rPr>
      <w:rFonts w:ascii="Calibri" w:eastAsia="Times New Roman" w:hAnsi="Calibri" w:cs="Times New Roman"/>
      <w:b/>
      <w:bCs/>
      <w:sz w:val="22"/>
      <w:szCs w:val="22"/>
      <w:lang w:eastAsia="en-US"/>
    </w:rPr>
  </w:style>
  <w:style w:type="character" w:customStyle="1" w:styleId="Heading7Char">
    <w:name w:val="Heading 7 Char"/>
    <w:link w:val="Heading7"/>
    <w:rsid w:val="001022AB"/>
    <w:rPr>
      <w:rFonts w:ascii="Times New Roman" w:eastAsia="Times New Roman" w:hAnsi="Times New Roman"/>
      <w:b/>
      <w:bCs/>
      <w:sz w:val="22"/>
      <w:szCs w:val="22"/>
      <w:lang w:eastAsia="en-US"/>
    </w:rPr>
  </w:style>
  <w:style w:type="character" w:customStyle="1" w:styleId="Heading8Char">
    <w:name w:val="Heading 8 Char"/>
    <w:link w:val="Heading8"/>
    <w:rsid w:val="001022AB"/>
    <w:rPr>
      <w:rFonts w:ascii="Times New Roman" w:eastAsia="Times New Roman" w:hAnsi="Times New Roman"/>
      <w:b/>
      <w:bCs/>
      <w:sz w:val="22"/>
      <w:szCs w:val="22"/>
      <w:lang w:eastAsia="en-US"/>
    </w:rPr>
  </w:style>
  <w:style w:type="character" w:customStyle="1" w:styleId="Heading9Char">
    <w:name w:val="Heading 9 Char"/>
    <w:link w:val="Heading9"/>
    <w:rsid w:val="006F37A7"/>
    <w:rPr>
      <w:rFonts w:ascii="Arial BaltRim" w:eastAsia="Times New Roman" w:hAnsi="Arial BaltRim" w:cs="Times New Roman"/>
      <w:b/>
      <w:sz w:val="24"/>
      <w:szCs w:val="20"/>
    </w:rPr>
  </w:style>
  <w:style w:type="paragraph" w:styleId="BodyText">
    <w:name w:val="Body Text"/>
    <w:basedOn w:val="Normal"/>
    <w:link w:val="BodyTextChar"/>
    <w:uiPriority w:val="99"/>
    <w:rsid w:val="006F37A7"/>
    <w:pPr>
      <w:jc w:val="both"/>
    </w:pPr>
    <w:rPr>
      <w:szCs w:val="20"/>
    </w:rPr>
  </w:style>
  <w:style w:type="character" w:customStyle="1" w:styleId="BodyTextChar">
    <w:name w:val="Body Text Char"/>
    <w:link w:val="BodyText"/>
    <w:uiPriority w:val="99"/>
    <w:rsid w:val="006F37A7"/>
    <w:rPr>
      <w:rFonts w:ascii="Times New Roman" w:eastAsia="Times New Roman" w:hAnsi="Times New Roman" w:cs="Times New Roman"/>
      <w:sz w:val="24"/>
      <w:szCs w:val="20"/>
    </w:rPr>
  </w:style>
  <w:style w:type="paragraph" w:customStyle="1" w:styleId="US">
    <w:name w:val="US"/>
    <w:basedOn w:val="Normal"/>
    <w:rsid w:val="006F37A7"/>
    <w:pPr>
      <w:overflowPunct w:val="0"/>
      <w:autoSpaceDE w:val="0"/>
      <w:autoSpaceDN w:val="0"/>
      <w:adjustRightInd w:val="0"/>
      <w:jc w:val="both"/>
      <w:textAlignment w:val="baseline"/>
    </w:pPr>
    <w:rPr>
      <w:rFonts w:ascii="Balt Helvetica" w:hAnsi="Balt Helvetica"/>
      <w:szCs w:val="20"/>
      <w:lang w:val="en-GB"/>
    </w:rPr>
  </w:style>
  <w:style w:type="paragraph" w:styleId="Footer">
    <w:name w:val="footer"/>
    <w:basedOn w:val="Normal"/>
    <w:link w:val="FooterChar"/>
    <w:uiPriority w:val="99"/>
    <w:rsid w:val="006F37A7"/>
    <w:pPr>
      <w:tabs>
        <w:tab w:val="center" w:pos="4153"/>
        <w:tab w:val="right" w:pos="8306"/>
      </w:tabs>
    </w:pPr>
  </w:style>
  <w:style w:type="character" w:customStyle="1" w:styleId="FooterChar">
    <w:name w:val="Footer Char"/>
    <w:link w:val="Footer"/>
    <w:uiPriority w:val="99"/>
    <w:rsid w:val="006F37A7"/>
    <w:rPr>
      <w:rFonts w:ascii="Times New Roman" w:eastAsia="Times New Roman" w:hAnsi="Times New Roman" w:cs="Times New Roman"/>
      <w:sz w:val="24"/>
      <w:szCs w:val="24"/>
    </w:rPr>
  </w:style>
  <w:style w:type="character" w:styleId="PageNumber">
    <w:name w:val="page number"/>
    <w:basedOn w:val="DefaultParagraphFont"/>
    <w:uiPriority w:val="99"/>
    <w:rsid w:val="006F37A7"/>
  </w:style>
  <w:style w:type="paragraph" w:styleId="Header">
    <w:name w:val="header"/>
    <w:basedOn w:val="Normal"/>
    <w:link w:val="HeaderChar"/>
    <w:uiPriority w:val="99"/>
    <w:rsid w:val="006F37A7"/>
    <w:pPr>
      <w:tabs>
        <w:tab w:val="center" w:pos="4153"/>
        <w:tab w:val="right" w:pos="8306"/>
      </w:tabs>
    </w:pPr>
    <w:rPr>
      <w:lang w:val="en-GB"/>
    </w:rPr>
  </w:style>
  <w:style w:type="character" w:customStyle="1" w:styleId="HeaderChar">
    <w:name w:val="Header Char"/>
    <w:link w:val="Header"/>
    <w:uiPriority w:val="99"/>
    <w:rsid w:val="006F37A7"/>
    <w:rPr>
      <w:rFonts w:ascii="Times New Roman" w:eastAsia="Times New Roman" w:hAnsi="Times New Roman" w:cs="Times New Roman"/>
      <w:sz w:val="24"/>
      <w:szCs w:val="24"/>
      <w:lang w:val="en-GB"/>
    </w:rPr>
  </w:style>
  <w:style w:type="character" w:styleId="Hyperlink">
    <w:name w:val="Hyperlink"/>
    <w:uiPriority w:val="99"/>
    <w:rsid w:val="006F37A7"/>
    <w:rPr>
      <w:color w:val="0000FF"/>
      <w:u w:val="single"/>
    </w:rPr>
  </w:style>
  <w:style w:type="paragraph" w:styleId="BodyText3">
    <w:name w:val="Body Text 3"/>
    <w:basedOn w:val="Normal"/>
    <w:link w:val="BodyText3Char"/>
    <w:rsid w:val="006F37A7"/>
    <w:pPr>
      <w:spacing w:after="120"/>
    </w:pPr>
    <w:rPr>
      <w:sz w:val="16"/>
      <w:szCs w:val="16"/>
    </w:rPr>
  </w:style>
  <w:style w:type="character" w:customStyle="1" w:styleId="BodyText3Char">
    <w:name w:val="Body Text 3 Char"/>
    <w:link w:val="BodyText3"/>
    <w:rsid w:val="006F37A7"/>
    <w:rPr>
      <w:rFonts w:ascii="Times New Roman" w:eastAsia="Times New Roman" w:hAnsi="Times New Roman" w:cs="Times New Roman"/>
      <w:sz w:val="16"/>
      <w:szCs w:val="16"/>
    </w:rPr>
  </w:style>
  <w:style w:type="paragraph" w:customStyle="1" w:styleId="TableContents">
    <w:name w:val="Table Contents"/>
    <w:basedOn w:val="Normal"/>
    <w:rsid w:val="006F37A7"/>
    <w:pPr>
      <w:widowControl w:val="0"/>
      <w:suppressLineNumbers/>
      <w:suppressAutoHyphens/>
    </w:pPr>
    <w:rPr>
      <w:rFonts w:eastAsia="Lucida Sans Unicode"/>
      <w:kern w:val="1"/>
      <w:lang w:eastAsia="ar-SA"/>
    </w:rPr>
  </w:style>
  <w:style w:type="character" w:styleId="CommentReference">
    <w:name w:val="annotation reference"/>
    <w:uiPriority w:val="99"/>
    <w:rsid w:val="006F37A7"/>
    <w:rPr>
      <w:sz w:val="16"/>
      <w:szCs w:val="16"/>
    </w:rPr>
  </w:style>
  <w:style w:type="paragraph" w:styleId="CommentText">
    <w:name w:val="annotation text"/>
    <w:basedOn w:val="Normal"/>
    <w:link w:val="CommentTextChar"/>
    <w:uiPriority w:val="99"/>
    <w:rsid w:val="006F37A7"/>
    <w:rPr>
      <w:sz w:val="20"/>
      <w:szCs w:val="20"/>
    </w:rPr>
  </w:style>
  <w:style w:type="character" w:customStyle="1" w:styleId="CommentTextChar">
    <w:name w:val="Comment Text Char"/>
    <w:link w:val="CommentText"/>
    <w:uiPriority w:val="99"/>
    <w:rsid w:val="006F37A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6F37A7"/>
    <w:rPr>
      <w:b/>
      <w:bCs/>
    </w:rPr>
  </w:style>
  <w:style w:type="character" w:customStyle="1" w:styleId="CommentSubjectChar">
    <w:name w:val="Comment Subject Char"/>
    <w:link w:val="CommentSubject"/>
    <w:uiPriority w:val="99"/>
    <w:rsid w:val="006F37A7"/>
    <w:rPr>
      <w:rFonts w:ascii="Times New Roman" w:eastAsia="Times New Roman" w:hAnsi="Times New Roman" w:cs="Times New Roman"/>
      <w:b/>
      <w:bCs/>
      <w:sz w:val="20"/>
      <w:szCs w:val="20"/>
    </w:rPr>
  </w:style>
  <w:style w:type="character" w:customStyle="1" w:styleId="BalloonTextChar2">
    <w:name w:val="Balloon Text Char2"/>
    <w:link w:val="BalloonText"/>
    <w:uiPriority w:val="99"/>
    <w:rsid w:val="006F37A7"/>
    <w:rPr>
      <w:rFonts w:ascii="Tahoma" w:eastAsia="Times New Roman" w:hAnsi="Tahoma" w:cs="Tahoma"/>
      <w:sz w:val="16"/>
      <w:szCs w:val="16"/>
    </w:rPr>
  </w:style>
  <w:style w:type="table" w:styleId="TableGrid">
    <w:name w:val="Table Grid"/>
    <w:basedOn w:val="TableNormal"/>
    <w:uiPriority w:val="59"/>
    <w:rsid w:val="006F37A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6F37A7"/>
    <w:rPr>
      <w:rFonts w:ascii="Tahoma" w:hAnsi="Tahoma"/>
      <w:sz w:val="16"/>
      <w:szCs w:val="16"/>
    </w:rPr>
  </w:style>
  <w:style w:type="character" w:customStyle="1" w:styleId="DocumentMapChar">
    <w:name w:val="Document Map Char"/>
    <w:link w:val="DocumentMap"/>
    <w:uiPriority w:val="99"/>
    <w:semiHidden/>
    <w:rsid w:val="006F37A7"/>
    <w:rPr>
      <w:rFonts w:ascii="Tahoma" w:eastAsia="Times New Roman" w:hAnsi="Tahoma" w:cs="Tahoma"/>
      <w:sz w:val="16"/>
      <w:szCs w:val="16"/>
    </w:rPr>
  </w:style>
  <w:style w:type="paragraph" w:customStyle="1" w:styleId="SubtleEmphasis1">
    <w:name w:val="Subtle Emphasis1"/>
    <w:basedOn w:val="Normal"/>
    <w:link w:val="SubtleEmphasisChar"/>
    <w:uiPriority w:val="34"/>
    <w:qFormat/>
    <w:rsid w:val="00C12B04"/>
    <w:pPr>
      <w:ind w:left="720"/>
      <w:contextualSpacing/>
    </w:pPr>
  </w:style>
  <w:style w:type="paragraph" w:styleId="Bibliography">
    <w:name w:val="Bibliography"/>
    <w:link w:val="BibliographyChar"/>
    <w:uiPriority w:val="1"/>
    <w:qFormat/>
    <w:rsid w:val="00922E44"/>
    <w:rPr>
      <w:rFonts w:ascii="Times New Roman" w:eastAsia="Times New Roman" w:hAnsi="Times New Roman"/>
      <w:lang w:eastAsia="en-US"/>
    </w:rPr>
  </w:style>
  <w:style w:type="paragraph" w:styleId="BodyTextIndent">
    <w:name w:val="Body Text Indent"/>
    <w:basedOn w:val="Normal"/>
    <w:link w:val="BodyTextIndentChar"/>
    <w:uiPriority w:val="99"/>
    <w:rsid w:val="001022AB"/>
    <w:pPr>
      <w:tabs>
        <w:tab w:val="left" w:pos="0"/>
      </w:tabs>
      <w:suppressAutoHyphens/>
      <w:autoSpaceDE w:val="0"/>
      <w:autoSpaceDN w:val="0"/>
      <w:jc w:val="both"/>
    </w:pPr>
  </w:style>
  <w:style w:type="character" w:customStyle="1" w:styleId="BodyTextIndentChar">
    <w:name w:val="Body Text Indent Char"/>
    <w:link w:val="BodyTextIndent"/>
    <w:uiPriority w:val="99"/>
    <w:rsid w:val="001022AB"/>
    <w:rPr>
      <w:rFonts w:ascii="Times New Roman" w:eastAsia="Times New Roman" w:hAnsi="Times New Roman"/>
      <w:sz w:val="24"/>
      <w:szCs w:val="24"/>
      <w:lang w:eastAsia="en-US"/>
    </w:rPr>
  </w:style>
  <w:style w:type="paragraph" w:styleId="BodyTextIndent2">
    <w:name w:val="Body Text Indent 2"/>
    <w:basedOn w:val="Normal"/>
    <w:link w:val="BodyTextIndent2Char"/>
    <w:rsid w:val="001022AB"/>
    <w:pPr>
      <w:widowControl w:val="0"/>
      <w:autoSpaceDE w:val="0"/>
      <w:autoSpaceDN w:val="0"/>
      <w:ind w:left="284" w:firstLine="76"/>
      <w:jc w:val="both"/>
    </w:pPr>
    <w:rPr>
      <w:color w:val="000000"/>
    </w:rPr>
  </w:style>
  <w:style w:type="character" w:customStyle="1" w:styleId="BodyTextIndent2Char">
    <w:name w:val="Body Text Indent 2 Char"/>
    <w:link w:val="BodyTextIndent2"/>
    <w:rsid w:val="001022AB"/>
    <w:rPr>
      <w:rFonts w:ascii="Times New Roman" w:eastAsia="Times New Roman" w:hAnsi="Times New Roman"/>
      <w:color w:val="000000"/>
      <w:sz w:val="24"/>
      <w:szCs w:val="24"/>
      <w:lang w:eastAsia="en-US"/>
    </w:rPr>
  </w:style>
  <w:style w:type="paragraph" w:styleId="TOC1">
    <w:name w:val="toc 1"/>
    <w:basedOn w:val="Normal"/>
    <w:next w:val="Normal"/>
    <w:autoRedefine/>
    <w:uiPriority w:val="39"/>
    <w:rsid w:val="001022AB"/>
    <w:pPr>
      <w:widowControl w:val="0"/>
      <w:tabs>
        <w:tab w:val="right" w:leader="dot" w:pos="8640"/>
      </w:tabs>
      <w:autoSpaceDE w:val="0"/>
      <w:autoSpaceDN w:val="0"/>
      <w:ind w:left="1080" w:hanging="1080"/>
    </w:pPr>
  </w:style>
  <w:style w:type="paragraph" w:styleId="TOC2">
    <w:name w:val="toc 2"/>
    <w:basedOn w:val="Normal"/>
    <w:next w:val="Normal"/>
    <w:autoRedefine/>
    <w:uiPriority w:val="39"/>
    <w:rsid w:val="001022AB"/>
    <w:pPr>
      <w:tabs>
        <w:tab w:val="right" w:leader="dot" w:pos="8690"/>
      </w:tabs>
      <w:autoSpaceDE w:val="0"/>
      <w:autoSpaceDN w:val="0"/>
    </w:pPr>
    <w:rPr>
      <w:szCs w:val="28"/>
    </w:rPr>
  </w:style>
  <w:style w:type="paragraph" w:styleId="BodyText2">
    <w:name w:val="Body Text 2"/>
    <w:basedOn w:val="Normal"/>
    <w:link w:val="BodyText2Char"/>
    <w:rsid w:val="001022AB"/>
    <w:pPr>
      <w:tabs>
        <w:tab w:val="left" w:pos="0"/>
      </w:tabs>
      <w:suppressAutoHyphens/>
      <w:jc w:val="both"/>
    </w:pPr>
    <w:rPr>
      <w:lang w:eastAsia="sv-SE"/>
    </w:rPr>
  </w:style>
  <w:style w:type="character" w:customStyle="1" w:styleId="BodyText2Char">
    <w:name w:val="Body Text 2 Char"/>
    <w:link w:val="BodyText2"/>
    <w:rsid w:val="001022AB"/>
    <w:rPr>
      <w:rFonts w:ascii="Times New Roman" w:eastAsia="Times New Roman" w:hAnsi="Times New Roman"/>
      <w:sz w:val="24"/>
      <w:szCs w:val="24"/>
      <w:lang w:eastAsia="sv-SE"/>
    </w:rPr>
  </w:style>
  <w:style w:type="paragraph" w:customStyle="1" w:styleId="Head61">
    <w:name w:val="Head 6.1"/>
    <w:basedOn w:val="Normal"/>
    <w:rsid w:val="001022AB"/>
    <w:pPr>
      <w:widowControl w:val="0"/>
      <w:suppressAutoHyphens/>
      <w:autoSpaceDE w:val="0"/>
      <w:autoSpaceDN w:val="0"/>
      <w:jc w:val="center"/>
    </w:pPr>
    <w:rPr>
      <w:rFonts w:ascii="Times New Roman Bold" w:hAnsi="Times New Roman Bold"/>
      <w:b/>
      <w:bCs/>
      <w:sz w:val="28"/>
      <w:szCs w:val="28"/>
    </w:rPr>
  </w:style>
  <w:style w:type="paragraph" w:customStyle="1" w:styleId="Style1">
    <w:name w:val="Style1"/>
    <w:basedOn w:val="Normal"/>
    <w:link w:val="Style1Char"/>
    <w:qFormat/>
    <w:rsid w:val="001022AB"/>
    <w:pPr>
      <w:widowControl w:val="0"/>
      <w:jc w:val="both"/>
    </w:pPr>
    <w:rPr>
      <w:szCs w:val="20"/>
      <w:lang w:val="en-US"/>
    </w:rPr>
  </w:style>
  <w:style w:type="paragraph" w:styleId="NormalWeb">
    <w:name w:val="Normal (Web)"/>
    <w:basedOn w:val="Normal"/>
    <w:uiPriority w:val="99"/>
    <w:rsid w:val="001022AB"/>
    <w:pPr>
      <w:spacing w:before="100" w:beforeAutospacing="1" w:after="100" w:afterAutospacing="1"/>
    </w:pPr>
    <w:rPr>
      <w:lang w:val="en-GB"/>
    </w:rPr>
  </w:style>
  <w:style w:type="paragraph" w:customStyle="1" w:styleId="xl30">
    <w:name w:val="xl30"/>
    <w:basedOn w:val="Normal"/>
    <w:rsid w:val="001022AB"/>
    <w:pPr>
      <w:spacing w:before="100" w:beforeAutospacing="1" w:after="100" w:afterAutospacing="1"/>
      <w:jc w:val="center"/>
      <w:textAlignment w:val="center"/>
    </w:pPr>
    <w:rPr>
      <w:lang w:val="en-US"/>
    </w:rPr>
  </w:style>
  <w:style w:type="paragraph" w:customStyle="1" w:styleId="xl44">
    <w:name w:val="xl44"/>
    <w:basedOn w:val="Normal"/>
    <w:rsid w:val="001022AB"/>
    <w:pPr>
      <w:pBdr>
        <w:left w:val="single" w:sz="4" w:space="0" w:color="auto"/>
        <w:bottom w:val="single" w:sz="4" w:space="0" w:color="auto"/>
        <w:right w:val="single" w:sz="4" w:space="0" w:color="auto"/>
      </w:pBdr>
      <w:spacing w:before="100" w:beforeAutospacing="1" w:after="100" w:afterAutospacing="1"/>
      <w:jc w:val="center"/>
      <w:textAlignment w:val="center"/>
    </w:pPr>
    <w:rPr>
      <w:b/>
      <w:bCs/>
      <w:lang w:val="en-US"/>
    </w:rPr>
  </w:style>
  <w:style w:type="paragraph" w:customStyle="1" w:styleId="BodySingle">
    <w:name w:val="Body Single"/>
    <w:rsid w:val="001022AB"/>
    <w:pPr>
      <w:tabs>
        <w:tab w:val="left" w:pos="705"/>
        <w:tab w:val="left" w:pos="1440"/>
        <w:tab w:val="left" w:pos="2304"/>
      </w:tabs>
      <w:jc w:val="both"/>
    </w:pPr>
    <w:rPr>
      <w:rFonts w:ascii="CG Times (W1)" w:eastAsia="Times New Roman" w:hAnsi="CG Times (W1)"/>
      <w:color w:val="000000"/>
      <w:lang w:val="en-US" w:eastAsia="en-US"/>
    </w:rPr>
  </w:style>
  <w:style w:type="paragraph" w:customStyle="1" w:styleId="naisf">
    <w:name w:val="naisf"/>
    <w:basedOn w:val="Normal"/>
    <w:rsid w:val="001022AB"/>
    <w:pPr>
      <w:spacing w:before="75" w:after="75"/>
      <w:ind w:firstLine="375"/>
      <w:jc w:val="both"/>
    </w:pPr>
    <w:rPr>
      <w:lang w:eastAsia="lv-LV"/>
    </w:rPr>
  </w:style>
  <w:style w:type="character" w:customStyle="1" w:styleId="RakstzRakstz">
    <w:name w:val="Rakstz. Rakstz."/>
    <w:rsid w:val="001022AB"/>
    <w:rPr>
      <w:lang w:val="en-US" w:eastAsia="en-US" w:bidi="ar-SA"/>
    </w:rPr>
  </w:style>
  <w:style w:type="paragraph" w:customStyle="1" w:styleId="NormalJustified">
    <w:name w:val="Normal + Justified"/>
    <w:aliases w:val="Left:  2.22 cm"/>
    <w:basedOn w:val="TOC1"/>
    <w:rsid w:val="001022AB"/>
    <w:rPr>
      <w:b/>
      <w:i/>
    </w:rPr>
  </w:style>
  <w:style w:type="paragraph" w:customStyle="1" w:styleId="bdc">
    <w:name w:val="bdc"/>
    <w:basedOn w:val="Normal"/>
    <w:rsid w:val="001022AB"/>
    <w:pPr>
      <w:spacing w:before="75" w:after="75"/>
    </w:pPr>
    <w:rPr>
      <w:b/>
      <w:bCs/>
      <w:lang w:eastAsia="lv-LV"/>
    </w:rPr>
  </w:style>
  <w:style w:type="paragraph" w:styleId="TOC3">
    <w:name w:val="toc 3"/>
    <w:basedOn w:val="Normal"/>
    <w:next w:val="Normal"/>
    <w:autoRedefine/>
    <w:uiPriority w:val="39"/>
    <w:rsid w:val="001022AB"/>
    <w:pPr>
      <w:widowControl w:val="0"/>
      <w:autoSpaceDE w:val="0"/>
      <w:autoSpaceDN w:val="0"/>
      <w:ind w:left="480"/>
    </w:pPr>
  </w:style>
  <w:style w:type="paragraph" w:customStyle="1" w:styleId="Nolikumiem">
    <w:name w:val="Nolikumiem"/>
    <w:basedOn w:val="Normal"/>
    <w:rsid w:val="001022AB"/>
    <w:pPr>
      <w:spacing w:before="120"/>
      <w:ind w:left="720" w:hanging="360"/>
      <w:jc w:val="center"/>
    </w:pPr>
    <w:rPr>
      <w:rFonts w:eastAsia="Calibri"/>
      <w:position w:val="-22"/>
      <w:lang w:eastAsia="lv-LV"/>
    </w:rPr>
  </w:style>
  <w:style w:type="paragraph" w:customStyle="1" w:styleId="StyleHeading3Arial10ptCharChar">
    <w:name w:val="Style Heading 3 + Arial 10 pt Char Char"/>
    <w:basedOn w:val="Normal"/>
    <w:rsid w:val="001022AB"/>
    <w:pPr>
      <w:ind w:left="720" w:hanging="720"/>
    </w:pPr>
    <w:rPr>
      <w:rFonts w:eastAsia="Calibri"/>
      <w:lang w:eastAsia="lv-LV"/>
    </w:rPr>
  </w:style>
  <w:style w:type="character" w:styleId="Emphasis">
    <w:name w:val="Emphasis"/>
    <w:uiPriority w:val="20"/>
    <w:qFormat/>
    <w:rsid w:val="001022AB"/>
    <w:rPr>
      <w:i/>
      <w:iCs/>
    </w:rPr>
  </w:style>
  <w:style w:type="paragraph" w:customStyle="1" w:styleId="Bodynumber">
    <w:name w:val="Body number"/>
    <w:basedOn w:val="Normal"/>
    <w:autoRedefine/>
    <w:rsid w:val="001022AB"/>
    <w:pPr>
      <w:spacing w:after="40"/>
      <w:jc w:val="both"/>
    </w:pPr>
    <w:rPr>
      <w:lang w:eastAsia="ru-RU"/>
    </w:rPr>
  </w:style>
  <w:style w:type="paragraph" w:customStyle="1" w:styleId="BodyText1">
    <w:name w:val="Body Text1"/>
    <w:basedOn w:val="Normal"/>
    <w:link w:val="BodytextChar0"/>
    <w:autoRedefine/>
    <w:rsid w:val="001022AB"/>
    <w:pPr>
      <w:tabs>
        <w:tab w:val="num" w:pos="360"/>
        <w:tab w:val="left" w:pos="720"/>
      </w:tabs>
      <w:spacing w:after="40"/>
      <w:ind w:left="360" w:hanging="360"/>
      <w:jc w:val="both"/>
    </w:pPr>
    <w:rPr>
      <w:lang w:eastAsia="ru-RU"/>
    </w:rPr>
  </w:style>
  <w:style w:type="character" w:customStyle="1" w:styleId="BodytextChar0">
    <w:name w:val="Body text Char"/>
    <w:link w:val="BodyText1"/>
    <w:rsid w:val="001022AB"/>
    <w:rPr>
      <w:rFonts w:ascii="Times New Roman" w:eastAsia="Times New Roman" w:hAnsi="Times New Roman"/>
      <w:sz w:val="24"/>
      <w:szCs w:val="24"/>
      <w:lang w:eastAsia="ru-RU"/>
    </w:rPr>
  </w:style>
  <w:style w:type="paragraph" w:customStyle="1" w:styleId="Titles">
    <w:name w:val="Titles"/>
    <w:basedOn w:val="BodyText1"/>
    <w:autoRedefine/>
    <w:rsid w:val="001022AB"/>
    <w:pPr>
      <w:spacing w:before="360" w:after="120"/>
      <w:outlineLvl w:val="0"/>
    </w:pPr>
    <w:rPr>
      <w:b/>
    </w:rPr>
  </w:style>
  <w:style w:type="paragraph" w:customStyle="1" w:styleId="Default">
    <w:name w:val="Default"/>
    <w:rsid w:val="00A15CA4"/>
    <w:pPr>
      <w:autoSpaceDE w:val="0"/>
      <w:autoSpaceDN w:val="0"/>
      <w:adjustRightInd w:val="0"/>
    </w:pPr>
    <w:rPr>
      <w:rFonts w:ascii="Times New Roman" w:hAnsi="Times New Roman"/>
      <w:color w:val="000000"/>
      <w:lang w:val="en-US" w:eastAsia="en-US"/>
    </w:rPr>
  </w:style>
  <w:style w:type="paragraph" w:styleId="FootnoteText">
    <w:name w:val="footnote text"/>
    <w:basedOn w:val="Normal"/>
    <w:link w:val="FootnoteTextChar"/>
    <w:uiPriority w:val="99"/>
    <w:semiHidden/>
    <w:rsid w:val="0031795A"/>
    <w:rPr>
      <w:sz w:val="20"/>
      <w:szCs w:val="20"/>
    </w:rPr>
  </w:style>
  <w:style w:type="character" w:customStyle="1" w:styleId="FootnoteTextChar">
    <w:name w:val="Footnote Text Char"/>
    <w:link w:val="FootnoteText"/>
    <w:uiPriority w:val="99"/>
    <w:semiHidden/>
    <w:rsid w:val="0031795A"/>
    <w:rPr>
      <w:rFonts w:ascii="Times New Roman" w:eastAsia="Times New Roman" w:hAnsi="Times New Roman"/>
      <w:lang w:eastAsia="en-US"/>
    </w:rPr>
  </w:style>
  <w:style w:type="character" w:styleId="FootnoteReference">
    <w:name w:val="footnote reference"/>
    <w:uiPriority w:val="99"/>
    <w:semiHidden/>
    <w:rsid w:val="0031795A"/>
    <w:rPr>
      <w:rFonts w:cs="Times New Roman"/>
      <w:vertAlign w:val="superscript"/>
    </w:rPr>
  </w:style>
  <w:style w:type="paragraph" w:customStyle="1" w:styleId="ColorfulGrid-Accent61">
    <w:name w:val="Colorful Grid - Accent 61"/>
    <w:hidden/>
    <w:semiHidden/>
    <w:rsid w:val="003F7F07"/>
    <w:rPr>
      <w:rFonts w:ascii="Times New Roman" w:eastAsia="Times New Roman" w:hAnsi="Times New Roman"/>
      <w:lang w:eastAsia="en-US"/>
    </w:rPr>
  </w:style>
  <w:style w:type="paragraph" w:customStyle="1" w:styleId="Style2">
    <w:name w:val="Style2"/>
    <w:basedOn w:val="Normal"/>
    <w:link w:val="Style2Char"/>
    <w:qFormat/>
    <w:rsid w:val="002954ED"/>
    <w:pPr>
      <w:widowControl w:val="0"/>
      <w:autoSpaceDE w:val="0"/>
      <w:autoSpaceDN w:val="0"/>
      <w:adjustRightInd w:val="0"/>
      <w:spacing w:line="413" w:lineRule="exact"/>
      <w:ind w:firstLine="538"/>
      <w:jc w:val="both"/>
    </w:pPr>
  </w:style>
  <w:style w:type="paragraph" w:customStyle="1" w:styleId="Style3">
    <w:name w:val="Style3"/>
    <w:basedOn w:val="Normal"/>
    <w:uiPriority w:val="99"/>
    <w:rsid w:val="002954ED"/>
    <w:pPr>
      <w:widowControl w:val="0"/>
      <w:autoSpaceDE w:val="0"/>
      <w:autoSpaceDN w:val="0"/>
      <w:adjustRightInd w:val="0"/>
    </w:pPr>
    <w:rPr>
      <w:lang w:eastAsia="lv-LV"/>
    </w:rPr>
  </w:style>
  <w:style w:type="paragraph" w:customStyle="1" w:styleId="Style4">
    <w:name w:val="Style4"/>
    <w:basedOn w:val="Normal"/>
    <w:uiPriority w:val="99"/>
    <w:rsid w:val="002954ED"/>
    <w:pPr>
      <w:widowControl w:val="0"/>
      <w:autoSpaceDE w:val="0"/>
      <w:autoSpaceDN w:val="0"/>
      <w:adjustRightInd w:val="0"/>
    </w:pPr>
    <w:rPr>
      <w:lang w:eastAsia="lv-LV"/>
    </w:rPr>
  </w:style>
  <w:style w:type="paragraph" w:customStyle="1" w:styleId="Style5">
    <w:name w:val="Style5"/>
    <w:basedOn w:val="Normal"/>
    <w:uiPriority w:val="99"/>
    <w:rsid w:val="002954ED"/>
    <w:pPr>
      <w:widowControl w:val="0"/>
      <w:autoSpaceDE w:val="0"/>
      <w:autoSpaceDN w:val="0"/>
      <w:adjustRightInd w:val="0"/>
      <w:spacing w:line="418" w:lineRule="exact"/>
      <w:jc w:val="center"/>
    </w:pPr>
    <w:rPr>
      <w:lang w:eastAsia="lv-LV"/>
    </w:rPr>
  </w:style>
  <w:style w:type="paragraph" w:customStyle="1" w:styleId="Style6">
    <w:name w:val="Style6"/>
    <w:basedOn w:val="Normal"/>
    <w:uiPriority w:val="99"/>
    <w:rsid w:val="002954ED"/>
    <w:pPr>
      <w:widowControl w:val="0"/>
      <w:autoSpaceDE w:val="0"/>
      <w:autoSpaceDN w:val="0"/>
      <w:adjustRightInd w:val="0"/>
    </w:pPr>
    <w:rPr>
      <w:lang w:eastAsia="lv-LV"/>
    </w:rPr>
  </w:style>
  <w:style w:type="paragraph" w:customStyle="1" w:styleId="Style7">
    <w:name w:val="Style7"/>
    <w:basedOn w:val="Normal"/>
    <w:rsid w:val="002954ED"/>
    <w:pPr>
      <w:widowControl w:val="0"/>
      <w:autoSpaceDE w:val="0"/>
      <w:autoSpaceDN w:val="0"/>
      <w:adjustRightInd w:val="0"/>
      <w:spacing w:line="413" w:lineRule="exact"/>
      <w:jc w:val="both"/>
    </w:pPr>
    <w:rPr>
      <w:lang w:eastAsia="lv-LV"/>
    </w:rPr>
  </w:style>
  <w:style w:type="paragraph" w:customStyle="1" w:styleId="Style8">
    <w:name w:val="Style8"/>
    <w:basedOn w:val="Normal"/>
    <w:uiPriority w:val="99"/>
    <w:rsid w:val="002954ED"/>
    <w:pPr>
      <w:widowControl w:val="0"/>
      <w:autoSpaceDE w:val="0"/>
      <w:autoSpaceDN w:val="0"/>
      <w:adjustRightInd w:val="0"/>
      <w:spacing w:line="414" w:lineRule="exact"/>
      <w:ind w:firstLine="710"/>
      <w:jc w:val="both"/>
    </w:pPr>
    <w:rPr>
      <w:lang w:eastAsia="lv-LV"/>
    </w:rPr>
  </w:style>
  <w:style w:type="paragraph" w:customStyle="1" w:styleId="Style9">
    <w:name w:val="Style9"/>
    <w:basedOn w:val="Normal"/>
    <w:rsid w:val="002954ED"/>
    <w:pPr>
      <w:widowControl w:val="0"/>
      <w:autoSpaceDE w:val="0"/>
      <w:autoSpaceDN w:val="0"/>
      <w:adjustRightInd w:val="0"/>
      <w:spacing w:line="413" w:lineRule="exact"/>
      <w:ind w:firstLine="350"/>
    </w:pPr>
    <w:rPr>
      <w:lang w:eastAsia="lv-LV"/>
    </w:rPr>
  </w:style>
  <w:style w:type="paragraph" w:customStyle="1" w:styleId="Style10">
    <w:name w:val="Style10"/>
    <w:basedOn w:val="Normal"/>
    <w:rsid w:val="002954ED"/>
    <w:pPr>
      <w:widowControl w:val="0"/>
      <w:autoSpaceDE w:val="0"/>
      <w:autoSpaceDN w:val="0"/>
      <w:adjustRightInd w:val="0"/>
      <w:spacing w:line="414" w:lineRule="exact"/>
      <w:ind w:firstLine="720"/>
    </w:pPr>
    <w:rPr>
      <w:lang w:eastAsia="lv-LV"/>
    </w:rPr>
  </w:style>
  <w:style w:type="paragraph" w:customStyle="1" w:styleId="Style11">
    <w:name w:val="Style11"/>
    <w:basedOn w:val="Normal"/>
    <w:uiPriority w:val="99"/>
    <w:rsid w:val="002954ED"/>
    <w:pPr>
      <w:widowControl w:val="0"/>
      <w:autoSpaceDE w:val="0"/>
      <w:autoSpaceDN w:val="0"/>
      <w:adjustRightInd w:val="0"/>
      <w:spacing w:line="418" w:lineRule="exact"/>
      <w:ind w:firstLine="355"/>
      <w:jc w:val="both"/>
    </w:pPr>
    <w:rPr>
      <w:lang w:eastAsia="lv-LV"/>
    </w:rPr>
  </w:style>
  <w:style w:type="paragraph" w:customStyle="1" w:styleId="Style12">
    <w:name w:val="Style12"/>
    <w:basedOn w:val="Normal"/>
    <w:uiPriority w:val="99"/>
    <w:rsid w:val="002954ED"/>
    <w:pPr>
      <w:widowControl w:val="0"/>
      <w:autoSpaceDE w:val="0"/>
      <w:autoSpaceDN w:val="0"/>
      <w:adjustRightInd w:val="0"/>
      <w:spacing w:line="422" w:lineRule="exact"/>
      <w:ind w:hanging="144"/>
    </w:pPr>
    <w:rPr>
      <w:lang w:eastAsia="lv-LV"/>
    </w:rPr>
  </w:style>
  <w:style w:type="character" w:customStyle="1" w:styleId="FontStyle14">
    <w:name w:val="Font Style14"/>
    <w:uiPriority w:val="99"/>
    <w:rsid w:val="002954ED"/>
    <w:rPr>
      <w:rFonts w:ascii="Times New Roman" w:hAnsi="Times New Roman" w:cs="Times New Roman"/>
      <w:sz w:val="22"/>
      <w:szCs w:val="22"/>
    </w:rPr>
  </w:style>
  <w:style w:type="character" w:customStyle="1" w:styleId="FontStyle15">
    <w:name w:val="Font Style15"/>
    <w:uiPriority w:val="99"/>
    <w:rsid w:val="002954ED"/>
    <w:rPr>
      <w:rFonts w:ascii="Times New Roman" w:hAnsi="Times New Roman" w:cs="Times New Roman"/>
      <w:b/>
      <w:bCs/>
      <w:sz w:val="22"/>
      <w:szCs w:val="22"/>
    </w:rPr>
  </w:style>
  <w:style w:type="character" w:customStyle="1" w:styleId="FontStyle16">
    <w:name w:val="Font Style16"/>
    <w:uiPriority w:val="99"/>
    <w:rsid w:val="002954ED"/>
    <w:rPr>
      <w:rFonts w:ascii="Times New Roman" w:hAnsi="Times New Roman" w:cs="Times New Roman"/>
      <w:b/>
      <w:bCs/>
      <w:sz w:val="22"/>
      <w:szCs w:val="22"/>
    </w:rPr>
  </w:style>
  <w:style w:type="character" w:customStyle="1" w:styleId="actxsmall1">
    <w:name w:val="actxsmall1"/>
    <w:rsid w:val="00DE18BB"/>
    <w:rPr>
      <w:rFonts w:cs="Times New Roman"/>
      <w:color w:val="333333"/>
      <w:sz w:val="17"/>
      <w:szCs w:val="17"/>
    </w:rPr>
  </w:style>
  <w:style w:type="paragraph" w:styleId="PlainText">
    <w:name w:val="Plain Text"/>
    <w:basedOn w:val="Normal"/>
    <w:link w:val="PlainTextChar"/>
    <w:unhideWhenUsed/>
    <w:rsid w:val="00DE18BB"/>
    <w:rPr>
      <w:rFonts w:ascii="Consolas" w:hAnsi="Consolas"/>
      <w:sz w:val="21"/>
      <w:szCs w:val="21"/>
    </w:rPr>
  </w:style>
  <w:style w:type="character" w:customStyle="1" w:styleId="PlainTextChar">
    <w:name w:val="Plain Text Char"/>
    <w:link w:val="PlainText"/>
    <w:rsid w:val="00DE18BB"/>
    <w:rPr>
      <w:rFonts w:ascii="Consolas" w:eastAsia="Times New Roman" w:hAnsi="Consolas"/>
      <w:sz w:val="21"/>
      <w:szCs w:val="21"/>
    </w:rPr>
  </w:style>
  <w:style w:type="character" w:customStyle="1" w:styleId="FontStyle11">
    <w:name w:val="Font Style11"/>
    <w:uiPriority w:val="99"/>
    <w:rsid w:val="00DE18BB"/>
    <w:rPr>
      <w:rFonts w:ascii="Times New Roman" w:hAnsi="Times New Roman" w:cs="Times New Roman"/>
      <w:b/>
      <w:bCs/>
      <w:sz w:val="22"/>
      <w:szCs w:val="22"/>
    </w:rPr>
  </w:style>
  <w:style w:type="character" w:customStyle="1" w:styleId="EmailStyle46">
    <w:name w:val="EmailStyle46"/>
    <w:semiHidden/>
    <w:rsid w:val="00DE18BB"/>
    <w:rPr>
      <w:rFonts w:ascii="Verdana" w:hAnsi="Verdana"/>
      <w:b w:val="0"/>
      <w:bCs w:val="0"/>
      <w:i w:val="0"/>
      <w:iCs w:val="0"/>
      <w:strike w:val="0"/>
      <w:color w:val="auto"/>
      <w:sz w:val="20"/>
      <w:szCs w:val="20"/>
      <w:u w:val="none"/>
    </w:rPr>
  </w:style>
  <w:style w:type="character" w:customStyle="1" w:styleId="CommentSubjectChar1">
    <w:name w:val="Comment Subject Char1"/>
    <w:uiPriority w:val="99"/>
    <w:semiHidden/>
    <w:rsid w:val="00DE18BB"/>
    <w:rPr>
      <w:rFonts w:ascii="Times New Roman" w:eastAsia="Times New Roman" w:hAnsi="Times New Roman" w:cs="Times New Roman"/>
      <w:b/>
      <w:bCs/>
      <w:sz w:val="20"/>
      <w:szCs w:val="20"/>
    </w:rPr>
  </w:style>
  <w:style w:type="character" w:customStyle="1" w:styleId="BalloonTextChar1">
    <w:name w:val="Balloon Text Char1"/>
    <w:uiPriority w:val="99"/>
    <w:semiHidden/>
    <w:rsid w:val="00DE18BB"/>
    <w:rPr>
      <w:rFonts w:ascii="Tahoma" w:eastAsia="Times New Roman" w:hAnsi="Tahoma" w:cs="Tahoma"/>
      <w:sz w:val="16"/>
      <w:szCs w:val="16"/>
      <w:lang w:eastAsia="en-US"/>
    </w:rPr>
  </w:style>
  <w:style w:type="character" w:customStyle="1" w:styleId="apple-style-span">
    <w:name w:val="apple-style-span"/>
    <w:uiPriority w:val="99"/>
    <w:rsid w:val="00DE18BB"/>
  </w:style>
  <w:style w:type="paragraph" w:customStyle="1" w:styleId="Char">
    <w:name w:val="Char"/>
    <w:basedOn w:val="Normal"/>
    <w:rsid w:val="00336B0C"/>
    <w:pPr>
      <w:spacing w:after="160" w:line="240" w:lineRule="exact"/>
    </w:pPr>
    <w:rPr>
      <w:rFonts w:ascii="Tahoma" w:hAnsi="Tahoma"/>
      <w:sz w:val="20"/>
      <w:szCs w:val="20"/>
      <w:lang w:val="en-US"/>
    </w:rPr>
  </w:style>
  <w:style w:type="character" w:customStyle="1" w:styleId="SubtleEmphasisChar">
    <w:name w:val="Subtle Emphasis Char"/>
    <w:link w:val="SubtleEmphasis1"/>
    <w:uiPriority w:val="34"/>
    <w:rsid w:val="006D32B8"/>
    <w:rPr>
      <w:rFonts w:ascii="Times New Roman" w:eastAsia="Times New Roman" w:hAnsi="Times New Roman"/>
      <w:sz w:val="24"/>
      <w:szCs w:val="24"/>
      <w:lang w:eastAsia="en-US"/>
    </w:rPr>
  </w:style>
  <w:style w:type="numbering" w:customStyle="1" w:styleId="NoList1">
    <w:name w:val="No List1"/>
    <w:next w:val="NoList"/>
    <w:uiPriority w:val="99"/>
    <w:semiHidden/>
    <w:rsid w:val="006B7FCE"/>
  </w:style>
  <w:style w:type="paragraph" w:styleId="Index1">
    <w:name w:val="index 1"/>
    <w:basedOn w:val="Normal"/>
    <w:next w:val="Normal"/>
    <w:autoRedefine/>
    <w:semiHidden/>
    <w:rsid w:val="006B7FCE"/>
    <w:pPr>
      <w:framePr w:hSpace="180" w:wrap="around" w:vAnchor="text" w:hAnchor="text" w:x="-636" w:y="1"/>
      <w:tabs>
        <w:tab w:val="left" w:pos="0"/>
      </w:tabs>
      <w:suppressOverlap/>
    </w:pPr>
    <w:rPr>
      <w:rFonts w:eastAsia="Garamond,Bold"/>
      <w:sz w:val="20"/>
      <w:szCs w:val="20"/>
      <w:lang w:eastAsia="lv-LV"/>
    </w:rPr>
  </w:style>
  <w:style w:type="paragraph" w:styleId="BlockText">
    <w:name w:val="Block Text"/>
    <w:basedOn w:val="Normal"/>
    <w:rsid w:val="006B7FC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567" w:right="270" w:firstLine="567"/>
      <w:jc w:val="both"/>
    </w:pPr>
    <w:rPr>
      <w:rFonts w:eastAsia="Calibri"/>
      <w:color w:val="000000"/>
      <w:sz w:val="26"/>
      <w:szCs w:val="26"/>
    </w:rPr>
  </w:style>
  <w:style w:type="character" w:customStyle="1" w:styleId="colora">
    <w:name w:val="colora"/>
    <w:rsid w:val="006B7FCE"/>
    <w:rPr>
      <w:rFonts w:cs="Times New Roman"/>
    </w:rPr>
  </w:style>
  <w:style w:type="character" w:customStyle="1" w:styleId="BodyTextIndentChar1">
    <w:name w:val="Body Text Indent Char1"/>
    <w:locked/>
    <w:rsid w:val="006B7FCE"/>
    <w:rPr>
      <w:rFonts w:ascii="Calibri" w:hAnsi="Calibri"/>
      <w:sz w:val="20"/>
      <w:lang w:val="en-US"/>
    </w:rPr>
  </w:style>
  <w:style w:type="paragraph" w:styleId="BodyTextIndent3">
    <w:name w:val="Body Text Indent 3"/>
    <w:basedOn w:val="Normal"/>
    <w:link w:val="BodyTextIndent3Char"/>
    <w:semiHidden/>
    <w:rsid w:val="006B7FCE"/>
    <w:pPr>
      <w:spacing w:after="120"/>
      <w:ind w:left="283"/>
    </w:pPr>
    <w:rPr>
      <w:rFonts w:eastAsia="Calibri"/>
      <w:sz w:val="16"/>
      <w:szCs w:val="16"/>
    </w:rPr>
  </w:style>
  <w:style w:type="character" w:customStyle="1" w:styleId="BodyTextIndent3Char">
    <w:name w:val="Body Text Indent 3 Char"/>
    <w:link w:val="BodyTextIndent3"/>
    <w:semiHidden/>
    <w:rsid w:val="006B7FCE"/>
    <w:rPr>
      <w:rFonts w:ascii="Times New Roman" w:hAnsi="Times New Roman"/>
      <w:sz w:val="16"/>
      <w:szCs w:val="16"/>
    </w:rPr>
  </w:style>
  <w:style w:type="paragraph" w:styleId="Title">
    <w:name w:val="Title"/>
    <w:basedOn w:val="Normal"/>
    <w:link w:val="TitleChar"/>
    <w:qFormat/>
    <w:rsid w:val="006B7FCE"/>
    <w:pPr>
      <w:jc w:val="center"/>
    </w:pPr>
    <w:rPr>
      <w:rFonts w:eastAsia="Calibri"/>
      <w:b/>
      <w:sz w:val="20"/>
      <w:szCs w:val="20"/>
    </w:rPr>
  </w:style>
  <w:style w:type="character" w:customStyle="1" w:styleId="TitleChar">
    <w:name w:val="Title Char"/>
    <w:link w:val="Title"/>
    <w:rsid w:val="006B7FCE"/>
    <w:rPr>
      <w:rFonts w:ascii="Times New Roman" w:hAnsi="Times New Roman"/>
      <w:b/>
    </w:rPr>
  </w:style>
  <w:style w:type="paragraph" w:customStyle="1" w:styleId="Nodaa">
    <w:name w:val="Nodaļa"/>
    <w:basedOn w:val="Normal"/>
    <w:rsid w:val="006B7FCE"/>
    <w:rPr>
      <w:rFonts w:ascii="Arial" w:eastAsia="Calibri" w:hAnsi="Arial" w:cs="Arial"/>
      <w:b/>
      <w:bCs/>
      <w:sz w:val="20"/>
    </w:rPr>
  </w:style>
  <w:style w:type="paragraph" w:customStyle="1" w:styleId="appakspunkts">
    <w:name w:val="appakspunkts"/>
    <w:basedOn w:val="Normal"/>
    <w:rsid w:val="006B7FCE"/>
    <w:pPr>
      <w:ind w:left="720" w:hanging="720"/>
      <w:jc w:val="both"/>
    </w:pPr>
    <w:rPr>
      <w:rFonts w:ascii="BaltArial" w:eastAsia="Calibri" w:hAnsi="BaltArial"/>
      <w:szCs w:val="20"/>
    </w:rPr>
  </w:style>
  <w:style w:type="paragraph" w:customStyle="1" w:styleId="BodyText10">
    <w:name w:val="Body Text1"/>
    <w:basedOn w:val="Normal"/>
    <w:autoRedefine/>
    <w:rsid w:val="006B7FCE"/>
    <w:pPr>
      <w:tabs>
        <w:tab w:val="num" w:pos="360"/>
        <w:tab w:val="left" w:pos="720"/>
      </w:tabs>
      <w:spacing w:after="40"/>
      <w:ind w:left="360" w:hanging="360"/>
      <w:jc w:val="both"/>
    </w:pPr>
    <w:rPr>
      <w:rFonts w:eastAsia="Calibri"/>
      <w:lang w:eastAsia="ru-RU"/>
    </w:rPr>
  </w:style>
  <w:style w:type="paragraph" w:customStyle="1" w:styleId="Punkts">
    <w:name w:val="Punkts"/>
    <w:basedOn w:val="Normal"/>
    <w:next w:val="Apakpunkts"/>
    <w:rsid w:val="006B7FCE"/>
    <w:pPr>
      <w:tabs>
        <w:tab w:val="num" w:pos="851"/>
      </w:tabs>
      <w:ind w:left="851" w:hanging="851"/>
    </w:pPr>
    <w:rPr>
      <w:rFonts w:ascii="Arial" w:eastAsia="Calibri" w:hAnsi="Arial"/>
      <w:b/>
      <w:sz w:val="20"/>
      <w:lang w:eastAsia="lv-LV"/>
    </w:rPr>
  </w:style>
  <w:style w:type="paragraph" w:customStyle="1" w:styleId="Apakpunkts">
    <w:name w:val="Apakšpunkts"/>
    <w:basedOn w:val="Normal"/>
    <w:rsid w:val="006B7FCE"/>
    <w:pPr>
      <w:tabs>
        <w:tab w:val="num" w:pos="851"/>
      </w:tabs>
      <w:ind w:left="851" w:hanging="851"/>
    </w:pPr>
    <w:rPr>
      <w:rFonts w:ascii="Arial" w:eastAsia="Calibri" w:hAnsi="Arial"/>
      <w:b/>
      <w:sz w:val="20"/>
      <w:lang w:eastAsia="lv-LV"/>
    </w:rPr>
  </w:style>
  <w:style w:type="paragraph" w:customStyle="1" w:styleId="Paragrfs">
    <w:name w:val="Paragrāfs"/>
    <w:basedOn w:val="Normal"/>
    <w:next w:val="Normal"/>
    <w:rsid w:val="006B7FCE"/>
    <w:pPr>
      <w:tabs>
        <w:tab w:val="num" w:pos="851"/>
      </w:tabs>
      <w:ind w:left="851" w:hanging="851"/>
      <w:jc w:val="both"/>
    </w:pPr>
    <w:rPr>
      <w:rFonts w:ascii="Arial" w:eastAsia="Calibri" w:hAnsi="Arial"/>
      <w:sz w:val="20"/>
      <w:lang w:eastAsia="lv-LV"/>
    </w:rPr>
  </w:style>
  <w:style w:type="paragraph" w:customStyle="1" w:styleId="BodyTextIndent1">
    <w:name w:val="Body Text Indent1"/>
    <w:rsid w:val="006B7FCE"/>
    <w:pPr>
      <w:spacing w:after="120"/>
      <w:ind w:left="283"/>
    </w:pPr>
    <w:rPr>
      <w:color w:val="000000"/>
      <w:lang w:val="en-US"/>
    </w:rPr>
  </w:style>
  <w:style w:type="paragraph" w:customStyle="1" w:styleId="Style-61">
    <w:name w:val="Style-61"/>
    <w:rsid w:val="006B7FCE"/>
    <w:rPr>
      <w:rFonts w:ascii="Times New Roman" w:hAnsi="Times New Roman"/>
    </w:rPr>
  </w:style>
  <w:style w:type="paragraph" w:customStyle="1" w:styleId="BodyBullet">
    <w:name w:val="Body Bullet"/>
    <w:autoRedefine/>
    <w:rsid w:val="006B7FCE"/>
    <w:pPr>
      <w:tabs>
        <w:tab w:val="left" w:pos="9580"/>
      </w:tabs>
    </w:pPr>
    <w:rPr>
      <w:rFonts w:ascii="Times New Roman" w:hAnsi="Times New Roman"/>
      <w:color w:val="000000"/>
      <w:lang w:val="en-US"/>
    </w:rPr>
  </w:style>
  <w:style w:type="paragraph" w:customStyle="1" w:styleId="bodybullet0">
    <w:name w:val="bodybullet"/>
    <w:basedOn w:val="Normal"/>
    <w:rsid w:val="006B7FCE"/>
    <w:pPr>
      <w:spacing w:before="100" w:beforeAutospacing="1" w:after="100" w:afterAutospacing="1"/>
    </w:pPr>
    <w:rPr>
      <w:rFonts w:eastAsia="Calibri"/>
      <w:lang w:eastAsia="lv-LV"/>
    </w:rPr>
  </w:style>
  <w:style w:type="paragraph" w:customStyle="1" w:styleId="LP2">
    <w:name w:val="LP2"/>
    <w:basedOn w:val="Normal"/>
    <w:rsid w:val="006B7FCE"/>
    <w:rPr>
      <w:lang w:val="en-US"/>
    </w:rPr>
  </w:style>
  <w:style w:type="paragraph" w:customStyle="1" w:styleId="Style-19">
    <w:name w:val="Style-19"/>
    <w:rsid w:val="006B7FCE"/>
    <w:rPr>
      <w:rFonts w:ascii="Times New Roman" w:hAnsi="Times New Roman"/>
    </w:rPr>
  </w:style>
  <w:style w:type="paragraph" w:customStyle="1" w:styleId="Style-62">
    <w:name w:val="Style-62"/>
    <w:rsid w:val="006B7FCE"/>
    <w:rPr>
      <w:rFonts w:ascii="Times New Roman" w:hAnsi="Times New Roman"/>
    </w:rPr>
  </w:style>
  <w:style w:type="character" w:customStyle="1" w:styleId="CommentTextChar1">
    <w:name w:val="Comment Text Char1"/>
    <w:locked/>
    <w:rsid w:val="006B7FCE"/>
    <w:rPr>
      <w:sz w:val="24"/>
      <w:lang w:val="en-GB" w:eastAsia="en-US"/>
    </w:rPr>
  </w:style>
  <w:style w:type="character" w:customStyle="1" w:styleId="hps">
    <w:name w:val="hps"/>
    <w:rsid w:val="006B7FCE"/>
    <w:rPr>
      <w:rFonts w:cs="Times New Roman"/>
    </w:rPr>
  </w:style>
  <w:style w:type="character" w:customStyle="1" w:styleId="bold1">
    <w:name w:val="bold1"/>
    <w:rsid w:val="006B7FCE"/>
    <w:rPr>
      <w:b/>
    </w:rPr>
  </w:style>
  <w:style w:type="character" w:styleId="Strong">
    <w:name w:val="Strong"/>
    <w:uiPriority w:val="22"/>
    <w:qFormat/>
    <w:rsid w:val="006B7FCE"/>
    <w:rPr>
      <w:b/>
    </w:rPr>
  </w:style>
  <w:style w:type="paragraph" w:customStyle="1" w:styleId="ListParagraph1">
    <w:name w:val="List Paragraph1"/>
    <w:basedOn w:val="Normal"/>
    <w:rsid w:val="006B7FCE"/>
    <w:pPr>
      <w:widowControl w:val="0"/>
      <w:ind w:left="142"/>
    </w:pPr>
  </w:style>
  <w:style w:type="table" w:customStyle="1" w:styleId="LightShading1">
    <w:name w:val="Light Shading1"/>
    <w:rsid w:val="006B7FCE"/>
    <w:rPr>
      <w:rFonts w:eastAsia="Times New Roman"/>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customStyle="1" w:styleId="CharChar">
    <w:name w:val="Char Char"/>
    <w:basedOn w:val="Normal"/>
    <w:rsid w:val="006B7FCE"/>
    <w:pPr>
      <w:spacing w:before="120" w:after="160" w:line="240" w:lineRule="exact"/>
      <w:ind w:firstLine="720"/>
      <w:jc w:val="both"/>
    </w:pPr>
    <w:rPr>
      <w:rFonts w:ascii="Verdana" w:hAnsi="Verdana"/>
      <w:sz w:val="20"/>
      <w:szCs w:val="20"/>
      <w:lang w:val="en-US"/>
    </w:rPr>
  </w:style>
  <w:style w:type="paragraph" w:customStyle="1" w:styleId="CharChar1CharCharCharCharCharCharChar">
    <w:name w:val="Char Char1 Char Char Char Char Char Char Char"/>
    <w:basedOn w:val="Normal"/>
    <w:rsid w:val="006B7FCE"/>
    <w:pPr>
      <w:spacing w:before="120" w:after="160" w:line="240" w:lineRule="exact"/>
      <w:ind w:firstLine="720"/>
      <w:jc w:val="both"/>
    </w:pPr>
    <w:rPr>
      <w:rFonts w:ascii="Verdana" w:hAnsi="Verdana"/>
      <w:sz w:val="20"/>
      <w:szCs w:val="20"/>
      <w:lang w:val="en-US"/>
    </w:rPr>
  </w:style>
  <w:style w:type="paragraph" w:customStyle="1" w:styleId="CharChar1CharCharCharCharCharCharChar1">
    <w:name w:val="Char Char1 Char Char Char Char Char Char Char1"/>
    <w:basedOn w:val="Normal"/>
    <w:rsid w:val="006B7FCE"/>
    <w:pPr>
      <w:spacing w:before="120" w:after="160" w:line="240" w:lineRule="exact"/>
      <w:ind w:firstLine="720"/>
      <w:jc w:val="both"/>
    </w:pPr>
    <w:rPr>
      <w:rFonts w:ascii="Verdana" w:hAnsi="Verdana"/>
      <w:sz w:val="20"/>
      <w:szCs w:val="20"/>
      <w:lang w:val="en-US"/>
    </w:rPr>
  </w:style>
  <w:style w:type="character" w:customStyle="1" w:styleId="Style1Char">
    <w:name w:val="Style1 Char"/>
    <w:link w:val="Style1"/>
    <w:rsid w:val="006B7FCE"/>
    <w:rPr>
      <w:rFonts w:ascii="Times New Roman" w:eastAsia="Times New Roman" w:hAnsi="Times New Roman"/>
      <w:sz w:val="24"/>
      <w:lang w:val="en-US" w:eastAsia="en-US"/>
    </w:rPr>
  </w:style>
  <w:style w:type="character" w:customStyle="1" w:styleId="Style2Char">
    <w:name w:val="Style2 Char"/>
    <w:link w:val="Style2"/>
    <w:rsid w:val="006B7FCE"/>
    <w:rPr>
      <w:rFonts w:ascii="Times New Roman" w:eastAsia="Times New Roman" w:hAnsi="Times New Roman"/>
      <w:sz w:val="24"/>
      <w:szCs w:val="24"/>
    </w:rPr>
  </w:style>
  <w:style w:type="character" w:customStyle="1" w:styleId="apple-converted-space">
    <w:name w:val="apple-converted-space"/>
    <w:rsid w:val="006B7FCE"/>
  </w:style>
  <w:style w:type="character" w:customStyle="1" w:styleId="shorttext">
    <w:name w:val="short_text"/>
    <w:rsid w:val="006B7FCE"/>
  </w:style>
  <w:style w:type="character" w:customStyle="1" w:styleId="atn">
    <w:name w:val="atn"/>
    <w:rsid w:val="006B7FCE"/>
  </w:style>
  <w:style w:type="paragraph" w:customStyle="1" w:styleId="TOCHeading1">
    <w:name w:val="TOC Heading1"/>
    <w:basedOn w:val="Heading1"/>
    <w:next w:val="Normal"/>
    <w:uiPriority w:val="39"/>
    <w:qFormat/>
    <w:rsid w:val="006B7FCE"/>
    <w:pPr>
      <w:keepLines/>
      <w:spacing w:before="480" w:after="0" w:line="276" w:lineRule="auto"/>
      <w:outlineLvl w:val="9"/>
    </w:pPr>
    <w:rPr>
      <w:rFonts w:ascii="Cambria" w:eastAsia="MS Gothic" w:hAnsi="Cambria"/>
      <w:color w:val="365F91"/>
      <w:kern w:val="0"/>
      <w:sz w:val="22"/>
      <w:szCs w:val="28"/>
      <w:lang w:val="en-US" w:eastAsia="ja-JP"/>
    </w:rPr>
  </w:style>
  <w:style w:type="character" w:styleId="FollowedHyperlink">
    <w:name w:val="FollowedHyperlink"/>
    <w:rsid w:val="006B7FCE"/>
    <w:rPr>
      <w:color w:val="800080"/>
      <w:u w:val="single"/>
    </w:rPr>
  </w:style>
  <w:style w:type="paragraph" w:styleId="EndnoteText">
    <w:name w:val="endnote text"/>
    <w:basedOn w:val="Normal"/>
    <w:link w:val="EndnoteTextChar"/>
    <w:uiPriority w:val="99"/>
    <w:unhideWhenUsed/>
    <w:rsid w:val="001176AF"/>
    <w:rPr>
      <w:sz w:val="20"/>
      <w:szCs w:val="20"/>
    </w:rPr>
  </w:style>
  <w:style w:type="character" w:customStyle="1" w:styleId="EndnoteTextChar">
    <w:name w:val="Endnote Text Char"/>
    <w:link w:val="EndnoteText"/>
    <w:uiPriority w:val="99"/>
    <w:rsid w:val="001176AF"/>
    <w:rPr>
      <w:rFonts w:ascii="Times New Roman" w:eastAsia="Times New Roman" w:hAnsi="Times New Roman"/>
      <w:lang w:eastAsia="en-US"/>
    </w:rPr>
  </w:style>
  <w:style w:type="character" w:styleId="EndnoteReference">
    <w:name w:val="endnote reference"/>
    <w:uiPriority w:val="99"/>
    <w:unhideWhenUsed/>
    <w:rsid w:val="001176AF"/>
    <w:rPr>
      <w:vertAlign w:val="superscript"/>
    </w:rPr>
  </w:style>
  <w:style w:type="paragraph" w:customStyle="1" w:styleId="ColorfulList-Accent11">
    <w:name w:val="Colorful List - Accent 11"/>
    <w:basedOn w:val="Normal"/>
    <w:uiPriority w:val="34"/>
    <w:qFormat/>
    <w:rsid w:val="00F62CBA"/>
    <w:pPr>
      <w:ind w:left="720"/>
    </w:pPr>
    <w:rPr>
      <w:rFonts w:eastAsia="Calibri"/>
      <w:lang w:eastAsia="lv-LV"/>
    </w:rPr>
  </w:style>
  <w:style w:type="paragraph" w:customStyle="1" w:styleId="CharCharChar">
    <w:name w:val="Char Char Char"/>
    <w:basedOn w:val="Normal"/>
    <w:rsid w:val="001A7E02"/>
    <w:pPr>
      <w:spacing w:before="120" w:after="160" w:line="240" w:lineRule="exact"/>
      <w:ind w:firstLine="720"/>
      <w:jc w:val="both"/>
    </w:pPr>
    <w:rPr>
      <w:rFonts w:ascii="Verdana" w:hAnsi="Verdana"/>
      <w:sz w:val="20"/>
      <w:szCs w:val="20"/>
      <w:lang w:val="en-US"/>
    </w:rPr>
  </w:style>
  <w:style w:type="paragraph" w:customStyle="1" w:styleId="MediumGrid21">
    <w:name w:val="Medium Grid 21"/>
    <w:qFormat/>
    <w:rsid w:val="00CC6C4F"/>
    <w:rPr>
      <w:rFonts w:ascii="Times New Roman" w:hAnsi="Times New Roman"/>
      <w:lang w:eastAsia="en-US"/>
    </w:rPr>
  </w:style>
  <w:style w:type="paragraph" w:customStyle="1" w:styleId="ColorfulShading-Accent11">
    <w:name w:val="Colorful Shading - Accent 11"/>
    <w:hidden/>
    <w:semiHidden/>
    <w:rsid w:val="00B03D7F"/>
    <w:rPr>
      <w:rFonts w:ascii="Times New Roman" w:hAnsi="Times New Roman"/>
    </w:rPr>
  </w:style>
  <w:style w:type="character" w:customStyle="1" w:styleId="st">
    <w:name w:val="st"/>
    <w:rsid w:val="00B03D7F"/>
  </w:style>
  <w:style w:type="character" w:customStyle="1" w:styleId="FontStyle20">
    <w:name w:val="Font Style20"/>
    <w:rsid w:val="000E4D5E"/>
    <w:rPr>
      <w:rFonts w:ascii="Times New Roman" w:hAnsi="Times New Roman" w:cs="Times New Roman"/>
      <w:sz w:val="22"/>
      <w:szCs w:val="22"/>
    </w:rPr>
  </w:style>
  <w:style w:type="paragraph" w:customStyle="1" w:styleId="c3">
    <w:name w:val="c3"/>
    <w:basedOn w:val="Normal"/>
    <w:rsid w:val="003C0AF5"/>
    <w:pPr>
      <w:spacing w:before="100" w:beforeAutospacing="1" w:after="100" w:afterAutospacing="1"/>
    </w:pPr>
    <w:rPr>
      <w:lang w:val="en-US"/>
    </w:rPr>
  </w:style>
  <w:style w:type="character" w:customStyle="1" w:styleId="c1">
    <w:name w:val="c1"/>
    <w:rsid w:val="003C0AF5"/>
  </w:style>
  <w:style w:type="character" w:customStyle="1" w:styleId="c2">
    <w:name w:val="c2"/>
    <w:rsid w:val="003C0AF5"/>
  </w:style>
  <w:style w:type="character" w:customStyle="1" w:styleId="c5">
    <w:name w:val="c5"/>
    <w:rsid w:val="003C0AF5"/>
  </w:style>
  <w:style w:type="paragraph" w:customStyle="1" w:styleId="c7">
    <w:name w:val="c7"/>
    <w:basedOn w:val="Normal"/>
    <w:rsid w:val="003C0AF5"/>
    <w:pPr>
      <w:spacing w:before="100" w:beforeAutospacing="1" w:after="100" w:afterAutospacing="1"/>
    </w:pPr>
    <w:rPr>
      <w:lang w:val="en-US"/>
    </w:rPr>
  </w:style>
  <w:style w:type="paragraph" w:customStyle="1" w:styleId="tv213limenis2">
    <w:name w:val="tv213 limenis2"/>
    <w:basedOn w:val="Normal"/>
    <w:rsid w:val="00C15A05"/>
    <w:pPr>
      <w:spacing w:before="100" w:beforeAutospacing="1" w:after="100" w:afterAutospacing="1"/>
    </w:pPr>
    <w:rPr>
      <w:lang w:val="ru-RU" w:eastAsia="ru-RU"/>
    </w:rPr>
  </w:style>
  <w:style w:type="paragraph" w:customStyle="1" w:styleId="kopsavilknodaa">
    <w:name w:val="kopsavilk. nodaļa"/>
    <w:basedOn w:val="Normal"/>
    <w:autoRedefine/>
    <w:rsid w:val="00243772"/>
    <w:pPr>
      <w:spacing w:after="240"/>
      <w:jc w:val="center"/>
    </w:pPr>
    <w:rPr>
      <w:b/>
      <w:caps/>
      <w:lang w:eastAsia="lv-LV"/>
    </w:rPr>
  </w:style>
  <w:style w:type="paragraph" w:customStyle="1" w:styleId="Standard">
    <w:name w:val="Standard"/>
    <w:rsid w:val="00243772"/>
    <w:pPr>
      <w:suppressAutoHyphens/>
      <w:autoSpaceDN w:val="0"/>
      <w:spacing w:after="200" w:line="276" w:lineRule="auto"/>
    </w:pPr>
    <w:rPr>
      <w:rFonts w:eastAsia="Arial Unicode MS" w:cs="F"/>
      <w:kern w:val="3"/>
      <w:sz w:val="22"/>
      <w:szCs w:val="22"/>
      <w:lang w:eastAsia="en-US"/>
    </w:rPr>
  </w:style>
  <w:style w:type="character" w:styleId="HTMLCite">
    <w:name w:val="HTML Cite"/>
    <w:uiPriority w:val="99"/>
    <w:semiHidden/>
    <w:unhideWhenUsed/>
    <w:rsid w:val="00243772"/>
    <w:rPr>
      <w:i/>
      <w:iCs/>
    </w:rPr>
  </w:style>
  <w:style w:type="character" w:customStyle="1" w:styleId="cataloguecopymainhead">
    <w:name w:val="cataloguecopymainhead"/>
    <w:rsid w:val="00243772"/>
  </w:style>
  <w:style w:type="character" w:customStyle="1" w:styleId="BibliographyChar">
    <w:name w:val="Bibliography Char"/>
    <w:link w:val="Bibliography"/>
    <w:uiPriority w:val="1"/>
    <w:locked/>
    <w:rsid w:val="00093B0A"/>
    <w:rPr>
      <w:rFonts w:ascii="Times New Roman" w:eastAsia="Times New Roman" w:hAnsi="Times New Roman"/>
      <w:sz w:val="24"/>
      <w:szCs w:val="24"/>
      <w:lang w:eastAsia="en-US" w:bidi="ar-SA"/>
    </w:rPr>
  </w:style>
  <w:style w:type="paragraph" w:customStyle="1" w:styleId="SubtleEmphasis2">
    <w:name w:val="Subtle Emphasis2"/>
    <w:basedOn w:val="Normal"/>
    <w:link w:val="SubtleEmphasisChar1"/>
    <w:uiPriority w:val="34"/>
    <w:qFormat/>
    <w:rsid w:val="00EE4B96"/>
    <w:pPr>
      <w:ind w:left="720"/>
    </w:pPr>
  </w:style>
  <w:style w:type="character" w:customStyle="1" w:styleId="SubtleEmphasisChar1">
    <w:name w:val="Subtle Emphasis Char1"/>
    <w:link w:val="SubtleEmphasis2"/>
    <w:uiPriority w:val="34"/>
    <w:rsid w:val="00EE4B96"/>
    <w:rPr>
      <w:rFonts w:ascii="Times New Roman" w:eastAsia="Times New Roman" w:hAnsi="Times New Roman"/>
      <w:sz w:val="24"/>
      <w:szCs w:val="24"/>
    </w:rPr>
  </w:style>
  <w:style w:type="character" w:customStyle="1" w:styleId="item-nr">
    <w:name w:val="item-nr"/>
    <w:rsid w:val="00EB1DF8"/>
  </w:style>
  <w:style w:type="character" w:customStyle="1" w:styleId="item-size">
    <w:name w:val="item-size"/>
    <w:rsid w:val="00EB1DF8"/>
  </w:style>
  <w:style w:type="paragraph" w:customStyle="1" w:styleId="LightGrid-Accent31">
    <w:name w:val="Light Grid - Accent 31"/>
    <w:basedOn w:val="Normal"/>
    <w:link w:val="LightGrid-Accent3Char"/>
    <w:uiPriority w:val="99"/>
    <w:qFormat/>
    <w:rsid w:val="00DB1A04"/>
    <w:pPr>
      <w:ind w:left="720"/>
      <w:contextualSpacing/>
    </w:pPr>
  </w:style>
  <w:style w:type="character" w:customStyle="1" w:styleId="LightGrid-Accent3Char">
    <w:name w:val="Light Grid - Accent 3 Char"/>
    <w:link w:val="LightGrid-Accent31"/>
    <w:uiPriority w:val="99"/>
    <w:rsid w:val="00DB1A04"/>
    <w:rPr>
      <w:rFonts w:ascii="Times New Roman" w:eastAsia="Times New Roman" w:hAnsi="Times New Roman"/>
      <w:sz w:val="24"/>
      <w:szCs w:val="24"/>
      <w:lang w:eastAsia="en-US"/>
    </w:rPr>
  </w:style>
  <w:style w:type="paragraph" w:styleId="ListParagraph">
    <w:name w:val="List Paragraph"/>
    <w:basedOn w:val="Normal"/>
    <w:link w:val="ListParagraphChar"/>
    <w:qFormat/>
    <w:rsid w:val="003B1069"/>
    <w:pPr>
      <w:ind w:left="720"/>
      <w:contextualSpacing/>
    </w:pPr>
  </w:style>
  <w:style w:type="paragraph" w:customStyle="1" w:styleId="tv213">
    <w:name w:val="tv213"/>
    <w:basedOn w:val="Normal"/>
    <w:rsid w:val="005F3B0C"/>
    <w:pPr>
      <w:spacing w:before="100" w:beforeAutospacing="1" w:after="100" w:afterAutospacing="1"/>
    </w:pPr>
    <w:rPr>
      <w:lang w:eastAsia="lv-LV"/>
    </w:rPr>
  </w:style>
  <w:style w:type="character" w:customStyle="1" w:styleId="ListParagraphChar">
    <w:name w:val="List Paragraph Char"/>
    <w:link w:val="ListParagraph"/>
    <w:rsid w:val="00715DF6"/>
    <w:rPr>
      <w:rFonts w:ascii="Times New Roman" w:eastAsia="Times New Roman" w:hAnsi="Times New Roman"/>
      <w:sz w:val="24"/>
      <w:szCs w:val="24"/>
      <w:lang w:eastAsia="en-US"/>
    </w:rPr>
  </w:style>
  <w:style w:type="paragraph" w:customStyle="1" w:styleId="tabulai">
    <w:name w:val="tabulai"/>
    <w:basedOn w:val="Normal"/>
    <w:link w:val="tabulaiChar"/>
    <w:qFormat/>
    <w:rsid w:val="00715DF6"/>
    <w:pPr>
      <w:numPr>
        <w:ilvl w:val="2"/>
        <w:numId w:val="4"/>
      </w:numPr>
      <w:jc w:val="both"/>
    </w:pPr>
    <w:rPr>
      <w:bCs/>
    </w:rPr>
  </w:style>
  <w:style w:type="paragraph" w:customStyle="1" w:styleId="tabulai2">
    <w:name w:val="tabulai2"/>
    <w:basedOn w:val="Normal"/>
    <w:link w:val="tabulai2Char"/>
    <w:qFormat/>
    <w:rsid w:val="00715DF6"/>
    <w:pPr>
      <w:numPr>
        <w:ilvl w:val="3"/>
        <w:numId w:val="4"/>
      </w:numPr>
      <w:ind w:left="886" w:hanging="851"/>
      <w:jc w:val="both"/>
    </w:pPr>
    <w:rPr>
      <w:szCs w:val="22"/>
    </w:rPr>
  </w:style>
  <w:style w:type="character" w:customStyle="1" w:styleId="tabulai2Char">
    <w:name w:val="tabulai2 Char"/>
    <w:link w:val="tabulai2"/>
    <w:rsid w:val="00715DF6"/>
    <w:rPr>
      <w:rFonts w:ascii="Times New Roman" w:eastAsia="Times New Roman" w:hAnsi="Times New Roman"/>
      <w:szCs w:val="22"/>
      <w:lang w:eastAsia="en-US"/>
    </w:rPr>
  </w:style>
  <w:style w:type="paragraph" w:customStyle="1" w:styleId="xl72">
    <w:name w:val="xl72"/>
    <w:basedOn w:val="Normal"/>
    <w:rsid w:val="00E3065D"/>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lang w:eastAsia="lv-LV"/>
    </w:rPr>
  </w:style>
  <w:style w:type="paragraph" w:customStyle="1" w:styleId="BodyText20">
    <w:name w:val="Body Text2"/>
    <w:basedOn w:val="Normal"/>
    <w:autoRedefine/>
    <w:rsid w:val="001F6D67"/>
    <w:pPr>
      <w:tabs>
        <w:tab w:val="num" w:pos="360"/>
        <w:tab w:val="left" w:pos="720"/>
      </w:tabs>
      <w:spacing w:after="40"/>
      <w:ind w:left="360" w:hanging="360"/>
      <w:jc w:val="both"/>
    </w:pPr>
    <w:rPr>
      <w:lang w:eastAsia="ru-RU"/>
    </w:rPr>
  </w:style>
  <w:style w:type="paragraph" w:customStyle="1" w:styleId="Char0">
    <w:name w:val="Char"/>
    <w:basedOn w:val="Normal"/>
    <w:rsid w:val="001F6D67"/>
    <w:pPr>
      <w:spacing w:after="160" w:line="240" w:lineRule="exact"/>
    </w:pPr>
    <w:rPr>
      <w:rFonts w:ascii="Tahoma" w:hAnsi="Tahoma"/>
      <w:sz w:val="20"/>
      <w:szCs w:val="20"/>
      <w:lang w:val="en-US"/>
    </w:rPr>
  </w:style>
  <w:style w:type="paragraph" w:customStyle="1" w:styleId="TOCHeading2">
    <w:name w:val="TOC Heading2"/>
    <w:basedOn w:val="Heading1"/>
    <w:next w:val="Normal"/>
    <w:uiPriority w:val="39"/>
    <w:qFormat/>
    <w:rsid w:val="001F6D67"/>
    <w:pPr>
      <w:keepLines/>
      <w:spacing w:before="480" w:after="0" w:line="276" w:lineRule="auto"/>
      <w:outlineLvl w:val="9"/>
    </w:pPr>
    <w:rPr>
      <w:rFonts w:ascii="Cambria" w:eastAsia="MS Gothic" w:hAnsi="Cambria"/>
      <w:color w:val="365F91"/>
      <w:kern w:val="0"/>
      <w:sz w:val="22"/>
      <w:szCs w:val="28"/>
      <w:lang w:val="en-US" w:eastAsia="ja-JP"/>
    </w:rPr>
  </w:style>
  <w:style w:type="paragraph" w:customStyle="1" w:styleId="CharCharChar0">
    <w:name w:val="Char Char Char"/>
    <w:basedOn w:val="Normal"/>
    <w:rsid w:val="001F6D67"/>
    <w:pPr>
      <w:spacing w:before="120" w:after="160" w:line="240" w:lineRule="exact"/>
      <w:ind w:firstLine="720"/>
      <w:jc w:val="both"/>
    </w:pPr>
    <w:rPr>
      <w:rFonts w:ascii="Verdana" w:hAnsi="Verdana"/>
      <w:sz w:val="20"/>
      <w:szCs w:val="20"/>
      <w:lang w:val="en-US"/>
    </w:rPr>
  </w:style>
  <w:style w:type="paragraph" w:customStyle="1" w:styleId="MediumGrid1-Accent21">
    <w:name w:val="Medium Grid 1 - Accent 21"/>
    <w:basedOn w:val="Normal"/>
    <w:uiPriority w:val="34"/>
    <w:qFormat/>
    <w:rsid w:val="001F6D67"/>
    <w:pPr>
      <w:ind w:left="720"/>
      <w:contextualSpacing/>
    </w:pPr>
    <w:rPr>
      <w:rFonts w:ascii="Calibri" w:eastAsia="Calibri" w:hAnsi="Calibri"/>
      <w:sz w:val="22"/>
      <w:szCs w:val="22"/>
    </w:rPr>
  </w:style>
  <w:style w:type="paragraph" w:customStyle="1" w:styleId="MediumShading1-Accent11">
    <w:name w:val="Medium Shading 1 - Accent 11"/>
    <w:uiPriority w:val="1"/>
    <w:qFormat/>
    <w:rsid w:val="001F6D67"/>
    <w:rPr>
      <w:rFonts w:ascii="Times New Roman" w:eastAsia="Times New Roman" w:hAnsi="Times New Roman"/>
      <w:lang w:eastAsia="en-US"/>
    </w:rPr>
  </w:style>
  <w:style w:type="table" w:customStyle="1" w:styleId="TableGrid1">
    <w:name w:val="Table Grid1"/>
    <w:basedOn w:val="TableNormal"/>
    <w:next w:val="TableGrid"/>
    <w:uiPriority w:val="59"/>
    <w:rsid w:val="001F6D67"/>
    <w:rPr>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5">
    <w:name w:val="Style15"/>
    <w:basedOn w:val="Normal"/>
    <w:rsid w:val="001F6D67"/>
    <w:pPr>
      <w:widowControl w:val="0"/>
      <w:autoSpaceDE w:val="0"/>
      <w:autoSpaceDN w:val="0"/>
      <w:adjustRightInd w:val="0"/>
      <w:spacing w:line="254" w:lineRule="exact"/>
      <w:jc w:val="right"/>
    </w:pPr>
    <w:rPr>
      <w:rFonts w:ascii="Arial Unicode MS" w:eastAsia="Arial Unicode MS"/>
      <w:lang w:eastAsia="lv-LV"/>
    </w:rPr>
  </w:style>
  <w:style w:type="character" w:customStyle="1" w:styleId="FontStyle69">
    <w:name w:val="Font Style69"/>
    <w:rsid w:val="001F6D67"/>
    <w:rPr>
      <w:rFonts w:ascii="Arial Unicode MS" w:eastAsia="Arial Unicode MS" w:cs="Arial Unicode MS"/>
      <w:b/>
      <w:bCs/>
      <w:sz w:val="20"/>
      <w:szCs w:val="20"/>
    </w:rPr>
  </w:style>
  <w:style w:type="character" w:customStyle="1" w:styleId="FontStyle70">
    <w:name w:val="Font Style70"/>
    <w:rsid w:val="001F6D67"/>
    <w:rPr>
      <w:rFonts w:ascii="Arial Unicode MS" w:eastAsia="Arial Unicode MS" w:cs="Arial Unicode MS"/>
      <w:spacing w:val="80"/>
      <w:w w:val="20"/>
      <w:sz w:val="50"/>
      <w:szCs w:val="50"/>
    </w:rPr>
  </w:style>
  <w:style w:type="character" w:customStyle="1" w:styleId="FontStyle118">
    <w:name w:val="Font Style118"/>
    <w:rsid w:val="001F6D67"/>
    <w:rPr>
      <w:rFonts w:ascii="Arial Unicode MS" w:eastAsia="Arial Unicode MS" w:cs="Arial Unicode MS"/>
      <w:sz w:val="20"/>
      <w:szCs w:val="20"/>
    </w:rPr>
  </w:style>
  <w:style w:type="character" w:customStyle="1" w:styleId="ColorfulShading-Accent3Char">
    <w:name w:val="Colorful Shading - Accent 3 Char"/>
    <w:link w:val="ColorfulShading-Accent3"/>
    <w:uiPriority w:val="34"/>
    <w:rsid w:val="001F6D67"/>
    <w:rPr>
      <w:rFonts w:ascii="Times New Roman" w:eastAsia="Times New Roman" w:hAnsi="Times New Roman"/>
      <w:sz w:val="24"/>
      <w:szCs w:val="24"/>
      <w:lang w:eastAsia="en-US"/>
    </w:rPr>
  </w:style>
  <w:style w:type="paragraph" w:customStyle="1" w:styleId="CharChar4Char1CharChar">
    <w:name w:val="Char Char4 Char1 Char Char"/>
    <w:basedOn w:val="Normal"/>
    <w:rsid w:val="001F6D67"/>
    <w:pPr>
      <w:spacing w:after="160" w:line="240" w:lineRule="exact"/>
    </w:pPr>
    <w:rPr>
      <w:rFonts w:ascii="Tahoma" w:hAnsi="Tahoma"/>
      <w:sz w:val="20"/>
      <w:szCs w:val="20"/>
      <w:lang w:val="en-US"/>
    </w:rPr>
  </w:style>
  <w:style w:type="table" w:styleId="ColorfulShading-Accent3">
    <w:name w:val="Colorful Shading Accent 3"/>
    <w:basedOn w:val="TableNormal"/>
    <w:link w:val="ColorfulShading-Accent3Char"/>
    <w:uiPriority w:val="34"/>
    <w:rsid w:val="001F6D67"/>
    <w:rPr>
      <w:rFonts w:ascii="Times New Roman" w:eastAsia="Times New Roman" w:hAnsi="Times New Roman"/>
      <w:lang w:eastAsia="en-US"/>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6" w:space="0" w:color="FFFFFF" w:themeColor="background1"/>
        </w:tcBorders>
        <w:shd w:val="clear" w:color="auto" w:fill="5E7530" w:themeFill="accent3" w:themeFillShade="99"/>
      </w:tcPr>
    </w:tblStylePr>
    <w:tblStylePr w:type="firstCol">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character" w:styleId="LineNumber">
    <w:name w:val="line number"/>
    <w:basedOn w:val="DefaultParagraphFont"/>
    <w:rsid w:val="0017544D"/>
  </w:style>
  <w:style w:type="paragraph" w:styleId="NoSpacing">
    <w:name w:val="No Spacing"/>
    <w:uiPriority w:val="1"/>
    <w:qFormat/>
    <w:rsid w:val="008A6578"/>
    <w:rPr>
      <w:rFonts w:ascii="Times New Roman" w:eastAsia="Times New Roman" w:hAnsi="Times New Roman"/>
      <w:lang w:eastAsia="en-US"/>
    </w:rPr>
  </w:style>
  <w:style w:type="character" w:customStyle="1" w:styleId="Fields2">
    <w:name w:val="Fields2"/>
    <w:basedOn w:val="DefaultParagraphFont"/>
    <w:uiPriority w:val="1"/>
    <w:rsid w:val="0037363E"/>
    <w:rPr>
      <w:rFonts w:ascii="Times New Roman" w:hAnsi="Times New Roman"/>
      <w:b/>
      <w:sz w:val="20"/>
    </w:rPr>
  </w:style>
  <w:style w:type="paragraph" w:styleId="Revision">
    <w:name w:val="Revision"/>
    <w:hidden/>
    <w:rsid w:val="00AE7A56"/>
    <w:rPr>
      <w:rFonts w:ascii="Times New Roman" w:eastAsia="Times New Roman" w:hAnsi="Times New Roman"/>
      <w:lang w:eastAsia="en-US"/>
    </w:rPr>
  </w:style>
  <w:style w:type="character" w:customStyle="1" w:styleId="tabulaiChar">
    <w:name w:val="tabulai Char"/>
    <w:link w:val="tabulai"/>
    <w:rsid w:val="00E572F6"/>
    <w:rPr>
      <w:rFonts w:ascii="Times New Roman" w:eastAsia="Times New Roman" w:hAnsi="Times New Roman"/>
      <w:bCs/>
      <w:lang w:eastAsia="en-US"/>
    </w:rPr>
  </w:style>
  <w:style w:type="paragraph" w:customStyle="1" w:styleId="xmsonormal">
    <w:name w:val="x_msonormal"/>
    <w:basedOn w:val="Normal"/>
    <w:rsid w:val="006B156A"/>
    <w:rPr>
      <w:rFonts w:eastAsiaTheme="minorHAnsi"/>
      <w:lang w:eastAsia="lv-LV"/>
    </w:rPr>
  </w:style>
  <w:style w:type="numbering" w:customStyle="1" w:styleId="WWOutlineListStyle5111">
    <w:name w:val="WW_OutlineListStyle_5111"/>
    <w:rsid w:val="0074061F"/>
    <w:pPr>
      <w:numPr>
        <w:numId w:val="4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4"/>
        <w:szCs w:val="24"/>
        <w:lang w:val="lv-LV" w:eastAsia="lv-LV"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footnote text" w:uiPriority="99"/>
    <w:lsdException w:name="annotation text" w:uiPriority="99"/>
    <w:lsdException w:name="header" w:uiPriority="99"/>
    <w:lsdException w:name="footer" w:uiPriority="99"/>
    <w:lsdException w:name="footnote reference" w:uiPriority="99"/>
    <w:lsdException w:name="annotation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7E6"/>
    <w:rPr>
      <w:rFonts w:ascii="Times New Roman" w:eastAsia="Times New Roman" w:hAnsi="Times New Roman"/>
      <w:lang w:eastAsia="en-US"/>
    </w:rPr>
  </w:style>
  <w:style w:type="paragraph" w:styleId="Heading1">
    <w:name w:val="heading 1"/>
    <w:aliases w:val="H1"/>
    <w:basedOn w:val="Normal"/>
    <w:next w:val="Normal"/>
    <w:link w:val="Heading1Char"/>
    <w:uiPriority w:val="9"/>
    <w:qFormat/>
    <w:rsid w:val="006F37A7"/>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rsid w:val="006F37A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1022AB"/>
    <w:pPr>
      <w:keepNext/>
      <w:widowControl w:val="0"/>
      <w:tabs>
        <w:tab w:val="num" w:pos="720"/>
      </w:tabs>
      <w:autoSpaceDE w:val="0"/>
      <w:autoSpaceDN w:val="0"/>
      <w:ind w:left="720" w:hanging="720"/>
      <w:jc w:val="both"/>
      <w:outlineLvl w:val="2"/>
    </w:pPr>
  </w:style>
  <w:style w:type="paragraph" w:styleId="Heading4">
    <w:name w:val="heading 4"/>
    <w:basedOn w:val="Normal"/>
    <w:next w:val="Normal"/>
    <w:link w:val="Heading4Char"/>
    <w:uiPriority w:val="9"/>
    <w:qFormat/>
    <w:rsid w:val="001022AB"/>
    <w:pPr>
      <w:keepNext/>
      <w:widowControl w:val="0"/>
      <w:tabs>
        <w:tab w:val="num" w:pos="864"/>
      </w:tabs>
      <w:autoSpaceDE w:val="0"/>
      <w:autoSpaceDN w:val="0"/>
      <w:ind w:left="864" w:hanging="864"/>
      <w:jc w:val="both"/>
      <w:outlineLvl w:val="3"/>
    </w:pPr>
    <w:rPr>
      <w:szCs w:val="22"/>
    </w:rPr>
  </w:style>
  <w:style w:type="paragraph" w:styleId="Heading5">
    <w:name w:val="heading 5"/>
    <w:basedOn w:val="Normal"/>
    <w:next w:val="Normal"/>
    <w:link w:val="Heading5Char"/>
    <w:uiPriority w:val="9"/>
    <w:qFormat/>
    <w:rsid w:val="001022AB"/>
    <w:pPr>
      <w:keepNext/>
      <w:widowControl w:val="0"/>
      <w:tabs>
        <w:tab w:val="num" w:pos="1008"/>
      </w:tabs>
      <w:autoSpaceDE w:val="0"/>
      <w:autoSpaceDN w:val="0"/>
      <w:ind w:left="1008" w:hanging="1008"/>
      <w:jc w:val="both"/>
      <w:outlineLvl w:val="4"/>
    </w:pPr>
  </w:style>
  <w:style w:type="paragraph" w:styleId="Heading6">
    <w:name w:val="heading 6"/>
    <w:basedOn w:val="Normal"/>
    <w:next w:val="Normal"/>
    <w:link w:val="Heading6Char"/>
    <w:uiPriority w:val="9"/>
    <w:qFormat/>
    <w:rsid w:val="00C307E2"/>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qFormat/>
    <w:rsid w:val="001022AB"/>
    <w:pPr>
      <w:keepNext/>
      <w:widowControl w:val="0"/>
      <w:tabs>
        <w:tab w:val="num" w:pos="1296"/>
      </w:tabs>
      <w:autoSpaceDE w:val="0"/>
      <w:autoSpaceDN w:val="0"/>
      <w:ind w:left="1296" w:hanging="1296"/>
      <w:jc w:val="both"/>
      <w:outlineLvl w:val="6"/>
    </w:pPr>
    <w:rPr>
      <w:b/>
      <w:bCs/>
      <w:sz w:val="22"/>
      <w:szCs w:val="22"/>
    </w:rPr>
  </w:style>
  <w:style w:type="paragraph" w:styleId="Heading8">
    <w:name w:val="heading 8"/>
    <w:basedOn w:val="Normal"/>
    <w:next w:val="Normal"/>
    <w:link w:val="Heading8Char"/>
    <w:uiPriority w:val="9"/>
    <w:qFormat/>
    <w:rsid w:val="001022AB"/>
    <w:pPr>
      <w:keepNext/>
      <w:widowControl w:val="0"/>
      <w:tabs>
        <w:tab w:val="num" w:pos="1440"/>
      </w:tabs>
      <w:autoSpaceDE w:val="0"/>
      <w:autoSpaceDN w:val="0"/>
      <w:ind w:left="1440" w:hanging="1440"/>
      <w:jc w:val="both"/>
      <w:outlineLvl w:val="7"/>
    </w:pPr>
    <w:rPr>
      <w:b/>
      <w:bCs/>
      <w:sz w:val="22"/>
      <w:szCs w:val="22"/>
    </w:rPr>
  </w:style>
  <w:style w:type="paragraph" w:styleId="Heading9">
    <w:name w:val="heading 9"/>
    <w:basedOn w:val="Normal"/>
    <w:next w:val="Normal"/>
    <w:link w:val="Heading9Char"/>
    <w:uiPriority w:val="9"/>
    <w:qFormat/>
    <w:rsid w:val="006F37A7"/>
    <w:pPr>
      <w:keepNext/>
      <w:overflowPunct w:val="0"/>
      <w:autoSpaceDE w:val="0"/>
      <w:autoSpaceDN w:val="0"/>
      <w:adjustRightInd w:val="0"/>
      <w:spacing w:before="120"/>
      <w:jc w:val="center"/>
      <w:textAlignment w:val="baseline"/>
      <w:outlineLvl w:val="8"/>
    </w:pPr>
    <w:rPr>
      <w:rFonts w:ascii="Arial BaltRim" w:hAnsi="Arial BaltRim"/>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2"/>
    <w:uiPriority w:val="99"/>
    <w:rsid w:val="006F37A7"/>
    <w:rPr>
      <w:rFonts w:ascii="Tahoma" w:hAnsi="Tahoma"/>
      <w:sz w:val="16"/>
      <w:szCs w:val="16"/>
    </w:rPr>
  </w:style>
  <w:style w:type="character" w:customStyle="1" w:styleId="BalloonTextChar">
    <w:name w:val="Balloon Text Char"/>
    <w:basedOn w:val="DefaultParagraphFont"/>
    <w:uiPriority w:val="99"/>
    <w:semiHidden/>
    <w:rsid w:val="001808E8"/>
    <w:rPr>
      <w:rFonts w:ascii="Lucida Grande" w:hAnsi="Lucida Grande"/>
      <w:sz w:val="18"/>
      <w:szCs w:val="18"/>
    </w:rPr>
  </w:style>
  <w:style w:type="character" w:customStyle="1" w:styleId="BalloonTextChar0">
    <w:name w:val="Balloon Text Char"/>
    <w:basedOn w:val="DefaultParagraphFont"/>
    <w:uiPriority w:val="99"/>
    <w:semiHidden/>
    <w:rsid w:val="001808E8"/>
    <w:rPr>
      <w:rFonts w:ascii="Lucida Grande" w:hAnsi="Lucida Grande"/>
      <w:sz w:val="18"/>
      <w:szCs w:val="18"/>
    </w:rPr>
  </w:style>
  <w:style w:type="character" w:customStyle="1" w:styleId="Heading1Char">
    <w:name w:val="Heading 1 Char"/>
    <w:aliases w:val="H1 Char"/>
    <w:link w:val="Heading1"/>
    <w:uiPriority w:val="9"/>
    <w:rsid w:val="006F37A7"/>
    <w:rPr>
      <w:rFonts w:ascii="Arial" w:eastAsia="Times New Roman" w:hAnsi="Arial" w:cs="Arial"/>
      <w:b/>
      <w:bCs/>
      <w:kern w:val="32"/>
      <w:sz w:val="32"/>
      <w:szCs w:val="32"/>
    </w:rPr>
  </w:style>
  <w:style w:type="character" w:customStyle="1" w:styleId="Heading2Char">
    <w:name w:val="Heading 2 Char"/>
    <w:link w:val="Heading2"/>
    <w:rsid w:val="006F37A7"/>
    <w:rPr>
      <w:rFonts w:ascii="Cambria" w:eastAsia="Times New Roman" w:hAnsi="Cambria" w:cs="Times New Roman"/>
      <w:b/>
      <w:bCs/>
      <w:i/>
      <w:iCs/>
      <w:sz w:val="28"/>
      <w:szCs w:val="28"/>
    </w:rPr>
  </w:style>
  <w:style w:type="character" w:customStyle="1" w:styleId="Heading3Char">
    <w:name w:val="Heading 3 Char"/>
    <w:link w:val="Heading3"/>
    <w:rsid w:val="001022AB"/>
    <w:rPr>
      <w:rFonts w:ascii="Times New Roman" w:eastAsia="Times New Roman" w:hAnsi="Times New Roman"/>
      <w:sz w:val="24"/>
      <w:szCs w:val="24"/>
      <w:lang w:eastAsia="en-US"/>
    </w:rPr>
  </w:style>
  <w:style w:type="character" w:customStyle="1" w:styleId="Heading4Char">
    <w:name w:val="Heading 4 Char"/>
    <w:link w:val="Heading4"/>
    <w:rsid w:val="001022AB"/>
    <w:rPr>
      <w:rFonts w:ascii="Times New Roman" w:eastAsia="Times New Roman" w:hAnsi="Times New Roman"/>
      <w:sz w:val="24"/>
      <w:szCs w:val="22"/>
      <w:lang w:eastAsia="en-US"/>
    </w:rPr>
  </w:style>
  <w:style w:type="character" w:customStyle="1" w:styleId="Heading5Char">
    <w:name w:val="Heading 5 Char"/>
    <w:link w:val="Heading5"/>
    <w:rsid w:val="001022AB"/>
    <w:rPr>
      <w:rFonts w:ascii="Times New Roman" w:eastAsia="Times New Roman" w:hAnsi="Times New Roman"/>
      <w:sz w:val="24"/>
      <w:szCs w:val="24"/>
      <w:lang w:eastAsia="en-US"/>
    </w:rPr>
  </w:style>
  <w:style w:type="character" w:customStyle="1" w:styleId="Heading6Char">
    <w:name w:val="Heading 6 Char"/>
    <w:link w:val="Heading6"/>
    <w:rsid w:val="00C307E2"/>
    <w:rPr>
      <w:rFonts w:ascii="Calibri" w:eastAsia="Times New Roman" w:hAnsi="Calibri" w:cs="Times New Roman"/>
      <w:b/>
      <w:bCs/>
      <w:sz w:val="22"/>
      <w:szCs w:val="22"/>
      <w:lang w:eastAsia="en-US"/>
    </w:rPr>
  </w:style>
  <w:style w:type="character" w:customStyle="1" w:styleId="Heading7Char">
    <w:name w:val="Heading 7 Char"/>
    <w:link w:val="Heading7"/>
    <w:rsid w:val="001022AB"/>
    <w:rPr>
      <w:rFonts w:ascii="Times New Roman" w:eastAsia="Times New Roman" w:hAnsi="Times New Roman"/>
      <w:b/>
      <w:bCs/>
      <w:sz w:val="22"/>
      <w:szCs w:val="22"/>
      <w:lang w:eastAsia="en-US"/>
    </w:rPr>
  </w:style>
  <w:style w:type="character" w:customStyle="1" w:styleId="Heading8Char">
    <w:name w:val="Heading 8 Char"/>
    <w:link w:val="Heading8"/>
    <w:rsid w:val="001022AB"/>
    <w:rPr>
      <w:rFonts w:ascii="Times New Roman" w:eastAsia="Times New Roman" w:hAnsi="Times New Roman"/>
      <w:b/>
      <w:bCs/>
      <w:sz w:val="22"/>
      <w:szCs w:val="22"/>
      <w:lang w:eastAsia="en-US"/>
    </w:rPr>
  </w:style>
  <w:style w:type="character" w:customStyle="1" w:styleId="Heading9Char">
    <w:name w:val="Heading 9 Char"/>
    <w:link w:val="Heading9"/>
    <w:rsid w:val="006F37A7"/>
    <w:rPr>
      <w:rFonts w:ascii="Arial BaltRim" w:eastAsia="Times New Roman" w:hAnsi="Arial BaltRim" w:cs="Times New Roman"/>
      <w:b/>
      <w:sz w:val="24"/>
      <w:szCs w:val="20"/>
    </w:rPr>
  </w:style>
  <w:style w:type="paragraph" w:styleId="BodyText">
    <w:name w:val="Body Text"/>
    <w:basedOn w:val="Normal"/>
    <w:link w:val="BodyTextChar"/>
    <w:uiPriority w:val="99"/>
    <w:rsid w:val="006F37A7"/>
    <w:pPr>
      <w:jc w:val="both"/>
    </w:pPr>
    <w:rPr>
      <w:szCs w:val="20"/>
    </w:rPr>
  </w:style>
  <w:style w:type="character" w:customStyle="1" w:styleId="BodyTextChar">
    <w:name w:val="Body Text Char"/>
    <w:link w:val="BodyText"/>
    <w:uiPriority w:val="99"/>
    <w:rsid w:val="006F37A7"/>
    <w:rPr>
      <w:rFonts w:ascii="Times New Roman" w:eastAsia="Times New Roman" w:hAnsi="Times New Roman" w:cs="Times New Roman"/>
      <w:sz w:val="24"/>
      <w:szCs w:val="20"/>
    </w:rPr>
  </w:style>
  <w:style w:type="paragraph" w:customStyle="1" w:styleId="US">
    <w:name w:val="US"/>
    <w:basedOn w:val="Normal"/>
    <w:rsid w:val="006F37A7"/>
    <w:pPr>
      <w:overflowPunct w:val="0"/>
      <w:autoSpaceDE w:val="0"/>
      <w:autoSpaceDN w:val="0"/>
      <w:adjustRightInd w:val="0"/>
      <w:jc w:val="both"/>
      <w:textAlignment w:val="baseline"/>
    </w:pPr>
    <w:rPr>
      <w:rFonts w:ascii="Balt Helvetica" w:hAnsi="Balt Helvetica"/>
      <w:szCs w:val="20"/>
      <w:lang w:val="en-GB"/>
    </w:rPr>
  </w:style>
  <w:style w:type="paragraph" w:styleId="Footer">
    <w:name w:val="footer"/>
    <w:basedOn w:val="Normal"/>
    <w:link w:val="FooterChar"/>
    <w:uiPriority w:val="99"/>
    <w:rsid w:val="006F37A7"/>
    <w:pPr>
      <w:tabs>
        <w:tab w:val="center" w:pos="4153"/>
        <w:tab w:val="right" w:pos="8306"/>
      </w:tabs>
    </w:pPr>
  </w:style>
  <w:style w:type="character" w:customStyle="1" w:styleId="FooterChar">
    <w:name w:val="Footer Char"/>
    <w:link w:val="Footer"/>
    <w:uiPriority w:val="99"/>
    <w:rsid w:val="006F37A7"/>
    <w:rPr>
      <w:rFonts w:ascii="Times New Roman" w:eastAsia="Times New Roman" w:hAnsi="Times New Roman" w:cs="Times New Roman"/>
      <w:sz w:val="24"/>
      <w:szCs w:val="24"/>
    </w:rPr>
  </w:style>
  <w:style w:type="character" w:styleId="PageNumber">
    <w:name w:val="page number"/>
    <w:basedOn w:val="DefaultParagraphFont"/>
    <w:uiPriority w:val="99"/>
    <w:rsid w:val="006F37A7"/>
  </w:style>
  <w:style w:type="paragraph" w:styleId="Header">
    <w:name w:val="header"/>
    <w:basedOn w:val="Normal"/>
    <w:link w:val="HeaderChar"/>
    <w:uiPriority w:val="99"/>
    <w:rsid w:val="006F37A7"/>
    <w:pPr>
      <w:tabs>
        <w:tab w:val="center" w:pos="4153"/>
        <w:tab w:val="right" w:pos="8306"/>
      </w:tabs>
    </w:pPr>
    <w:rPr>
      <w:lang w:val="en-GB"/>
    </w:rPr>
  </w:style>
  <w:style w:type="character" w:customStyle="1" w:styleId="HeaderChar">
    <w:name w:val="Header Char"/>
    <w:link w:val="Header"/>
    <w:uiPriority w:val="99"/>
    <w:rsid w:val="006F37A7"/>
    <w:rPr>
      <w:rFonts w:ascii="Times New Roman" w:eastAsia="Times New Roman" w:hAnsi="Times New Roman" w:cs="Times New Roman"/>
      <w:sz w:val="24"/>
      <w:szCs w:val="24"/>
      <w:lang w:val="en-GB"/>
    </w:rPr>
  </w:style>
  <w:style w:type="character" w:styleId="Hyperlink">
    <w:name w:val="Hyperlink"/>
    <w:uiPriority w:val="99"/>
    <w:rsid w:val="006F37A7"/>
    <w:rPr>
      <w:color w:val="0000FF"/>
      <w:u w:val="single"/>
    </w:rPr>
  </w:style>
  <w:style w:type="paragraph" w:styleId="BodyText3">
    <w:name w:val="Body Text 3"/>
    <w:basedOn w:val="Normal"/>
    <w:link w:val="BodyText3Char"/>
    <w:rsid w:val="006F37A7"/>
    <w:pPr>
      <w:spacing w:after="120"/>
    </w:pPr>
    <w:rPr>
      <w:sz w:val="16"/>
      <w:szCs w:val="16"/>
    </w:rPr>
  </w:style>
  <w:style w:type="character" w:customStyle="1" w:styleId="BodyText3Char">
    <w:name w:val="Body Text 3 Char"/>
    <w:link w:val="BodyText3"/>
    <w:rsid w:val="006F37A7"/>
    <w:rPr>
      <w:rFonts w:ascii="Times New Roman" w:eastAsia="Times New Roman" w:hAnsi="Times New Roman" w:cs="Times New Roman"/>
      <w:sz w:val="16"/>
      <w:szCs w:val="16"/>
    </w:rPr>
  </w:style>
  <w:style w:type="paragraph" w:customStyle="1" w:styleId="TableContents">
    <w:name w:val="Table Contents"/>
    <w:basedOn w:val="Normal"/>
    <w:rsid w:val="006F37A7"/>
    <w:pPr>
      <w:widowControl w:val="0"/>
      <w:suppressLineNumbers/>
      <w:suppressAutoHyphens/>
    </w:pPr>
    <w:rPr>
      <w:rFonts w:eastAsia="Lucida Sans Unicode"/>
      <w:kern w:val="1"/>
      <w:lang w:eastAsia="ar-SA"/>
    </w:rPr>
  </w:style>
  <w:style w:type="character" w:styleId="CommentReference">
    <w:name w:val="annotation reference"/>
    <w:uiPriority w:val="99"/>
    <w:rsid w:val="006F37A7"/>
    <w:rPr>
      <w:sz w:val="16"/>
      <w:szCs w:val="16"/>
    </w:rPr>
  </w:style>
  <w:style w:type="paragraph" w:styleId="CommentText">
    <w:name w:val="annotation text"/>
    <w:basedOn w:val="Normal"/>
    <w:link w:val="CommentTextChar"/>
    <w:uiPriority w:val="99"/>
    <w:rsid w:val="006F37A7"/>
    <w:rPr>
      <w:sz w:val="20"/>
      <w:szCs w:val="20"/>
    </w:rPr>
  </w:style>
  <w:style w:type="character" w:customStyle="1" w:styleId="CommentTextChar">
    <w:name w:val="Comment Text Char"/>
    <w:link w:val="CommentText"/>
    <w:uiPriority w:val="99"/>
    <w:rsid w:val="006F37A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6F37A7"/>
    <w:rPr>
      <w:b/>
      <w:bCs/>
    </w:rPr>
  </w:style>
  <w:style w:type="character" w:customStyle="1" w:styleId="CommentSubjectChar">
    <w:name w:val="Comment Subject Char"/>
    <w:link w:val="CommentSubject"/>
    <w:uiPriority w:val="99"/>
    <w:rsid w:val="006F37A7"/>
    <w:rPr>
      <w:rFonts w:ascii="Times New Roman" w:eastAsia="Times New Roman" w:hAnsi="Times New Roman" w:cs="Times New Roman"/>
      <w:b/>
      <w:bCs/>
      <w:sz w:val="20"/>
      <w:szCs w:val="20"/>
    </w:rPr>
  </w:style>
  <w:style w:type="character" w:customStyle="1" w:styleId="BalloonTextChar2">
    <w:name w:val="Balloon Text Char2"/>
    <w:link w:val="BalloonText"/>
    <w:uiPriority w:val="99"/>
    <w:rsid w:val="006F37A7"/>
    <w:rPr>
      <w:rFonts w:ascii="Tahoma" w:eastAsia="Times New Roman" w:hAnsi="Tahoma" w:cs="Tahoma"/>
      <w:sz w:val="16"/>
      <w:szCs w:val="16"/>
    </w:rPr>
  </w:style>
  <w:style w:type="table" w:styleId="TableGrid">
    <w:name w:val="Table Grid"/>
    <w:basedOn w:val="TableNormal"/>
    <w:uiPriority w:val="59"/>
    <w:rsid w:val="006F37A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6F37A7"/>
    <w:rPr>
      <w:rFonts w:ascii="Tahoma" w:hAnsi="Tahoma"/>
      <w:sz w:val="16"/>
      <w:szCs w:val="16"/>
    </w:rPr>
  </w:style>
  <w:style w:type="character" w:customStyle="1" w:styleId="DocumentMapChar">
    <w:name w:val="Document Map Char"/>
    <w:link w:val="DocumentMap"/>
    <w:uiPriority w:val="99"/>
    <w:semiHidden/>
    <w:rsid w:val="006F37A7"/>
    <w:rPr>
      <w:rFonts w:ascii="Tahoma" w:eastAsia="Times New Roman" w:hAnsi="Tahoma" w:cs="Tahoma"/>
      <w:sz w:val="16"/>
      <w:szCs w:val="16"/>
    </w:rPr>
  </w:style>
  <w:style w:type="paragraph" w:customStyle="1" w:styleId="SubtleEmphasis1">
    <w:name w:val="Subtle Emphasis1"/>
    <w:basedOn w:val="Normal"/>
    <w:link w:val="SubtleEmphasisChar"/>
    <w:uiPriority w:val="34"/>
    <w:qFormat/>
    <w:rsid w:val="00C12B04"/>
    <w:pPr>
      <w:ind w:left="720"/>
      <w:contextualSpacing/>
    </w:pPr>
  </w:style>
  <w:style w:type="paragraph" w:styleId="Bibliography">
    <w:name w:val="Bibliography"/>
    <w:link w:val="BibliographyChar"/>
    <w:uiPriority w:val="1"/>
    <w:qFormat/>
    <w:rsid w:val="00922E44"/>
    <w:rPr>
      <w:rFonts w:ascii="Times New Roman" w:eastAsia="Times New Roman" w:hAnsi="Times New Roman"/>
      <w:lang w:eastAsia="en-US"/>
    </w:rPr>
  </w:style>
  <w:style w:type="paragraph" w:styleId="BodyTextIndent">
    <w:name w:val="Body Text Indent"/>
    <w:basedOn w:val="Normal"/>
    <w:link w:val="BodyTextIndentChar"/>
    <w:uiPriority w:val="99"/>
    <w:rsid w:val="001022AB"/>
    <w:pPr>
      <w:tabs>
        <w:tab w:val="left" w:pos="0"/>
      </w:tabs>
      <w:suppressAutoHyphens/>
      <w:autoSpaceDE w:val="0"/>
      <w:autoSpaceDN w:val="0"/>
      <w:jc w:val="both"/>
    </w:pPr>
  </w:style>
  <w:style w:type="character" w:customStyle="1" w:styleId="BodyTextIndentChar">
    <w:name w:val="Body Text Indent Char"/>
    <w:link w:val="BodyTextIndent"/>
    <w:uiPriority w:val="99"/>
    <w:rsid w:val="001022AB"/>
    <w:rPr>
      <w:rFonts w:ascii="Times New Roman" w:eastAsia="Times New Roman" w:hAnsi="Times New Roman"/>
      <w:sz w:val="24"/>
      <w:szCs w:val="24"/>
      <w:lang w:eastAsia="en-US"/>
    </w:rPr>
  </w:style>
  <w:style w:type="paragraph" w:styleId="BodyTextIndent2">
    <w:name w:val="Body Text Indent 2"/>
    <w:basedOn w:val="Normal"/>
    <w:link w:val="BodyTextIndent2Char"/>
    <w:rsid w:val="001022AB"/>
    <w:pPr>
      <w:widowControl w:val="0"/>
      <w:autoSpaceDE w:val="0"/>
      <w:autoSpaceDN w:val="0"/>
      <w:ind w:left="284" w:firstLine="76"/>
      <w:jc w:val="both"/>
    </w:pPr>
    <w:rPr>
      <w:color w:val="000000"/>
    </w:rPr>
  </w:style>
  <w:style w:type="character" w:customStyle="1" w:styleId="BodyTextIndent2Char">
    <w:name w:val="Body Text Indent 2 Char"/>
    <w:link w:val="BodyTextIndent2"/>
    <w:rsid w:val="001022AB"/>
    <w:rPr>
      <w:rFonts w:ascii="Times New Roman" w:eastAsia="Times New Roman" w:hAnsi="Times New Roman"/>
      <w:color w:val="000000"/>
      <w:sz w:val="24"/>
      <w:szCs w:val="24"/>
      <w:lang w:eastAsia="en-US"/>
    </w:rPr>
  </w:style>
  <w:style w:type="paragraph" w:styleId="TOC1">
    <w:name w:val="toc 1"/>
    <w:basedOn w:val="Normal"/>
    <w:next w:val="Normal"/>
    <w:autoRedefine/>
    <w:uiPriority w:val="39"/>
    <w:rsid w:val="001022AB"/>
    <w:pPr>
      <w:widowControl w:val="0"/>
      <w:tabs>
        <w:tab w:val="right" w:leader="dot" w:pos="8640"/>
      </w:tabs>
      <w:autoSpaceDE w:val="0"/>
      <w:autoSpaceDN w:val="0"/>
      <w:ind w:left="1080" w:hanging="1080"/>
    </w:pPr>
  </w:style>
  <w:style w:type="paragraph" w:styleId="TOC2">
    <w:name w:val="toc 2"/>
    <w:basedOn w:val="Normal"/>
    <w:next w:val="Normal"/>
    <w:autoRedefine/>
    <w:uiPriority w:val="39"/>
    <w:rsid w:val="001022AB"/>
    <w:pPr>
      <w:tabs>
        <w:tab w:val="right" w:leader="dot" w:pos="8690"/>
      </w:tabs>
      <w:autoSpaceDE w:val="0"/>
      <w:autoSpaceDN w:val="0"/>
    </w:pPr>
    <w:rPr>
      <w:szCs w:val="28"/>
    </w:rPr>
  </w:style>
  <w:style w:type="paragraph" w:styleId="BodyText2">
    <w:name w:val="Body Text 2"/>
    <w:basedOn w:val="Normal"/>
    <w:link w:val="BodyText2Char"/>
    <w:rsid w:val="001022AB"/>
    <w:pPr>
      <w:tabs>
        <w:tab w:val="left" w:pos="0"/>
      </w:tabs>
      <w:suppressAutoHyphens/>
      <w:jc w:val="both"/>
    </w:pPr>
    <w:rPr>
      <w:lang w:eastAsia="sv-SE"/>
    </w:rPr>
  </w:style>
  <w:style w:type="character" w:customStyle="1" w:styleId="BodyText2Char">
    <w:name w:val="Body Text 2 Char"/>
    <w:link w:val="BodyText2"/>
    <w:rsid w:val="001022AB"/>
    <w:rPr>
      <w:rFonts w:ascii="Times New Roman" w:eastAsia="Times New Roman" w:hAnsi="Times New Roman"/>
      <w:sz w:val="24"/>
      <w:szCs w:val="24"/>
      <w:lang w:eastAsia="sv-SE"/>
    </w:rPr>
  </w:style>
  <w:style w:type="paragraph" w:customStyle="1" w:styleId="Head61">
    <w:name w:val="Head 6.1"/>
    <w:basedOn w:val="Normal"/>
    <w:rsid w:val="001022AB"/>
    <w:pPr>
      <w:widowControl w:val="0"/>
      <w:suppressAutoHyphens/>
      <w:autoSpaceDE w:val="0"/>
      <w:autoSpaceDN w:val="0"/>
      <w:jc w:val="center"/>
    </w:pPr>
    <w:rPr>
      <w:rFonts w:ascii="Times New Roman Bold" w:hAnsi="Times New Roman Bold"/>
      <w:b/>
      <w:bCs/>
      <w:sz w:val="28"/>
      <w:szCs w:val="28"/>
    </w:rPr>
  </w:style>
  <w:style w:type="paragraph" w:customStyle="1" w:styleId="Style1">
    <w:name w:val="Style1"/>
    <w:basedOn w:val="Normal"/>
    <w:link w:val="Style1Char"/>
    <w:qFormat/>
    <w:rsid w:val="001022AB"/>
    <w:pPr>
      <w:widowControl w:val="0"/>
      <w:jc w:val="both"/>
    </w:pPr>
    <w:rPr>
      <w:szCs w:val="20"/>
      <w:lang w:val="en-US"/>
    </w:rPr>
  </w:style>
  <w:style w:type="paragraph" w:styleId="NormalWeb">
    <w:name w:val="Normal (Web)"/>
    <w:basedOn w:val="Normal"/>
    <w:uiPriority w:val="99"/>
    <w:rsid w:val="001022AB"/>
    <w:pPr>
      <w:spacing w:before="100" w:beforeAutospacing="1" w:after="100" w:afterAutospacing="1"/>
    </w:pPr>
    <w:rPr>
      <w:lang w:val="en-GB"/>
    </w:rPr>
  </w:style>
  <w:style w:type="paragraph" w:customStyle="1" w:styleId="xl30">
    <w:name w:val="xl30"/>
    <w:basedOn w:val="Normal"/>
    <w:rsid w:val="001022AB"/>
    <w:pPr>
      <w:spacing w:before="100" w:beforeAutospacing="1" w:after="100" w:afterAutospacing="1"/>
      <w:jc w:val="center"/>
      <w:textAlignment w:val="center"/>
    </w:pPr>
    <w:rPr>
      <w:lang w:val="en-US"/>
    </w:rPr>
  </w:style>
  <w:style w:type="paragraph" w:customStyle="1" w:styleId="xl44">
    <w:name w:val="xl44"/>
    <w:basedOn w:val="Normal"/>
    <w:rsid w:val="001022AB"/>
    <w:pPr>
      <w:pBdr>
        <w:left w:val="single" w:sz="4" w:space="0" w:color="auto"/>
        <w:bottom w:val="single" w:sz="4" w:space="0" w:color="auto"/>
        <w:right w:val="single" w:sz="4" w:space="0" w:color="auto"/>
      </w:pBdr>
      <w:spacing w:before="100" w:beforeAutospacing="1" w:after="100" w:afterAutospacing="1"/>
      <w:jc w:val="center"/>
      <w:textAlignment w:val="center"/>
    </w:pPr>
    <w:rPr>
      <w:b/>
      <w:bCs/>
      <w:lang w:val="en-US"/>
    </w:rPr>
  </w:style>
  <w:style w:type="paragraph" w:customStyle="1" w:styleId="BodySingle">
    <w:name w:val="Body Single"/>
    <w:rsid w:val="001022AB"/>
    <w:pPr>
      <w:tabs>
        <w:tab w:val="left" w:pos="705"/>
        <w:tab w:val="left" w:pos="1440"/>
        <w:tab w:val="left" w:pos="2304"/>
      </w:tabs>
      <w:jc w:val="both"/>
    </w:pPr>
    <w:rPr>
      <w:rFonts w:ascii="CG Times (W1)" w:eastAsia="Times New Roman" w:hAnsi="CG Times (W1)"/>
      <w:color w:val="000000"/>
      <w:lang w:val="en-US" w:eastAsia="en-US"/>
    </w:rPr>
  </w:style>
  <w:style w:type="paragraph" w:customStyle="1" w:styleId="naisf">
    <w:name w:val="naisf"/>
    <w:basedOn w:val="Normal"/>
    <w:rsid w:val="001022AB"/>
    <w:pPr>
      <w:spacing w:before="75" w:after="75"/>
      <w:ind w:firstLine="375"/>
      <w:jc w:val="both"/>
    </w:pPr>
    <w:rPr>
      <w:lang w:eastAsia="lv-LV"/>
    </w:rPr>
  </w:style>
  <w:style w:type="character" w:customStyle="1" w:styleId="RakstzRakstz">
    <w:name w:val="Rakstz. Rakstz."/>
    <w:rsid w:val="001022AB"/>
    <w:rPr>
      <w:lang w:val="en-US" w:eastAsia="en-US" w:bidi="ar-SA"/>
    </w:rPr>
  </w:style>
  <w:style w:type="paragraph" w:customStyle="1" w:styleId="NormalJustified">
    <w:name w:val="Normal + Justified"/>
    <w:aliases w:val="Left:  2.22 cm"/>
    <w:basedOn w:val="TOC1"/>
    <w:rsid w:val="001022AB"/>
    <w:rPr>
      <w:b/>
      <w:i/>
    </w:rPr>
  </w:style>
  <w:style w:type="paragraph" w:customStyle="1" w:styleId="bdc">
    <w:name w:val="bdc"/>
    <w:basedOn w:val="Normal"/>
    <w:rsid w:val="001022AB"/>
    <w:pPr>
      <w:spacing w:before="75" w:after="75"/>
    </w:pPr>
    <w:rPr>
      <w:b/>
      <w:bCs/>
      <w:lang w:eastAsia="lv-LV"/>
    </w:rPr>
  </w:style>
  <w:style w:type="paragraph" w:styleId="TOC3">
    <w:name w:val="toc 3"/>
    <w:basedOn w:val="Normal"/>
    <w:next w:val="Normal"/>
    <w:autoRedefine/>
    <w:uiPriority w:val="39"/>
    <w:rsid w:val="001022AB"/>
    <w:pPr>
      <w:widowControl w:val="0"/>
      <w:autoSpaceDE w:val="0"/>
      <w:autoSpaceDN w:val="0"/>
      <w:ind w:left="480"/>
    </w:pPr>
  </w:style>
  <w:style w:type="paragraph" w:customStyle="1" w:styleId="Nolikumiem">
    <w:name w:val="Nolikumiem"/>
    <w:basedOn w:val="Normal"/>
    <w:rsid w:val="001022AB"/>
    <w:pPr>
      <w:spacing w:before="120"/>
      <w:ind w:left="720" w:hanging="360"/>
      <w:jc w:val="center"/>
    </w:pPr>
    <w:rPr>
      <w:rFonts w:eastAsia="Calibri"/>
      <w:position w:val="-22"/>
      <w:lang w:eastAsia="lv-LV"/>
    </w:rPr>
  </w:style>
  <w:style w:type="paragraph" w:customStyle="1" w:styleId="StyleHeading3Arial10ptCharChar">
    <w:name w:val="Style Heading 3 + Arial 10 pt Char Char"/>
    <w:basedOn w:val="Normal"/>
    <w:rsid w:val="001022AB"/>
    <w:pPr>
      <w:ind w:left="720" w:hanging="720"/>
    </w:pPr>
    <w:rPr>
      <w:rFonts w:eastAsia="Calibri"/>
      <w:lang w:eastAsia="lv-LV"/>
    </w:rPr>
  </w:style>
  <w:style w:type="character" w:styleId="Emphasis">
    <w:name w:val="Emphasis"/>
    <w:uiPriority w:val="20"/>
    <w:qFormat/>
    <w:rsid w:val="001022AB"/>
    <w:rPr>
      <w:i/>
      <w:iCs/>
    </w:rPr>
  </w:style>
  <w:style w:type="paragraph" w:customStyle="1" w:styleId="Bodynumber">
    <w:name w:val="Body number"/>
    <w:basedOn w:val="Normal"/>
    <w:autoRedefine/>
    <w:rsid w:val="001022AB"/>
    <w:pPr>
      <w:spacing w:after="40"/>
      <w:jc w:val="both"/>
    </w:pPr>
    <w:rPr>
      <w:lang w:eastAsia="ru-RU"/>
    </w:rPr>
  </w:style>
  <w:style w:type="paragraph" w:customStyle="1" w:styleId="BodyText1">
    <w:name w:val="Body Text1"/>
    <w:basedOn w:val="Normal"/>
    <w:link w:val="BodytextChar0"/>
    <w:autoRedefine/>
    <w:rsid w:val="001022AB"/>
    <w:pPr>
      <w:tabs>
        <w:tab w:val="num" w:pos="360"/>
        <w:tab w:val="left" w:pos="720"/>
      </w:tabs>
      <w:spacing w:after="40"/>
      <w:ind w:left="360" w:hanging="360"/>
      <w:jc w:val="both"/>
    </w:pPr>
    <w:rPr>
      <w:lang w:eastAsia="ru-RU"/>
    </w:rPr>
  </w:style>
  <w:style w:type="character" w:customStyle="1" w:styleId="BodytextChar0">
    <w:name w:val="Body text Char"/>
    <w:link w:val="BodyText1"/>
    <w:rsid w:val="001022AB"/>
    <w:rPr>
      <w:rFonts w:ascii="Times New Roman" w:eastAsia="Times New Roman" w:hAnsi="Times New Roman"/>
      <w:sz w:val="24"/>
      <w:szCs w:val="24"/>
      <w:lang w:eastAsia="ru-RU"/>
    </w:rPr>
  </w:style>
  <w:style w:type="paragraph" w:customStyle="1" w:styleId="Titles">
    <w:name w:val="Titles"/>
    <w:basedOn w:val="BodyText1"/>
    <w:autoRedefine/>
    <w:rsid w:val="001022AB"/>
    <w:pPr>
      <w:spacing w:before="360" w:after="120"/>
      <w:outlineLvl w:val="0"/>
    </w:pPr>
    <w:rPr>
      <w:b/>
    </w:rPr>
  </w:style>
  <w:style w:type="paragraph" w:customStyle="1" w:styleId="Default">
    <w:name w:val="Default"/>
    <w:rsid w:val="00A15CA4"/>
    <w:pPr>
      <w:autoSpaceDE w:val="0"/>
      <w:autoSpaceDN w:val="0"/>
      <w:adjustRightInd w:val="0"/>
    </w:pPr>
    <w:rPr>
      <w:rFonts w:ascii="Times New Roman" w:hAnsi="Times New Roman"/>
      <w:color w:val="000000"/>
      <w:lang w:val="en-US" w:eastAsia="en-US"/>
    </w:rPr>
  </w:style>
  <w:style w:type="paragraph" w:styleId="FootnoteText">
    <w:name w:val="footnote text"/>
    <w:basedOn w:val="Normal"/>
    <w:link w:val="FootnoteTextChar"/>
    <w:uiPriority w:val="99"/>
    <w:semiHidden/>
    <w:rsid w:val="0031795A"/>
    <w:rPr>
      <w:sz w:val="20"/>
      <w:szCs w:val="20"/>
    </w:rPr>
  </w:style>
  <w:style w:type="character" w:customStyle="1" w:styleId="FootnoteTextChar">
    <w:name w:val="Footnote Text Char"/>
    <w:link w:val="FootnoteText"/>
    <w:uiPriority w:val="99"/>
    <w:semiHidden/>
    <w:rsid w:val="0031795A"/>
    <w:rPr>
      <w:rFonts w:ascii="Times New Roman" w:eastAsia="Times New Roman" w:hAnsi="Times New Roman"/>
      <w:lang w:eastAsia="en-US"/>
    </w:rPr>
  </w:style>
  <w:style w:type="character" w:styleId="FootnoteReference">
    <w:name w:val="footnote reference"/>
    <w:uiPriority w:val="99"/>
    <w:semiHidden/>
    <w:rsid w:val="0031795A"/>
    <w:rPr>
      <w:rFonts w:cs="Times New Roman"/>
      <w:vertAlign w:val="superscript"/>
    </w:rPr>
  </w:style>
  <w:style w:type="paragraph" w:customStyle="1" w:styleId="ColorfulGrid-Accent61">
    <w:name w:val="Colorful Grid - Accent 61"/>
    <w:hidden/>
    <w:semiHidden/>
    <w:rsid w:val="003F7F07"/>
    <w:rPr>
      <w:rFonts w:ascii="Times New Roman" w:eastAsia="Times New Roman" w:hAnsi="Times New Roman"/>
      <w:lang w:eastAsia="en-US"/>
    </w:rPr>
  </w:style>
  <w:style w:type="paragraph" w:customStyle="1" w:styleId="Style2">
    <w:name w:val="Style2"/>
    <w:basedOn w:val="Normal"/>
    <w:link w:val="Style2Char"/>
    <w:qFormat/>
    <w:rsid w:val="002954ED"/>
    <w:pPr>
      <w:widowControl w:val="0"/>
      <w:autoSpaceDE w:val="0"/>
      <w:autoSpaceDN w:val="0"/>
      <w:adjustRightInd w:val="0"/>
      <w:spacing w:line="413" w:lineRule="exact"/>
      <w:ind w:firstLine="538"/>
      <w:jc w:val="both"/>
    </w:pPr>
  </w:style>
  <w:style w:type="paragraph" w:customStyle="1" w:styleId="Style3">
    <w:name w:val="Style3"/>
    <w:basedOn w:val="Normal"/>
    <w:uiPriority w:val="99"/>
    <w:rsid w:val="002954ED"/>
    <w:pPr>
      <w:widowControl w:val="0"/>
      <w:autoSpaceDE w:val="0"/>
      <w:autoSpaceDN w:val="0"/>
      <w:adjustRightInd w:val="0"/>
    </w:pPr>
    <w:rPr>
      <w:lang w:eastAsia="lv-LV"/>
    </w:rPr>
  </w:style>
  <w:style w:type="paragraph" w:customStyle="1" w:styleId="Style4">
    <w:name w:val="Style4"/>
    <w:basedOn w:val="Normal"/>
    <w:uiPriority w:val="99"/>
    <w:rsid w:val="002954ED"/>
    <w:pPr>
      <w:widowControl w:val="0"/>
      <w:autoSpaceDE w:val="0"/>
      <w:autoSpaceDN w:val="0"/>
      <w:adjustRightInd w:val="0"/>
    </w:pPr>
    <w:rPr>
      <w:lang w:eastAsia="lv-LV"/>
    </w:rPr>
  </w:style>
  <w:style w:type="paragraph" w:customStyle="1" w:styleId="Style5">
    <w:name w:val="Style5"/>
    <w:basedOn w:val="Normal"/>
    <w:uiPriority w:val="99"/>
    <w:rsid w:val="002954ED"/>
    <w:pPr>
      <w:widowControl w:val="0"/>
      <w:autoSpaceDE w:val="0"/>
      <w:autoSpaceDN w:val="0"/>
      <w:adjustRightInd w:val="0"/>
      <w:spacing w:line="418" w:lineRule="exact"/>
      <w:jc w:val="center"/>
    </w:pPr>
    <w:rPr>
      <w:lang w:eastAsia="lv-LV"/>
    </w:rPr>
  </w:style>
  <w:style w:type="paragraph" w:customStyle="1" w:styleId="Style6">
    <w:name w:val="Style6"/>
    <w:basedOn w:val="Normal"/>
    <w:uiPriority w:val="99"/>
    <w:rsid w:val="002954ED"/>
    <w:pPr>
      <w:widowControl w:val="0"/>
      <w:autoSpaceDE w:val="0"/>
      <w:autoSpaceDN w:val="0"/>
      <w:adjustRightInd w:val="0"/>
    </w:pPr>
    <w:rPr>
      <w:lang w:eastAsia="lv-LV"/>
    </w:rPr>
  </w:style>
  <w:style w:type="paragraph" w:customStyle="1" w:styleId="Style7">
    <w:name w:val="Style7"/>
    <w:basedOn w:val="Normal"/>
    <w:rsid w:val="002954ED"/>
    <w:pPr>
      <w:widowControl w:val="0"/>
      <w:autoSpaceDE w:val="0"/>
      <w:autoSpaceDN w:val="0"/>
      <w:adjustRightInd w:val="0"/>
      <w:spacing w:line="413" w:lineRule="exact"/>
      <w:jc w:val="both"/>
    </w:pPr>
    <w:rPr>
      <w:lang w:eastAsia="lv-LV"/>
    </w:rPr>
  </w:style>
  <w:style w:type="paragraph" w:customStyle="1" w:styleId="Style8">
    <w:name w:val="Style8"/>
    <w:basedOn w:val="Normal"/>
    <w:uiPriority w:val="99"/>
    <w:rsid w:val="002954ED"/>
    <w:pPr>
      <w:widowControl w:val="0"/>
      <w:autoSpaceDE w:val="0"/>
      <w:autoSpaceDN w:val="0"/>
      <w:adjustRightInd w:val="0"/>
      <w:spacing w:line="414" w:lineRule="exact"/>
      <w:ind w:firstLine="710"/>
      <w:jc w:val="both"/>
    </w:pPr>
    <w:rPr>
      <w:lang w:eastAsia="lv-LV"/>
    </w:rPr>
  </w:style>
  <w:style w:type="paragraph" w:customStyle="1" w:styleId="Style9">
    <w:name w:val="Style9"/>
    <w:basedOn w:val="Normal"/>
    <w:rsid w:val="002954ED"/>
    <w:pPr>
      <w:widowControl w:val="0"/>
      <w:autoSpaceDE w:val="0"/>
      <w:autoSpaceDN w:val="0"/>
      <w:adjustRightInd w:val="0"/>
      <w:spacing w:line="413" w:lineRule="exact"/>
      <w:ind w:firstLine="350"/>
    </w:pPr>
    <w:rPr>
      <w:lang w:eastAsia="lv-LV"/>
    </w:rPr>
  </w:style>
  <w:style w:type="paragraph" w:customStyle="1" w:styleId="Style10">
    <w:name w:val="Style10"/>
    <w:basedOn w:val="Normal"/>
    <w:rsid w:val="002954ED"/>
    <w:pPr>
      <w:widowControl w:val="0"/>
      <w:autoSpaceDE w:val="0"/>
      <w:autoSpaceDN w:val="0"/>
      <w:adjustRightInd w:val="0"/>
      <w:spacing w:line="414" w:lineRule="exact"/>
      <w:ind w:firstLine="720"/>
    </w:pPr>
    <w:rPr>
      <w:lang w:eastAsia="lv-LV"/>
    </w:rPr>
  </w:style>
  <w:style w:type="paragraph" w:customStyle="1" w:styleId="Style11">
    <w:name w:val="Style11"/>
    <w:basedOn w:val="Normal"/>
    <w:uiPriority w:val="99"/>
    <w:rsid w:val="002954ED"/>
    <w:pPr>
      <w:widowControl w:val="0"/>
      <w:autoSpaceDE w:val="0"/>
      <w:autoSpaceDN w:val="0"/>
      <w:adjustRightInd w:val="0"/>
      <w:spacing w:line="418" w:lineRule="exact"/>
      <w:ind w:firstLine="355"/>
      <w:jc w:val="both"/>
    </w:pPr>
    <w:rPr>
      <w:lang w:eastAsia="lv-LV"/>
    </w:rPr>
  </w:style>
  <w:style w:type="paragraph" w:customStyle="1" w:styleId="Style12">
    <w:name w:val="Style12"/>
    <w:basedOn w:val="Normal"/>
    <w:uiPriority w:val="99"/>
    <w:rsid w:val="002954ED"/>
    <w:pPr>
      <w:widowControl w:val="0"/>
      <w:autoSpaceDE w:val="0"/>
      <w:autoSpaceDN w:val="0"/>
      <w:adjustRightInd w:val="0"/>
      <w:spacing w:line="422" w:lineRule="exact"/>
      <w:ind w:hanging="144"/>
    </w:pPr>
    <w:rPr>
      <w:lang w:eastAsia="lv-LV"/>
    </w:rPr>
  </w:style>
  <w:style w:type="character" w:customStyle="1" w:styleId="FontStyle14">
    <w:name w:val="Font Style14"/>
    <w:uiPriority w:val="99"/>
    <w:rsid w:val="002954ED"/>
    <w:rPr>
      <w:rFonts w:ascii="Times New Roman" w:hAnsi="Times New Roman" w:cs="Times New Roman"/>
      <w:sz w:val="22"/>
      <w:szCs w:val="22"/>
    </w:rPr>
  </w:style>
  <w:style w:type="character" w:customStyle="1" w:styleId="FontStyle15">
    <w:name w:val="Font Style15"/>
    <w:uiPriority w:val="99"/>
    <w:rsid w:val="002954ED"/>
    <w:rPr>
      <w:rFonts w:ascii="Times New Roman" w:hAnsi="Times New Roman" w:cs="Times New Roman"/>
      <w:b/>
      <w:bCs/>
      <w:sz w:val="22"/>
      <w:szCs w:val="22"/>
    </w:rPr>
  </w:style>
  <w:style w:type="character" w:customStyle="1" w:styleId="FontStyle16">
    <w:name w:val="Font Style16"/>
    <w:uiPriority w:val="99"/>
    <w:rsid w:val="002954ED"/>
    <w:rPr>
      <w:rFonts w:ascii="Times New Roman" w:hAnsi="Times New Roman" w:cs="Times New Roman"/>
      <w:b/>
      <w:bCs/>
      <w:sz w:val="22"/>
      <w:szCs w:val="22"/>
    </w:rPr>
  </w:style>
  <w:style w:type="character" w:customStyle="1" w:styleId="actxsmall1">
    <w:name w:val="actxsmall1"/>
    <w:rsid w:val="00DE18BB"/>
    <w:rPr>
      <w:rFonts w:cs="Times New Roman"/>
      <w:color w:val="333333"/>
      <w:sz w:val="17"/>
      <w:szCs w:val="17"/>
    </w:rPr>
  </w:style>
  <w:style w:type="paragraph" w:styleId="PlainText">
    <w:name w:val="Plain Text"/>
    <w:basedOn w:val="Normal"/>
    <w:link w:val="PlainTextChar"/>
    <w:unhideWhenUsed/>
    <w:rsid w:val="00DE18BB"/>
    <w:rPr>
      <w:rFonts w:ascii="Consolas" w:hAnsi="Consolas"/>
      <w:sz w:val="21"/>
      <w:szCs w:val="21"/>
    </w:rPr>
  </w:style>
  <w:style w:type="character" w:customStyle="1" w:styleId="PlainTextChar">
    <w:name w:val="Plain Text Char"/>
    <w:link w:val="PlainText"/>
    <w:rsid w:val="00DE18BB"/>
    <w:rPr>
      <w:rFonts w:ascii="Consolas" w:eastAsia="Times New Roman" w:hAnsi="Consolas"/>
      <w:sz w:val="21"/>
      <w:szCs w:val="21"/>
    </w:rPr>
  </w:style>
  <w:style w:type="character" w:customStyle="1" w:styleId="FontStyle11">
    <w:name w:val="Font Style11"/>
    <w:uiPriority w:val="99"/>
    <w:rsid w:val="00DE18BB"/>
    <w:rPr>
      <w:rFonts w:ascii="Times New Roman" w:hAnsi="Times New Roman" w:cs="Times New Roman"/>
      <w:b/>
      <w:bCs/>
      <w:sz w:val="22"/>
      <w:szCs w:val="22"/>
    </w:rPr>
  </w:style>
  <w:style w:type="character" w:customStyle="1" w:styleId="EmailStyle46">
    <w:name w:val="EmailStyle46"/>
    <w:semiHidden/>
    <w:rsid w:val="00DE18BB"/>
    <w:rPr>
      <w:rFonts w:ascii="Verdana" w:hAnsi="Verdana"/>
      <w:b w:val="0"/>
      <w:bCs w:val="0"/>
      <w:i w:val="0"/>
      <w:iCs w:val="0"/>
      <w:strike w:val="0"/>
      <w:color w:val="auto"/>
      <w:sz w:val="20"/>
      <w:szCs w:val="20"/>
      <w:u w:val="none"/>
    </w:rPr>
  </w:style>
  <w:style w:type="character" w:customStyle="1" w:styleId="CommentSubjectChar1">
    <w:name w:val="Comment Subject Char1"/>
    <w:uiPriority w:val="99"/>
    <w:semiHidden/>
    <w:rsid w:val="00DE18BB"/>
    <w:rPr>
      <w:rFonts w:ascii="Times New Roman" w:eastAsia="Times New Roman" w:hAnsi="Times New Roman" w:cs="Times New Roman"/>
      <w:b/>
      <w:bCs/>
      <w:sz w:val="20"/>
      <w:szCs w:val="20"/>
    </w:rPr>
  </w:style>
  <w:style w:type="character" w:customStyle="1" w:styleId="BalloonTextChar1">
    <w:name w:val="Balloon Text Char1"/>
    <w:uiPriority w:val="99"/>
    <w:semiHidden/>
    <w:rsid w:val="00DE18BB"/>
    <w:rPr>
      <w:rFonts w:ascii="Tahoma" w:eastAsia="Times New Roman" w:hAnsi="Tahoma" w:cs="Tahoma"/>
      <w:sz w:val="16"/>
      <w:szCs w:val="16"/>
      <w:lang w:eastAsia="en-US"/>
    </w:rPr>
  </w:style>
  <w:style w:type="character" w:customStyle="1" w:styleId="apple-style-span">
    <w:name w:val="apple-style-span"/>
    <w:uiPriority w:val="99"/>
    <w:rsid w:val="00DE18BB"/>
  </w:style>
  <w:style w:type="paragraph" w:customStyle="1" w:styleId="Char">
    <w:name w:val="Char"/>
    <w:basedOn w:val="Normal"/>
    <w:rsid w:val="00336B0C"/>
    <w:pPr>
      <w:spacing w:after="160" w:line="240" w:lineRule="exact"/>
    </w:pPr>
    <w:rPr>
      <w:rFonts w:ascii="Tahoma" w:hAnsi="Tahoma"/>
      <w:sz w:val="20"/>
      <w:szCs w:val="20"/>
      <w:lang w:val="en-US"/>
    </w:rPr>
  </w:style>
  <w:style w:type="character" w:customStyle="1" w:styleId="SubtleEmphasisChar">
    <w:name w:val="Subtle Emphasis Char"/>
    <w:link w:val="SubtleEmphasis1"/>
    <w:uiPriority w:val="34"/>
    <w:rsid w:val="006D32B8"/>
    <w:rPr>
      <w:rFonts w:ascii="Times New Roman" w:eastAsia="Times New Roman" w:hAnsi="Times New Roman"/>
      <w:sz w:val="24"/>
      <w:szCs w:val="24"/>
      <w:lang w:eastAsia="en-US"/>
    </w:rPr>
  </w:style>
  <w:style w:type="numbering" w:customStyle="1" w:styleId="NoList1">
    <w:name w:val="No List1"/>
    <w:next w:val="NoList"/>
    <w:uiPriority w:val="99"/>
    <w:semiHidden/>
    <w:rsid w:val="006B7FCE"/>
  </w:style>
  <w:style w:type="paragraph" w:styleId="Index1">
    <w:name w:val="index 1"/>
    <w:basedOn w:val="Normal"/>
    <w:next w:val="Normal"/>
    <w:autoRedefine/>
    <w:semiHidden/>
    <w:rsid w:val="006B7FCE"/>
    <w:pPr>
      <w:framePr w:hSpace="180" w:wrap="around" w:vAnchor="text" w:hAnchor="text" w:x="-636" w:y="1"/>
      <w:tabs>
        <w:tab w:val="left" w:pos="0"/>
      </w:tabs>
      <w:suppressOverlap/>
    </w:pPr>
    <w:rPr>
      <w:rFonts w:eastAsia="Garamond,Bold"/>
      <w:sz w:val="20"/>
      <w:szCs w:val="20"/>
      <w:lang w:eastAsia="lv-LV"/>
    </w:rPr>
  </w:style>
  <w:style w:type="paragraph" w:styleId="BlockText">
    <w:name w:val="Block Text"/>
    <w:basedOn w:val="Normal"/>
    <w:rsid w:val="006B7FC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567" w:right="270" w:firstLine="567"/>
      <w:jc w:val="both"/>
    </w:pPr>
    <w:rPr>
      <w:rFonts w:eastAsia="Calibri"/>
      <w:color w:val="000000"/>
      <w:sz w:val="26"/>
      <w:szCs w:val="26"/>
    </w:rPr>
  </w:style>
  <w:style w:type="character" w:customStyle="1" w:styleId="colora">
    <w:name w:val="colora"/>
    <w:rsid w:val="006B7FCE"/>
    <w:rPr>
      <w:rFonts w:cs="Times New Roman"/>
    </w:rPr>
  </w:style>
  <w:style w:type="character" w:customStyle="1" w:styleId="BodyTextIndentChar1">
    <w:name w:val="Body Text Indent Char1"/>
    <w:locked/>
    <w:rsid w:val="006B7FCE"/>
    <w:rPr>
      <w:rFonts w:ascii="Calibri" w:hAnsi="Calibri"/>
      <w:sz w:val="20"/>
      <w:lang w:val="en-US"/>
    </w:rPr>
  </w:style>
  <w:style w:type="paragraph" w:styleId="BodyTextIndent3">
    <w:name w:val="Body Text Indent 3"/>
    <w:basedOn w:val="Normal"/>
    <w:link w:val="BodyTextIndent3Char"/>
    <w:semiHidden/>
    <w:rsid w:val="006B7FCE"/>
    <w:pPr>
      <w:spacing w:after="120"/>
      <w:ind w:left="283"/>
    </w:pPr>
    <w:rPr>
      <w:rFonts w:eastAsia="Calibri"/>
      <w:sz w:val="16"/>
      <w:szCs w:val="16"/>
    </w:rPr>
  </w:style>
  <w:style w:type="character" w:customStyle="1" w:styleId="BodyTextIndent3Char">
    <w:name w:val="Body Text Indent 3 Char"/>
    <w:link w:val="BodyTextIndent3"/>
    <w:semiHidden/>
    <w:rsid w:val="006B7FCE"/>
    <w:rPr>
      <w:rFonts w:ascii="Times New Roman" w:hAnsi="Times New Roman"/>
      <w:sz w:val="16"/>
      <w:szCs w:val="16"/>
    </w:rPr>
  </w:style>
  <w:style w:type="paragraph" w:styleId="Title">
    <w:name w:val="Title"/>
    <w:basedOn w:val="Normal"/>
    <w:link w:val="TitleChar"/>
    <w:qFormat/>
    <w:rsid w:val="006B7FCE"/>
    <w:pPr>
      <w:jc w:val="center"/>
    </w:pPr>
    <w:rPr>
      <w:rFonts w:eastAsia="Calibri"/>
      <w:b/>
      <w:sz w:val="20"/>
      <w:szCs w:val="20"/>
    </w:rPr>
  </w:style>
  <w:style w:type="character" w:customStyle="1" w:styleId="TitleChar">
    <w:name w:val="Title Char"/>
    <w:link w:val="Title"/>
    <w:rsid w:val="006B7FCE"/>
    <w:rPr>
      <w:rFonts w:ascii="Times New Roman" w:hAnsi="Times New Roman"/>
      <w:b/>
    </w:rPr>
  </w:style>
  <w:style w:type="paragraph" w:customStyle="1" w:styleId="Nodaa">
    <w:name w:val="Nodaļa"/>
    <w:basedOn w:val="Normal"/>
    <w:rsid w:val="006B7FCE"/>
    <w:rPr>
      <w:rFonts w:ascii="Arial" w:eastAsia="Calibri" w:hAnsi="Arial" w:cs="Arial"/>
      <w:b/>
      <w:bCs/>
      <w:sz w:val="20"/>
    </w:rPr>
  </w:style>
  <w:style w:type="paragraph" w:customStyle="1" w:styleId="appakspunkts">
    <w:name w:val="appakspunkts"/>
    <w:basedOn w:val="Normal"/>
    <w:rsid w:val="006B7FCE"/>
    <w:pPr>
      <w:ind w:left="720" w:hanging="720"/>
      <w:jc w:val="both"/>
    </w:pPr>
    <w:rPr>
      <w:rFonts w:ascii="BaltArial" w:eastAsia="Calibri" w:hAnsi="BaltArial"/>
      <w:szCs w:val="20"/>
    </w:rPr>
  </w:style>
  <w:style w:type="paragraph" w:customStyle="1" w:styleId="BodyText10">
    <w:name w:val="Body Text1"/>
    <w:basedOn w:val="Normal"/>
    <w:autoRedefine/>
    <w:rsid w:val="006B7FCE"/>
    <w:pPr>
      <w:tabs>
        <w:tab w:val="num" w:pos="360"/>
        <w:tab w:val="left" w:pos="720"/>
      </w:tabs>
      <w:spacing w:after="40"/>
      <w:ind w:left="360" w:hanging="360"/>
      <w:jc w:val="both"/>
    </w:pPr>
    <w:rPr>
      <w:rFonts w:eastAsia="Calibri"/>
      <w:lang w:eastAsia="ru-RU"/>
    </w:rPr>
  </w:style>
  <w:style w:type="paragraph" w:customStyle="1" w:styleId="Punkts">
    <w:name w:val="Punkts"/>
    <w:basedOn w:val="Normal"/>
    <w:next w:val="Apakpunkts"/>
    <w:rsid w:val="006B7FCE"/>
    <w:pPr>
      <w:tabs>
        <w:tab w:val="num" w:pos="851"/>
      </w:tabs>
      <w:ind w:left="851" w:hanging="851"/>
    </w:pPr>
    <w:rPr>
      <w:rFonts w:ascii="Arial" w:eastAsia="Calibri" w:hAnsi="Arial"/>
      <w:b/>
      <w:sz w:val="20"/>
      <w:lang w:eastAsia="lv-LV"/>
    </w:rPr>
  </w:style>
  <w:style w:type="paragraph" w:customStyle="1" w:styleId="Apakpunkts">
    <w:name w:val="Apakšpunkts"/>
    <w:basedOn w:val="Normal"/>
    <w:rsid w:val="006B7FCE"/>
    <w:pPr>
      <w:tabs>
        <w:tab w:val="num" w:pos="851"/>
      </w:tabs>
      <w:ind w:left="851" w:hanging="851"/>
    </w:pPr>
    <w:rPr>
      <w:rFonts w:ascii="Arial" w:eastAsia="Calibri" w:hAnsi="Arial"/>
      <w:b/>
      <w:sz w:val="20"/>
      <w:lang w:eastAsia="lv-LV"/>
    </w:rPr>
  </w:style>
  <w:style w:type="paragraph" w:customStyle="1" w:styleId="Paragrfs">
    <w:name w:val="Paragrāfs"/>
    <w:basedOn w:val="Normal"/>
    <w:next w:val="Normal"/>
    <w:rsid w:val="006B7FCE"/>
    <w:pPr>
      <w:tabs>
        <w:tab w:val="num" w:pos="851"/>
      </w:tabs>
      <w:ind w:left="851" w:hanging="851"/>
      <w:jc w:val="both"/>
    </w:pPr>
    <w:rPr>
      <w:rFonts w:ascii="Arial" w:eastAsia="Calibri" w:hAnsi="Arial"/>
      <w:sz w:val="20"/>
      <w:lang w:eastAsia="lv-LV"/>
    </w:rPr>
  </w:style>
  <w:style w:type="paragraph" w:customStyle="1" w:styleId="BodyTextIndent1">
    <w:name w:val="Body Text Indent1"/>
    <w:rsid w:val="006B7FCE"/>
    <w:pPr>
      <w:spacing w:after="120"/>
      <w:ind w:left="283"/>
    </w:pPr>
    <w:rPr>
      <w:color w:val="000000"/>
      <w:lang w:val="en-US"/>
    </w:rPr>
  </w:style>
  <w:style w:type="paragraph" w:customStyle="1" w:styleId="Style-61">
    <w:name w:val="Style-61"/>
    <w:rsid w:val="006B7FCE"/>
    <w:rPr>
      <w:rFonts w:ascii="Times New Roman" w:hAnsi="Times New Roman"/>
    </w:rPr>
  </w:style>
  <w:style w:type="paragraph" w:customStyle="1" w:styleId="BodyBullet">
    <w:name w:val="Body Bullet"/>
    <w:autoRedefine/>
    <w:rsid w:val="006B7FCE"/>
    <w:pPr>
      <w:tabs>
        <w:tab w:val="left" w:pos="9580"/>
      </w:tabs>
    </w:pPr>
    <w:rPr>
      <w:rFonts w:ascii="Times New Roman" w:hAnsi="Times New Roman"/>
      <w:color w:val="000000"/>
      <w:lang w:val="en-US"/>
    </w:rPr>
  </w:style>
  <w:style w:type="paragraph" w:customStyle="1" w:styleId="bodybullet0">
    <w:name w:val="bodybullet"/>
    <w:basedOn w:val="Normal"/>
    <w:rsid w:val="006B7FCE"/>
    <w:pPr>
      <w:spacing w:before="100" w:beforeAutospacing="1" w:after="100" w:afterAutospacing="1"/>
    </w:pPr>
    <w:rPr>
      <w:rFonts w:eastAsia="Calibri"/>
      <w:lang w:eastAsia="lv-LV"/>
    </w:rPr>
  </w:style>
  <w:style w:type="paragraph" w:customStyle="1" w:styleId="LP2">
    <w:name w:val="LP2"/>
    <w:basedOn w:val="Normal"/>
    <w:rsid w:val="006B7FCE"/>
    <w:rPr>
      <w:lang w:val="en-US"/>
    </w:rPr>
  </w:style>
  <w:style w:type="paragraph" w:customStyle="1" w:styleId="Style-19">
    <w:name w:val="Style-19"/>
    <w:rsid w:val="006B7FCE"/>
    <w:rPr>
      <w:rFonts w:ascii="Times New Roman" w:hAnsi="Times New Roman"/>
    </w:rPr>
  </w:style>
  <w:style w:type="paragraph" w:customStyle="1" w:styleId="Style-62">
    <w:name w:val="Style-62"/>
    <w:rsid w:val="006B7FCE"/>
    <w:rPr>
      <w:rFonts w:ascii="Times New Roman" w:hAnsi="Times New Roman"/>
    </w:rPr>
  </w:style>
  <w:style w:type="character" w:customStyle="1" w:styleId="CommentTextChar1">
    <w:name w:val="Comment Text Char1"/>
    <w:locked/>
    <w:rsid w:val="006B7FCE"/>
    <w:rPr>
      <w:sz w:val="24"/>
      <w:lang w:val="en-GB" w:eastAsia="en-US"/>
    </w:rPr>
  </w:style>
  <w:style w:type="character" w:customStyle="1" w:styleId="hps">
    <w:name w:val="hps"/>
    <w:rsid w:val="006B7FCE"/>
    <w:rPr>
      <w:rFonts w:cs="Times New Roman"/>
    </w:rPr>
  </w:style>
  <w:style w:type="character" w:customStyle="1" w:styleId="bold1">
    <w:name w:val="bold1"/>
    <w:rsid w:val="006B7FCE"/>
    <w:rPr>
      <w:b/>
    </w:rPr>
  </w:style>
  <w:style w:type="character" w:styleId="Strong">
    <w:name w:val="Strong"/>
    <w:uiPriority w:val="22"/>
    <w:qFormat/>
    <w:rsid w:val="006B7FCE"/>
    <w:rPr>
      <w:b/>
    </w:rPr>
  </w:style>
  <w:style w:type="paragraph" w:customStyle="1" w:styleId="ListParagraph1">
    <w:name w:val="List Paragraph1"/>
    <w:basedOn w:val="Normal"/>
    <w:rsid w:val="006B7FCE"/>
    <w:pPr>
      <w:widowControl w:val="0"/>
      <w:ind w:left="142"/>
    </w:pPr>
  </w:style>
  <w:style w:type="table" w:customStyle="1" w:styleId="LightShading1">
    <w:name w:val="Light Shading1"/>
    <w:rsid w:val="006B7FCE"/>
    <w:rPr>
      <w:rFonts w:eastAsia="Times New Roman"/>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customStyle="1" w:styleId="CharChar">
    <w:name w:val="Char Char"/>
    <w:basedOn w:val="Normal"/>
    <w:rsid w:val="006B7FCE"/>
    <w:pPr>
      <w:spacing w:before="120" w:after="160" w:line="240" w:lineRule="exact"/>
      <w:ind w:firstLine="720"/>
      <w:jc w:val="both"/>
    </w:pPr>
    <w:rPr>
      <w:rFonts w:ascii="Verdana" w:hAnsi="Verdana"/>
      <w:sz w:val="20"/>
      <w:szCs w:val="20"/>
      <w:lang w:val="en-US"/>
    </w:rPr>
  </w:style>
  <w:style w:type="paragraph" w:customStyle="1" w:styleId="CharChar1CharCharCharCharCharCharChar">
    <w:name w:val="Char Char1 Char Char Char Char Char Char Char"/>
    <w:basedOn w:val="Normal"/>
    <w:rsid w:val="006B7FCE"/>
    <w:pPr>
      <w:spacing w:before="120" w:after="160" w:line="240" w:lineRule="exact"/>
      <w:ind w:firstLine="720"/>
      <w:jc w:val="both"/>
    </w:pPr>
    <w:rPr>
      <w:rFonts w:ascii="Verdana" w:hAnsi="Verdana"/>
      <w:sz w:val="20"/>
      <w:szCs w:val="20"/>
      <w:lang w:val="en-US"/>
    </w:rPr>
  </w:style>
  <w:style w:type="paragraph" w:customStyle="1" w:styleId="CharChar1CharCharCharCharCharCharChar1">
    <w:name w:val="Char Char1 Char Char Char Char Char Char Char1"/>
    <w:basedOn w:val="Normal"/>
    <w:rsid w:val="006B7FCE"/>
    <w:pPr>
      <w:spacing w:before="120" w:after="160" w:line="240" w:lineRule="exact"/>
      <w:ind w:firstLine="720"/>
      <w:jc w:val="both"/>
    </w:pPr>
    <w:rPr>
      <w:rFonts w:ascii="Verdana" w:hAnsi="Verdana"/>
      <w:sz w:val="20"/>
      <w:szCs w:val="20"/>
      <w:lang w:val="en-US"/>
    </w:rPr>
  </w:style>
  <w:style w:type="character" w:customStyle="1" w:styleId="Style1Char">
    <w:name w:val="Style1 Char"/>
    <w:link w:val="Style1"/>
    <w:rsid w:val="006B7FCE"/>
    <w:rPr>
      <w:rFonts w:ascii="Times New Roman" w:eastAsia="Times New Roman" w:hAnsi="Times New Roman"/>
      <w:sz w:val="24"/>
      <w:lang w:val="en-US" w:eastAsia="en-US"/>
    </w:rPr>
  </w:style>
  <w:style w:type="character" w:customStyle="1" w:styleId="Style2Char">
    <w:name w:val="Style2 Char"/>
    <w:link w:val="Style2"/>
    <w:rsid w:val="006B7FCE"/>
    <w:rPr>
      <w:rFonts w:ascii="Times New Roman" w:eastAsia="Times New Roman" w:hAnsi="Times New Roman"/>
      <w:sz w:val="24"/>
      <w:szCs w:val="24"/>
    </w:rPr>
  </w:style>
  <w:style w:type="character" w:customStyle="1" w:styleId="apple-converted-space">
    <w:name w:val="apple-converted-space"/>
    <w:rsid w:val="006B7FCE"/>
  </w:style>
  <w:style w:type="character" w:customStyle="1" w:styleId="shorttext">
    <w:name w:val="short_text"/>
    <w:rsid w:val="006B7FCE"/>
  </w:style>
  <w:style w:type="character" w:customStyle="1" w:styleId="atn">
    <w:name w:val="atn"/>
    <w:rsid w:val="006B7FCE"/>
  </w:style>
  <w:style w:type="paragraph" w:customStyle="1" w:styleId="TOCHeading1">
    <w:name w:val="TOC Heading1"/>
    <w:basedOn w:val="Heading1"/>
    <w:next w:val="Normal"/>
    <w:uiPriority w:val="39"/>
    <w:qFormat/>
    <w:rsid w:val="006B7FCE"/>
    <w:pPr>
      <w:keepLines/>
      <w:spacing w:before="480" w:after="0" w:line="276" w:lineRule="auto"/>
      <w:outlineLvl w:val="9"/>
    </w:pPr>
    <w:rPr>
      <w:rFonts w:ascii="Cambria" w:eastAsia="MS Gothic" w:hAnsi="Cambria"/>
      <w:color w:val="365F91"/>
      <w:kern w:val="0"/>
      <w:sz w:val="22"/>
      <w:szCs w:val="28"/>
      <w:lang w:val="en-US" w:eastAsia="ja-JP"/>
    </w:rPr>
  </w:style>
  <w:style w:type="character" w:styleId="FollowedHyperlink">
    <w:name w:val="FollowedHyperlink"/>
    <w:rsid w:val="006B7FCE"/>
    <w:rPr>
      <w:color w:val="800080"/>
      <w:u w:val="single"/>
    </w:rPr>
  </w:style>
  <w:style w:type="paragraph" w:styleId="EndnoteText">
    <w:name w:val="endnote text"/>
    <w:basedOn w:val="Normal"/>
    <w:link w:val="EndnoteTextChar"/>
    <w:uiPriority w:val="99"/>
    <w:unhideWhenUsed/>
    <w:rsid w:val="001176AF"/>
    <w:rPr>
      <w:sz w:val="20"/>
      <w:szCs w:val="20"/>
    </w:rPr>
  </w:style>
  <w:style w:type="character" w:customStyle="1" w:styleId="EndnoteTextChar">
    <w:name w:val="Endnote Text Char"/>
    <w:link w:val="EndnoteText"/>
    <w:uiPriority w:val="99"/>
    <w:rsid w:val="001176AF"/>
    <w:rPr>
      <w:rFonts w:ascii="Times New Roman" w:eastAsia="Times New Roman" w:hAnsi="Times New Roman"/>
      <w:lang w:eastAsia="en-US"/>
    </w:rPr>
  </w:style>
  <w:style w:type="character" w:styleId="EndnoteReference">
    <w:name w:val="endnote reference"/>
    <w:uiPriority w:val="99"/>
    <w:unhideWhenUsed/>
    <w:rsid w:val="001176AF"/>
    <w:rPr>
      <w:vertAlign w:val="superscript"/>
    </w:rPr>
  </w:style>
  <w:style w:type="paragraph" w:customStyle="1" w:styleId="ColorfulList-Accent11">
    <w:name w:val="Colorful List - Accent 11"/>
    <w:basedOn w:val="Normal"/>
    <w:uiPriority w:val="34"/>
    <w:qFormat/>
    <w:rsid w:val="00F62CBA"/>
    <w:pPr>
      <w:ind w:left="720"/>
    </w:pPr>
    <w:rPr>
      <w:rFonts w:eastAsia="Calibri"/>
      <w:lang w:eastAsia="lv-LV"/>
    </w:rPr>
  </w:style>
  <w:style w:type="paragraph" w:customStyle="1" w:styleId="CharCharChar">
    <w:name w:val="Char Char Char"/>
    <w:basedOn w:val="Normal"/>
    <w:rsid w:val="001A7E02"/>
    <w:pPr>
      <w:spacing w:before="120" w:after="160" w:line="240" w:lineRule="exact"/>
      <w:ind w:firstLine="720"/>
      <w:jc w:val="both"/>
    </w:pPr>
    <w:rPr>
      <w:rFonts w:ascii="Verdana" w:hAnsi="Verdana"/>
      <w:sz w:val="20"/>
      <w:szCs w:val="20"/>
      <w:lang w:val="en-US"/>
    </w:rPr>
  </w:style>
  <w:style w:type="paragraph" w:customStyle="1" w:styleId="MediumGrid21">
    <w:name w:val="Medium Grid 21"/>
    <w:qFormat/>
    <w:rsid w:val="00CC6C4F"/>
    <w:rPr>
      <w:rFonts w:ascii="Times New Roman" w:hAnsi="Times New Roman"/>
      <w:lang w:eastAsia="en-US"/>
    </w:rPr>
  </w:style>
  <w:style w:type="paragraph" w:customStyle="1" w:styleId="ColorfulShading-Accent11">
    <w:name w:val="Colorful Shading - Accent 11"/>
    <w:hidden/>
    <w:semiHidden/>
    <w:rsid w:val="00B03D7F"/>
    <w:rPr>
      <w:rFonts w:ascii="Times New Roman" w:hAnsi="Times New Roman"/>
    </w:rPr>
  </w:style>
  <w:style w:type="character" w:customStyle="1" w:styleId="st">
    <w:name w:val="st"/>
    <w:rsid w:val="00B03D7F"/>
  </w:style>
  <w:style w:type="character" w:customStyle="1" w:styleId="FontStyle20">
    <w:name w:val="Font Style20"/>
    <w:rsid w:val="000E4D5E"/>
    <w:rPr>
      <w:rFonts w:ascii="Times New Roman" w:hAnsi="Times New Roman" w:cs="Times New Roman"/>
      <w:sz w:val="22"/>
      <w:szCs w:val="22"/>
    </w:rPr>
  </w:style>
  <w:style w:type="paragraph" w:customStyle="1" w:styleId="c3">
    <w:name w:val="c3"/>
    <w:basedOn w:val="Normal"/>
    <w:rsid w:val="003C0AF5"/>
    <w:pPr>
      <w:spacing w:before="100" w:beforeAutospacing="1" w:after="100" w:afterAutospacing="1"/>
    </w:pPr>
    <w:rPr>
      <w:lang w:val="en-US"/>
    </w:rPr>
  </w:style>
  <w:style w:type="character" w:customStyle="1" w:styleId="c1">
    <w:name w:val="c1"/>
    <w:rsid w:val="003C0AF5"/>
  </w:style>
  <w:style w:type="character" w:customStyle="1" w:styleId="c2">
    <w:name w:val="c2"/>
    <w:rsid w:val="003C0AF5"/>
  </w:style>
  <w:style w:type="character" w:customStyle="1" w:styleId="c5">
    <w:name w:val="c5"/>
    <w:rsid w:val="003C0AF5"/>
  </w:style>
  <w:style w:type="paragraph" w:customStyle="1" w:styleId="c7">
    <w:name w:val="c7"/>
    <w:basedOn w:val="Normal"/>
    <w:rsid w:val="003C0AF5"/>
    <w:pPr>
      <w:spacing w:before="100" w:beforeAutospacing="1" w:after="100" w:afterAutospacing="1"/>
    </w:pPr>
    <w:rPr>
      <w:lang w:val="en-US"/>
    </w:rPr>
  </w:style>
  <w:style w:type="paragraph" w:customStyle="1" w:styleId="tv213limenis2">
    <w:name w:val="tv213 limenis2"/>
    <w:basedOn w:val="Normal"/>
    <w:rsid w:val="00C15A05"/>
    <w:pPr>
      <w:spacing w:before="100" w:beforeAutospacing="1" w:after="100" w:afterAutospacing="1"/>
    </w:pPr>
    <w:rPr>
      <w:lang w:val="ru-RU" w:eastAsia="ru-RU"/>
    </w:rPr>
  </w:style>
  <w:style w:type="paragraph" w:customStyle="1" w:styleId="kopsavilknodaa">
    <w:name w:val="kopsavilk. nodaļa"/>
    <w:basedOn w:val="Normal"/>
    <w:autoRedefine/>
    <w:rsid w:val="00243772"/>
    <w:pPr>
      <w:spacing w:after="240"/>
      <w:jc w:val="center"/>
    </w:pPr>
    <w:rPr>
      <w:b/>
      <w:caps/>
      <w:lang w:eastAsia="lv-LV"/>
    </w:rPr>
  </w:style>
  <w:style w:type="paragraph" w:customStyle="1" w:styleId="Standard">
    <w:name w:val="Standard"/>
    <w:rsid w:val="00243772"/>
    <w:pPr>
      <w:suppressAutoHyphens/>
      <w:autoSpaceDN w:val="0"/>
      <w:spacing w:after="200" w:line="276" w:lineRule="auto"/>
    </w:pPr>
    <w:rPr>
      <w:rFonts w:eastAsia="Arial Unicode MS" w:cs="F"/>
      <w:kern w:val="3"/>
      <w:sz w:val="22"/>
      <w:szCs w:val="22"/>
      <w:lang w:eastAsia="en-US"/>
    </w:rPr>
  </w:style>
  <w:style w:type="character" w:styleId="HTMLCite">
    <w:name w:val="HTML Cite"/>
    <w:uiPriority w:val="99"/>
    <w:semiHidden/>
    <w:unhideWhenUsed/>
    <w:rsid w:val="00243772"/>
    <w:rPr>
      <w:i/>
      <w:iCs/>
    </w:rPr>
  </w:style>
  <w:style w:type="character" w:customStyle="1" w:styleId="cataloguecopymainhead">
    <w:name w:val="cataloguecopymainhead"/>
    <w:rsid w:val="00243772"/>
  </w:style>
  <w:style w:type="character" w:customStyle="1" w:styleId="BibliographyChar">
    <w:name w:val="Bibliography Char"/>
    <w:link w:val="Bibliography"/>
    <w:uiPriority w:val="1"/>
    <w:locked/>
    <w:rsid w:val="00093B0A"/>
    <w:rPr>
      <w:rFonts w:ascii="Times New Roman" w:eastAsia="Times New Roman" w:hAnsi="Times New Roman"/>
      <w:sz w:val="24"/>
      <w:szCs w:val="24"/>
      <w:lang w:eastAsia="en-US" w:bidi="ar-SA"/>
    </w:rPr>
  </w:style>
  <w:style w:type="paragraph" w:customStyle="1" w:styleId="SubtleEmphasis2">
    <w:name w:val="Subtle Emphasis2"/>
    <w:basedOn w:val="Normal"/>
    <w:link w:val="SubtleEmphasisChar1"/>
    <w:uiPriority w:val="34"/>
    <w:qFormat/>
    <w:rsid w:val="00EE4B96"/>
    <w:pPr>
      <w:ind w:left="720"/>
    </w:pPr>
  </w:style>
  <w:style w:type="character" w:customStyle="1" w:styleId="SubtleEmphasisChar1">
    <w:name w:val="Subtle Emphasis Char1"/>
    <w:link w:val="SubtleEmphasis2"/>
    <w:uiPriority w:val="34"/>
    <w:rsid w:val="00EE4B96"/>
    <w:rPr>
      <w:rFonts w:ascii="Times New Roman" w:eastAsia="Times New Roman" w:hAnsi="Times New Roman"/>
      <w:sz w:val="24"/>
      <w:szCs w:val="24"/>
    </w:rPr>
  </w:style>
  <w:style w:type="character" w:customStyle="1" w:styleId="item-nr">
    <w:name w:val="item-nr"/>
    <w:rsid w:val="00EB1DF8"/>
  </w:style>
  <w:style w:type="character" w:customStyle="1" w:styleId="item-size">
    <w:name w:val="item-size"/>
    <w:rsid w:val="00EB1DF8"/>
  </w:style>
  <w:style w:type="paragraph" w:customStyle="1" w:styleId="LightGrid-Accent31">
    <w:name w:val="Light Grid - Accent 31"/>
    <w:basedOn w:val="Normal"/>
    <w:link w:val="LightGrid-Accent3Char"/>
    <w:uiPriority w:val="99"/>
    <w:qFormat/>
    <w:rsid w:val="00DB1A04"/>
    <w:pPr>
      <w:ind w:left="720"/>
      <w:contextualSpacing/>
    </w:pPr>
  </w:style>
  <w:style w:type="character" w:customStyle="1" w:styleId="LightGrid-Accent3Char">
    <w:name w:val="Light Grid - Accent 3 Char"/>
    <w:link w:val="LightGrid-Accent31"/>
    <w:uiPriority w:val="99"/>
    <w:rsid w:val="00DB1A04"/>
    <w:rPr>
      <w:rFonts w:ascii="Times New Roman" w:eastAsia="Times New Roman" w:hAnsi="Times New Roman"/>
      <w:sz w:val="24"/>
      <w:szCs w:val="24"/>
      <w:lang w:eastAsia="en-US"/>
    </w:rPr>
  </w:style>
  <w:style w:type="paragraph" w:styleId="ListParagraph">
    <w:name w:val="List Paragraph"/>
    <w:basedOn w:val="Normal"/>
    <w:link w:val="ListParagraphChar"/>
    <w:qFormat/>
    <w:rsid w:val="003B1069"/>
    <w:pPr>
      <w:ind w:left="720"/>
      <w:contextualSpacing/>
    </w:pPr>
  </w:style>
  <w:style w:type="paragraph" w:customStyle="1" w:styleId="tv213">
    <w:name w:val="tv213"/>
    <w:basedOn w:val="Normal"/>
    <w:rsid w:val="005F3B0C"/>
    <w:pPr>
      <w:spacing w:before="100" w:beforeAutospacing="1" w:after="100" w:afterAutospacing="1"/>
    </w:pPr>
    <w:rPr>
      <w:lang w:eastAsia="lv-LV"/>
    </w:rPr>
  </w:style>
  <w:style w:type="character" w:customStyle="1" w:styleId="ListParagraphChar">
    <w:name w:val="List Paragraph Char"/>
    <w:link w:val="ListParagraph"/>
    <w:rsid w:val="00715DF6"/>
    <w:rPr>
      <w:rFonts w:ascii="Times New Roman" w:eastAsia="Times New Roman" w:hAnsi="Times New Roman"/>
      <w:sz w:val="24"/>
      <w:szCs w:val="24"/>
      <w:lang w:eastAsia="en-US"/>
    </w:rPr>
  </w:style>
  <w:style w:type="paragraph" w:customStyle="1" w:styleId="tabulai">
    <w:name w:val="tabulai"/>
    <w:basedOn w:val="Normal"/>
    <w:link w:val="tabulaiChar"/>
    <w:qFormat/>
    <w:rsid w:val="00715DF6"/>
    <w:pPr>
      <w:numPr>
        <w:ilvl w:val="2"/>
        <w:numId w:val="4"/>
      </w:numPr>
      <w:jc w:val="both"/>
    </w:pPr>
    <w:rPr>
      <w:bCs/>
    </w:rPr>
  </w:style>
  <w:style w:type="paragraph" w:customStyle="1" w:styleId="tabulai2">
    <w:name w:val="tabulai2"/>
    <w:basedOn w:val="Normal"/>
    <w:link w:val="tabulai2Char"/>
    <w:qFormat/>
    <w:rsid w:val="00715DF6"/>
    <w:pPr>
      <w:numPr>
        <w:ilvl w:val="3"/>
        <w:numId w:val="4"/>
      </w:numPr>
      <w:ind w:left="886" w:hanging="851"/>
      <w:jc w:val="both"/>
    </w:pPr>
    <w:rPr>
      <w:szCs w:val="22"/>
    </w:rPr>
  </w:style>
  <w:style w:type="character" w:customStyle="1" w:styleId="tabulai2Char">
    <w:name w:val="tabulai2 Char"/>
    <w:link w:val="tabulai2"/>
    <w:rsid w:val="00715DF6"/>
    <w:rPr>
      <w:rFonts w:ascii="Times New Roman" w:eastAsia="Times New Roman" w:hAnsi="Times New Roman"/>
      <w:szCs w:val="22"/>
      <w:lang w:eastAsia="en-US"/>
    </w:rPr>
  </w:style>
  <w:style w:type="paragraph" w:customStyle="1" w:styleId="xl72">
    <w:name w:val="xl72"/>
    <w:basedOn w:val="Normal"/>
    <w:rsid w:val="00E3065D"/>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lang w:eastAsia="lv-LV"/>
    </w:rPr>
  </w:style>
  <w:style w:type="paragraph" w:customStyle="1" w:styleId="BodyText20">
    <w:name w:val="Body Text2"/>
    <w:basedOn w:val="Normal"/>
    <w:autoRedefine/>
    <w:rsid w:val="001F6D67"/>
    <w:pPr>
      <w:tabs>
        <w:tab w:val="num" w:pos="360"/>
        <w:tab w:val="left" w:pos="720"/>
      </w:tabs>
      <w:spacing w:after="40"/>
      <w:ind w:left="360" w:hanging="360"/>
      <w:jc w:val="both"/>
    </w:pPr>
    <w:rPr>
      <w:lang w:eastAsia="ru-RU"/>
    </w:rPr>
  </w:style>
  <w:style w:type="paragraph" w:customStyle="1" w:styleId="Char0">
    <w:name w:val="Char"/>
    <w:basedOn w:val="Normal"/>
    <w:rsid w:val="001F6D67"/>
    <w:pPr>
      <w:spacing w:after="160" w:line="240" w:lineRule="exact"/>
    </w:pPr>
    <w:rPr>
      <w:rFonts w:ascii="Tahoma" w:hAnsi="Tahoma"/>
      <w:sz w:val="20"/>
      <w:szCs w:val="20"/>
      <w:lang w:val="en-US"/>
    </w:rPr>
  </w:style>
  <w:style w:type="paragraph" w:customStyle="1" w:styleId="TOCHeading2">
    <w:name w:val="TOC Heading2"/>
    <w:basedOn w:val="Heading1"/>
    <w:next w:val="Normal"/>
    <w:uiPriority w:val="39"/>
    <w:qFormat/>
    <w:rsid w:val="001F6D67"/>
    <w:pPr>
      <w:keepLines/>
      <w:spacing w:before="480" w:after="0" w:line="276" w:lineRule="auto"/>
      <w:outlineLvl w:val="9"/>
    </w:pPr>
    <w:rPr>
      <w:rFonts w:ascii="Cambria" w:eastAsia="MS Gothic" w:hAnsi="Cambria"/>
      <w:color w:val="365F91"/>
      <w:kern w:val="0"/>
      <w:sz w:val="22"/>
      <w:szCs w:val="28"/>
      <w:lang w:val="en-US" w:eastAsia="ja-JP"/>
    </w:rPr>
  </w:style>
  <w:style w:type="paragraph" w:customStyle="1" w:styleId="CharCharChar0">
    <w:name w:val="Char Char Char"/>
    <w:basedOn w:val="Normal"/>
    <w:rsid w:val="001F6D67"/>
    <w:pPr>
      <w:spacing w:before="120" w:after="160" w:line="240" w:lineRule="exact"/>
      <w:ind w:firstLine="720"/>
      <w:jc w:val="both"/>
    </w:pPr>
    <w:rPr>
      <w:rFonts w:ascii="Verdana" w:hAnsi="Verdana"/>
      <w:sz w:val="20"/>
      <w:szCs w:val="20"/>
      <w:lang w:val="en-US"/>
    </w:rPr>
  </w:style>
  <w:style w:type="paragraph" w:customStyle="1" w:styleId="MediumGrid1-Accent21">
    <w:name w:val="Medium Grid 1 - Accent 21"/>
    <w:basedOn w:val="Normal"/>
    <w:uiPriority w:val="34"/>
    <w:qFormat/>
    <w:rsid w:val="001F6D67"/>
    <w:pPr>
      <w:ind w:left="720"/>
      <w:contextualSpacing/>
    </w:pPr>
    <w:rPr>
      <w:rFonts w:ascii="Calibri" w:eastAsia="Calibri" w:hAnsi="Calibri"/>
      <w:sz w:val="22"/>
      <w:szCs w:val="22"/>
    </w:rPr>
  </w:style>
  <w:style w:type="paragraph" w:customStyle="1" w:styleId="MediumShading1-Accent11">
    <w:name w:val="Medium Shading 1 - Accent 11"/>
    <w:uiPriority w:val="1"/>
    <w:qFormat/>
    <w:rsid w:val="001F6D67"/>
    <w:rPr>
      <w:rFonts w:ascii="Times New Roman" w:eastAsia="Times New Roman" w:hAnsi="Times New Roman"/>
      <w:lang w:eastAsia="en-US"/>
    </w:rPr>
  </w:style>
  <w:style w:type="table" w:customStyle="1" w:styleId="TableGrid1">
    <w:name w:val="Table Grid1"/>
    <w:basedOn w:val="TableNormal"/>
    <w:next w:val="TableGrid"/>
    <w:uiPriority w:val="59"/>
    <w:rsid w:val="001F6D67"/>
    <w:rPr>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5">
    <w:name w:val="Style15"/>
    <w:basedOn w:val="Normal"/>
    <w:rsid w:val="001F6D67"/>
    <w:pPr>
      <w:widowControl w:val="0"/>
      <w:autoSpaceDE w:val="0"/>
      <w:autoSpaceDN w:val="0"/>
      <w:adjustRightInd w:val="0"/>
      <w:spacing w:line="254" w:lineRule="exact"/>
      <w:jc w:val="right"/>
    </w:pPr>
    <w:rPr>
      <w:rFonts w:ascii="Arial Unicode MS" w:eastAsia="Arial Unicode MS"/>
      <w:lang w:eastAsia="lv-LV"/>
    </w:rPr>
  </w:style>
  <w:style w:type="character" w:customStyle="1" w:styleId="FontStyle69">
    <w:name w:val="Font Style69"/>
    <w:rsid w:val="001F6D67"/>
    <w:rPr>
      <w:rFonts w:ascii="Arial Unicode MS" w:eastAsia="Arial Unicode MS" w:cs="Arial Unicode MS"/>
      <w:b/>
      <w:bCs/>
      <w:sz w:val="20"/>
      <w:szCs w:val="20"/>
    </w:rPr>
  </w:style>
  <w:style w:type="character" w:customStyle="1" w:styleId="FontStyle70">
    <w:name w:val="Font Style70"/>
    <w:rsid w:val="001F6D67"/>
    <w:rPr>
      <w:rFonts w:ascii="Arial Unicode MS" w:eastAsia="Arial Unicode MS" w:cs="Arial Unicode MS"/>
      <w:spacing w:val="80"/>
      <w:w w:val="20"/>
      <w:sz w:val="50"/>
      <w:szCs w:val="50"/>
    </w:rPr>
  </w:style>
  <w:style w:type="character" w:customStyle="1" w:styleId="FontStyle118">
    <w:name w:val="Font Style118"/>
    <w:rsid w:val="001F6D67"/>
    <w:rPr>
      <w:rFonts w:ascii="Arial Unicode MS" w:eastAsia="Arial Unicode MS" w:cs="Arial Unicode MS"/>
      <w:sz w:val="20"/>
      <w:szCs w:val="20"/>
    </w:rPr>
  </w:style>
  <w:style w:type="character" w:customStyle="1" w:styleId="ColorfulShading-Accent3Char">
    <w:name w:val="Colorful Shading - Accent 3 Char"/>
    <w:link w:val="ColorfulShading-Accent3"/>
    <w:uiPriority w:val="34"/>
    <w:rsid w:val="001F6D67"/>
    <w:rPr>
      <w:rFonts w:ascii="Times New Roman" w:eastAsia="Times New Roman" w:hAnsi="Times New Roman"/>
      <w:sz w:val="24"/>
      <w:szCs w:val="24"/>
      <w:lang w:eastAsia="en-US"/>
    </w:rPr>
  </w:style>
  <w:style w:type="paragraph" w:customStyle="1" w:styleId="CharChar4Char1CharChar">
    <w:name w:val="Char Char4 Char1 Char Char"/>
    <w:basedOn w:val="Normal"/>
    <w:rsid w:val="001F6D67"/>
    <w:pPr>
      <w:spacing w:after="160" w:line="240" w:lineRule="exact"/>
    </w:pPr>
    <w:rPr>
      <w:rFonts w:ascii="Tahoma" w:hAnsi="Tahoma"/>
      <w:sz w:val="20"/>
      <w:szCs w:val="20"/>
      <w:lang w:val="en-US"/>
    </w:rPr>
  </w:style>
  <w:style w:type="table" w:styleId="ColorfulShading-Accent3">
    <w:name w:val="Colorful Shading Accent 3"/>
    <w:basedOn w:val="TableNormal"/>
    <w:link w:val="ColorfulShading-Accent3Char"/>
    <w:uiPriority w:val="34"/>
    <w:rsid w:val="001F6D67"/>
    <w:rPr>
      <w:rFonts w:ascii="Times New Roman" w:eastAsia="Times New Roman" w:hAnsi="Times New Roman"/>
      <w:lang w:eastAsia="en-US"/>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6" w:space="0" w:color="FFFFFF" w:themeColor="background1"/>
        </w:tcBorders>
        <w:shd w:val="clear" w:color="auto" w:fill="5E7530" w:themeFill="accent3" w:themeFillShade="99"/>
      </w:tcPr>
    </w:tblStylePr>
    <w:tblStylePr w:type="firstCol">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character" w:styleId="LineNumber">
    <w:name w:val="line number"/>
    <w:basedOn w:val="DefaultParagraphFont"/>
    <w:rsid w:val="0017544D"/>
  </w:style>
  <w:style w:type="paragraph" w:styleId="NoSpacing">
    <w:name w:val="No Spacing"/>
    <w:uiPriority w:val="1"/>
    <w:qFormat/>
    <w:rsid w:val="008A6578"/>
    <w:rPr>
      <w:rFonts w:ascii="Times New Roman" w:eastAsia="Times New Roman" w:hAnsi="Times New Roman"/>
      <w:lang w:eastAsia="en-US"/>
    </w:rPr>
  </w:style>
  <w:style w:type="character" w:customStyle="1" w:styleId="Fields2">
    <w:name w:val="Fields2"/>
    <w:basedOn w:val="DefaultParagraphFont"/>
    <w:uiPriority w:val="1"/>
    <w:rsid w:val="0037363E"/>
    <w:rPr>
      <w:rFonts w:ascii="Times New Roman" w:hAnsi="Times New Roman"/>
      <w:b/>
      <w:sz w:val="20"/>
    </w:rPr>
  </w:style>
  <w:style w:type="paragraph" w:styleId="Revision">
    <w:name w:val="Revision"/>
    <w:hidden/>
    <w:rsid w:val="00AE7A56"/>
    <w:rPr>
      <w:rFonts w:ascii="Times New Roman" w:eastAsia="Times New Roman" w:hAnsi="Times New Roman"/>
      <w:lang w:eastAsia="en-US"/>
    </w:rPr>
  </w:style>
  <w:style w:type="character" w:customStyle="1" w:styleId="tabulaiChar">
    <w:name w:val="tabulai Char"/>
    <w:link w:val="tabulai"/>
    <w:rsid w:val="00E572F6"/>
    <w:rPr>
      <w:rFonts w:ascii="Times New Roman" w:eastAsia="Times New Roman" w:hAnsi="Times New Roman"/>
      <w:bCs/>
      <w:lang w:eastAsia="en-US"/>
    </w:rPr>
  </w:style>
  <w:style w:type="paragraph" w:customStyle="1" w:styleId="xmsonormal">
    <w:name w:val="x_msonormal"/>
    <w:basedOn w:val="Normal"/>
    <w:rsid w:val="006B156A"/>
    <w:rPr>
      <w:rFonts w:eastAsiaTheme="minorHAnsi"/>
      <w:lang w:eastAsia="lv-LV"/>
    </w:rPr>
  </w:style>
  <w:style w:type="numbering" w:customStyle="1" w:styleId="WWOutlineListStyle5111">
    <w:name w:val="WW_OutlineListStyle_5111"/>
    <w:rsid w:val="0074061F"/>
    <w:pPr>
      <w:numPr>
        <w:numId w:val="4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6098">
      <w:bodyDiv w:val="1"/>
      <w:marLeft w:val="0"/>
      <w:marRight w:val="0"/>
      <w:marTop w:val="0"/>
      <w:marBottom w:val="0"/>
      <w:divBdr>
        <w:top w:val="none" w:sz="0" w:space="0" w:color="auto"/>
        <w:left w:val="none" w:sz="0" w:space="0" w:color="auto"/>
        <w:bottom w:val="none" w:sz="0" w:space="0" w:color="auto"/>
        <w:right w:val="none" w:sz="0" w:space="0" w:color="auto"/>
      </w:divBdr>
      <w:divsChild>
        <w:div w:id="459416461">
          <w:marLeft w:val="0"/>
          <w:marRight w:val="0"/>
          <w:marTop w:val="0"/>
          <w:marBottom w:val="0"/>
          <w:divBdr>
            <w:top w:val="none" w:sz="0" w:space="0" w:color="auto"/>
            <w:left w:val="none" w:sz="0" w:space="0" w:color="auto"/>
            <w:bottom w:val="none" w:sz="0" w:space="0" w:color="auto"/>
            <w:right w:val="none" w:sz="0" w:space="0" w:color="auto"/>
          </w:divBdr>
        </w:div>
        <w:div w:id="2002731713">
          <w:marLeft w:val="0"/>
          <w:marRight w:val="0"/>
          <w:marTop w:val="0"/>
          <w:marBottom w:val="0"/>
          <w:divBdr>
            <w:top w:val="none" w:sz="0" w:space="0" w:color="auto"/>
            <w:left w:val="none" w:sz="0" w:space="0" w:color="auto"/>
            <w:bottom w:val="none" w:sz="0" w:space="0" w:color="auto"/>
            <w:right w:val="none" w:sz="0" w:space="0" w:color="auto"/>
          </w:divBdr>
        </w:div>
      </w:divsChild>
    </w:div>
    <w:div w:id="54360906">
      <w:bodyDiv w:val="1"/>
      <w:marLeft w:val="0"/>
      <w:marRight w:val="0"/>
      <w:marTop w:val="0"/>
      <w:marBottom w:val="0"/>
      <w:divBdr>
        <w:top w:val="none" w:sz="0" w:space="0" w:color="auto"/>
        <w:left w:val="none" w:sz="0" w:space="0" w:color="auto"/>
        <w:bottom w:val="none" w:sz="0" w:space="0" w:color="auto"/>
        <w:right w:val="none" w:sz="0" w:space="0" w:color="auto"/>
      </w:divBdr>
    </w:div>
    <w:div w:id="56052387">
      <w:bodyDiv w:val="1"/>
      <w:marLeft w:val="0"/>
      <w:marRight w:val="0"/>
      <w:marTop w:val="0"/>
      <w:marBottom w:val="0"/>
      <w:divBdr>
        <w:top w:val="none" w:sz="0" w:space="0" w:color="auto"/>
        <w:left w:val="none" w:sz="0" w:space="0" w:color="auto"/>
        <w:bottom w:val="none" w:sz="0" w:space="0" w:color="auto"/>
        <w:right w:val="none" w:sz="0" w:space="0" w:color="auto"/>
      </w:divBdr>
    </w:div>
    <w:div w:id="57016835">
      <w:bodyDiv w:val="1"/>
      <w:marLeft w:val="0"/>
      <w:marRight w:val="0"/>
      <w:marTop w:val="0"/>
      <w:marBottom w:val="0"/>
      <w:divBdr>
        <w:top w:val="none" w:sz="0" w:space="0" w:color="auto"/>
        <w:left w:val="none" w:sz="0" w:space="0" w:color="auto"/>
        <w:bottom w:val="none" w:sz="0" w:space="0" w:color="auto"/>
        <w:right w:val="none" w:sz="0" w:space="0" w:color="auto"/>
      </w:divBdr>
    </w:div>
    <w:div w:id="66193138">
      <w:bodyDiv w:val="1"/>
      <w:marLeft w:val="0"/>
      <w:marRight w:val="0"/>
      <w:marTop w:val="0"/>
      <w:marBottom w:val="0"/>
      <w:divBdr>
        <w:top w:val="none" w:sz="0" w:space="0" w:color="auto"/>
        <w:left w:val="none" w:sz="0" w:space="0" w:color="auto"/>
        <w:bottom w:val="none" w:sz="0" w:space="0" w:color="auto"/>
        <w:right w:val="none" w:sz="0" w:space="0" w:color="auto"/>
      </w:divBdr>
    </w:div>
    <w:div w:id="76024527">
      <w:bodyDiv w:val="1"/>
      <w:marLeft w:val="0"/>
      <w:marRight w:val="0"/>
      <w:marTop w:val="0"/>
      <w:marBottom w:val="0"/>
      <w:divBdr>
        <w:top w:val="none" w:sz="0" w:space="0" w:color="auto"/>
        <w:left w:val="none" w:sz="0" w:space="0" w:color="auto"/>
        <w:bottom w:val="none" w:sz="0" w:space="0" w:color="auto"/>
        <w:right w:val="none" w:sz="0" w:space="0" w:color="auto"/>
      </w:divBdr>
    </w:div>
    <w:div w:id="126438021">
      <w:bodyDiv w:val="1"/>
      <w:marLeft w:val="0"/>
      <w:marRight w:val="0"/>
      <w:marTop w:val="0"/>
      <w:marBottom w:val="0"/>
      <w:divBdr>
        <w:top w:val="none" w:sz="0" w:space="0" w:color="auto"/>
        <w:left w:val="none" w:sz="0" w:space="0" w:color="auto"/>
        <w:bottom w:val="none" w:sz="0" w:space="0" w:color="auto"/>
        <w:right w:val="none" w:sz="0" w:space="0" w:color="auto"/>
      </w:divBdr>
    </w:div>
    <w:div w:id="138545301">
      <w:bodyDiv w:val="1"/>
      <w:marLeft w:val="0"/>
      <w:marRight w:val="0"/>
      <w:marTop w:val="0"/>
      <w:marBottom w:val="0"/>
      <w:divBdr>
        <w:top w:val="none" w:sz="0" w:space="0" w:color="auto"/>
        <w:left w:val="none" w:sz="0" w:space="0" w:color="auto"/>
        <w:bottom w:val="none" w:sz="0" w:space="0" w:color="auto"/>
        <w:right w:val="none" w:sz="0" w:space="0" w:color="auto"/>
      </w:divBdr>
    </w:div>
    <w:div w:id="150486077">
      <w:bodyDiv w:val="1"/>
      <w:marLeft w:val="0"/>
      <w:marRight w:val="0"/>
      <w:marTop w:val="0"/>
      <w:marBottom w:val="0"/>
      <w:divBdr>
        <w:top w:val="none" w:sz="0" w:space="0" w:color="auto"/>
        <w:left w:val="none" w:sz="0" w:space="0" w:color="auto"/>
        <w:bottom w:val="none" w:sz="0" w:space="0" w:color="auto"/>
        <w:right w:val="none" w:sz="0" w:space="0" w:color="auto"/>
      </w:divBdr>
    </w:div>
    <w:div w:id="204098072">
      <w:bodyDiv w:val="1"/>
      <w:marLeft w:val="0"/>
      <w:marRight w:val="0"/>
      <w:marTop w:val="0"/>
      <w:marBottom w:val="0"/>
      <w:divBdr>
        <w:top w:val="none" w:sz="0" w:space="0" w:color="auto"/>
        <w:left w:val="none" w:sz="0" w:space="0" w:color="auto"/>
        <w:bottom w:val="none" w:sz="0" w:space="0" w:color="auto"/>
        <w:right w:val="none" w:sz="0" w:space="0" w:color="auto"/>
      </w:divBdr>
    </w:div>
    <w:div w:id="213464836">
      <w:bodyDiv w:val="1"/>
      <w:marLeft w:val="0"/>
      <w:marRight w:val="0"/>
      <w:marTop w:val="0"/>
      <w:marBottom w:val="0"/>
      <w:divBdr>
        <w:top w:val="none" w:sz="0" w:space="0" w:color="auto"/>
        <w:left w:val="none" w:sz="0" w:space="0" w:color="auto"/>
        <w:bottom w:val="none" w:sz="0" w:space="0" w:color="auto"/>
        <w:right w:val="none" w:sz="0" w:space="0" w:color="auto"/>
      </w:divBdr>
    </w:div>
    <w:div w:id="264730095">
      <w:bodyDiv w:val="1"/>
      <w:marLeft w:val="0"/>
      <w:marRight w:val="0"/>
      <w:marTop w:val="0"/>
      <w:marBottom w:val="0"/>
      <w:divBdr>
        <w:top w:val="none" w:sz="0" w:space="0" w:color="auto"/>
        <w:left w:val="none" w:sz="0" w:space="0" w:color="auto"/>
        <w:bottom w:val="none" w:sz="0" w:space="0" w:color="auto"/>
        <w:right w:val="none" w:sz="0" w:space="0" w:color="auto"/>
      </w:divBdr>
    </w:div>
    <w:div w:id="270865691">
      <w:bodyDiv w:val="1"/>
      <w:marLeft w:val="0"/>
      <w:marRight w:val="0"/>
      <w:marTop w:val="0"/>
      <w:marBottom w:val="0"/>
      <w:divBdr>
        <w:top w:val="none" w:sz="0" w:space="0" w:color="auto"/>
        <w:left w:val="none" w:sz="0" w:space="0" w:color="auto"/>
        <w:bottom w:val="none" w:sz="0" w:space="0" w:color="auto"/>
        <w:right w:val="none" w:sz="0" w:space="0" w:color="auto"/>
      </w:divBdr>
    </w:div>
    <w:div w:id="284896337">
      <w:bodyDiv w:val="1"/>
      <w:marLeft w:val="0"/>
      <w:marRight w:val="0"/>
      <w:marTop w:val="0"/>
      <w:marBottom w:val="0"/>
      <w:divBdr>
        <w:top w:val="none" w:sz="0" w:space="0" w:color="auto"/>
        <w:left w:val="none" w:sz="0" w:space="0" w:color="auto"/>
        <w:bottom w:val="none" w:sz="0" w:space="0" w:color="auto"/>
        <w:right w:val="none" w:sz="0" w:space="0" w:color="auto"/>
      </w:divBdr>
    </w:div>
    <w:div w:id="321659582">
      <w:bodyDiv w:val="1"/>
      <w:marLeft w:val="0"/>
      <w:marRight w:val="0"/>
      <w:marTop w:val="0"/>
      <w:marBottom w:val="0"/>
      <w:divBdr>
        <w:top w:val="none" w:sz="0" w:space="0" w:color="auto"/>
        <w:left w:val="none" w:sz="0" w:space="0" w:color="auto"/>
        <w:bottom w:val="none" w:sz="0" w:space="0" w:color="auto"/>
        <w:right w:val="none" w:sz="0" w:space="0" w:color="auto"/>
      </w:divBdr>
    </w:div>
    <w:div w:id="367222718">
      <w:bodyDiv w:val="1"/>
      <w:marLeft w:val="0"/>
      <w:marRight w:val="0"/>
      <w:marTop w:val="0"/>
      <w:marBottom w:val="0"/>
      <w:divBdr>
        <w:top w:val="none" w:sz="0" w:space="0" w:color="auto"/>
        <w:left w:val="none" w:sz="0" w:space="0" w:color="auto"/>
        <w:bottom w:val="none" w:sz="0" w:space="0" w:color="auto"/>
        <w:right w:val="none" w:sz="0" w:space="0" w:color="auto"/>
      </w:divBdr>
    </w:div>
    <w:div w:id="407270494">
      <w:bodyDiv w:val="1"/>
      <w:marLeft w:val="0"/>
      <w:marRight w:val="0"/>
      <w:marTop w:val="0"/>
      <w:marBottom w:val="0"/>
      <w:divBdr>
        <w:top w:val="none" w:sz="0" w:space="0" w:color="auto"/>
        <w:left w:val="none" w:sz="0" w:space="0" w:color="auto"/>
        <w:bottom w:val="none" w:sz="0" w:space="0" w:color="auto"/>
        <w:right w:val="none" w:sz="0" w:space="0" w:color="auto"/>
      </w:divBdr>
      <w:divsChild>
        <w:div w:id="37828610">
          <w:marLeft w:val="0"/>
          <w:marRight w:val="0"/>
          <w:marTop w:val="0"/>
          <w:marBottom w:val="0"/>
          <w:divBdr>
            <w:top w:val="none" w:sz="0" w:space="0" w:color="auto"/>
            <w:left w:val="none" w:sz="0" w:space="0" w:color="auto"/>
            <w:bottom w:val="none" w:sz="0" w:space="0" w:color="auto"/>
            <w:right w:val="none" w:sz="0" w:space="0" w:color="auto"/>
          </w:divBdr>
        </w:div>
        <w:div w:id="1228806463">
          <w:marLeft w:val="0"/>
          <w:marRight w:val="0"/>
          <w:marTop w:val="0"/>
          <w:marBottom w:val="0"/>
          <w:divBdr>
            <w:top w:val="none" w:sz="0" w:space="0" w:color="auto"/>
            <w:left w:val="none" w:sz="0" w:space="0" w:color="auto"/>
            <w:bottom w:val="none" w:sz="0" w:space="0" w:color="auto"/>
            <w:right w:val="none" w:sz="0" w:space="0" w:color="auto"/>
          </w:divBdr>
        </w:div>
      </w:divsChild>
    </w:div>
    <w:div w:id="440220866">
      <w:bodyDiv w:val="1"/>
      <w:marLeft w:val="0"/>
      <w:marRight w:val="0"/>
      <w:marTop w:val="0"/>
      <w:marBottom w:val="0"/>
      <w:divBdr>
        <w:top w:val="none" w:sz="0" w:space="0" w:color="auto"/>
        <w:left w:val="none" w:sz="0" w:space="0" w:color="auto"/>
        <w:bottom w:val="none" w:sz="0" w:space="0" w:color="auto"/>
        <w:right w:val="none" w:sz="0" w:space="0" w:color="auto"/>
      </w:divBdr>
    </w:div>
    <w:div w:id="450637622">
      <w:bodyDiv w:val="1"/>
      <w:marLeft w:val="0"/>
      <w:marRight w:val="0"/>
      <w:marTop w:val="0"/>
      <w:marBottom w:val="0"/>
      <w:divBdr>
        <w:top w:val="none" w:sz="0" w:space="0" w:color="auto"/>
        <w:left w:val="none" w:sz="0" w:space="0" w:color="auto"/>
        <w:bottom w:val="none" w:sz="0" w:space="0" w:color="auto"/>
        <w:right w:val="none" w:sz="0" w:space="0" w:color="auto"/>
      </w:divBdr>
    </w:div>
    <w:div w:id="502203660">
      <w:bodyDiv w:val="1"/>
      <w:marLeft w:val="0"/>
      <w:marRight w:val="0"/>
      <w:marTop w:val="0"/>
      <w:marBottom w:val="0"/>
      <w:divBdr>
        <w:top w:val="none" w:sz="0" w:space="0" w:color="auto"/>
        <w:left w:val="none" w:sz="0" w:space="0" w:color="auto"/>
        <w:bottom w:val="none" w:sz="0" w:space="0" w:color="auto"/>
        <w:right w:val="none" w:sz="0" w:space="0" w:color="auto"/>
      </w:divBdr>
    </w:div>
    <w:div w:id="534537678">
      <w:bodyDiv w:val="1"/>
      <w:marLeft w:val="0"/>
      <w:marRight w:val="0"/>
      <w:marTop w:val="0"/>
      <w:marBottom w:val="0"/>
      <w:divBdr>
        <w:top w:val="none" w:sz="0" w:space="0" w:color="auto"/>
        <w:left w:val="none" w:sz="0" w:space="0" w:color="auto"/>
        <w:bottom w:val="none" w:sz="0" w:space="0" w:color="auto"/>
        <w:right w:val="none" w:sz="0" w:space="0" w:color="auto"/>
      </w:divBdr>
    </w:div>
    <w:div w:id="578636798">
      <w:bodyDiv w:val="1"/>
      <w:marLeft w:val="0"/>
      <w:marRight w:val="0"/>
      <w:marTop w:val="0"/>
      <w:marBottom w:val="0"/>
      <w:divBdr>
        <w:top w:val="none" w:sz="0" w:space="0" w:color="auto"/>
        <w:left w:val="none" w:sz="0" w:space="0" w:color="auto"/>
        <w:bottom w:val="none" w:sz="0" w:space="0" w:color="auto"/>
        <w:right w:val="none" w:sz="0" w:space="0" w:color="auto"/>
      </w:divBdr>
    </w:div>
    <w:div w:id="584804842">
      <w:bodyDiv w:val="1"/>
      <w:marLeft w:val="0"/>
      <w:marRight w:val="0"/>
      <w:marTop w:val="0"/>
      <w:marBottom w:val="0"/>
      <w:divBdr>
        <w:top w:val="none" w:sz="0" w:space="0" w:color="auto"/>
        <w:left w:val="none" w:sz="0" w:space="0" w:color="auto"/>
        <w:bottom w:val="none" w:sz="0" w:space="0" w:color="auto"/>
        <w:right w:val="none" w:sz="0" w:space="0" w:color="auto"/>
      </w:divBdr>
      <w:divsChild>
        <w:div w:id="322973022">
          <w:marLeft w:val="0"/>
          <w:marRight w:val="0"/>
          <w:marTop w:val="0"/>
          <w:marBottom w:val="0"/>
          <w:divBdr>
            <w:top w:val="none" w:sz="0" w:space="0" w:color="auto"/>
            <w:left w:val="none" w:sz="0" w:space="0" w:color="auto"/>
            <w:bottom w:val="none" w:sz="0" w:space="0" w:color="auto"/>
            <w:right w:val="none" w:sz="0" w:space="0" w:color="auto"/>
          </w:divBdr>
        </w:div>
        <w:div w:id="318506626">
          <w:marLeft w:val="0"/>
          <w:marRight w:val="0"/>
          <w:marTop w:val="0"/>
          <w:marBottom w:val="0"/>
          <w:divBdr>
            <w:top w:val="none" w:sz="0" w:space="0" w:color="auto"/>
            <w:left w:val="none" w:sz="0" w:space="0" w:color="auto"/>
            <w:bottom w:val="none" w:sz="0" w:space="0" w:color="auto"/>
            <w:right w:val="none" w:sz="0" w:space="0" w:color="auto"/>
          </w:divBdr>
        </w:div>
      </w:divsChild>
    </w:div>
    <w:div w:id="586813393">
      <w:bodyDiv w:val="1"/>
      <w:marLeft w:val="0"/>
      <w:marRight w:val="0"/>
      <w:marTop w:val="0"/>
      <w:marBottom w:val="0"/>
      <w:divBdr>
        <w:top w:val="none" w:sz="0" w:space="0" w:color="auto"/>
        <w:left w:val="none" w:sz="0" w:space="0" w:color="auto"/>
        <w:bottom w:val="none" w:sz="0" w:space="0" w:color="auto"/>
        <w:right w:val="none" w:sz="0" w:space="0" w:color="auto"/>
      </w:divBdr>
    </w:div>
    <w:div w:id="607003808">
      <w:bodyDiv w:val="1"/>
      <w:marLeft w:val="0"/>
      <w:marRight w:val="0"/>
      <w:marTop w:val="0"/>
      <w:marBottom w:val="0"/>
      <w:divBdr>
        <w:top w:val="none" w:sz="0" w:space="0" w:color="auto"/>
        <w:left w:val="none" w:sz="0" w:space="0" w:color="auto"/>
        <w:bottom w:val="none" w:sz="0" w:space="0" w:color="auto"/>
        <w:right w:val="none" w:sz="0" w:space="0" w:color="auto"/>
      </w:divBdr>
    </w:div>
    <w:div w:id="653224880">
      <w:bodyDiv w:val="1"/>
      <w:marLeft w:val="0"/>
      <w:marRight w:val="0"/>
      <w:marTop w:val="0"/>
      <w:marBottom w:val="0"/>
      <w:divBdr>
        <w:top w:val="none" w:sz="0" w:space="0" w:color="auto"/>
        <w:left w:val="none" w:sz="0" w:space="0" w:color="auto"/>
        <w:bottom w:val="none" w:sz="0" w:space="0" w:color="auto"/>
        <w:right w:val="none" w:sz="0" w:space="0" w:color="auto"/>
      </w:divBdr>
      <w:divsChild>
        <w:div w:id="1847013099">
          <w:marLeft w:val="0"/>
          <w:marRight w:val="0"/>
          <w:marTop w:val="0"/>
          <w:marBottom w:val="0"/>
          <w:divBdr>
            <w:top w:val="none" w:sz="0" w:space="0" w:color="auto"/>
            <w:left w:val="none" w:sz="0" w:space="0" w:color="auto"/>
            <w:bottom w:val="none" w:sz="0" w:space="0" w:color="auto"/>
            <w:right w:val="none" w:sz="0" w:space="0" w:color="auto"/>
          </w:divBdr>
        </w:div>
        <w:div w:id="155270613">
          <w:marLeft w:val="0"/>
          <w:marRight w:val="0"/>
          <w:marTop w:val="0"/>
          <w:marBottom w:val="0"/>
          <w:divBdr>
            <w:top w:val="none" w:sz="0" w:space="0" w:color="auto"/>
            <w:left w:val="none" w:sz="0" w:space="0" w:color="auto"/>
            <w:bottom w:val="none" w:sz="0" w:space="0" w:color="auto"/>
            <w:right w:val="none" w:sz="0" w:space="0" w:color="auto"/>
          </w:divBdr>
        </w:div>
      </w:divsChild>
    </w:div>
    <w:div w:id="698168783">
      <w:bodyDiv w:val="1"/>
      <w:marLeft w:val="0"/>
      <w:marRight w:val="0"/>
      <w:marTop w:val="0"/>
      <w:marBottom w:val="0"/>
      <w:divBdr>
        <w:top w:val="none" w:sz="0" w:space="0" w:color="auto"/>
        <w:left w:val="none" w:sz="0" w:space="0" w:color="auto"/>
        <w:bottom w:val="none" w:sz="0" w:space="0" w:color="auto"/>
        <w:right w:val="none" w:sz="0" w:space="0" w:color="auto"/>
      </w:divBdr>
    </w:div>
    <w:div w:id="730078307">
      <w:bodyDiv w:val="1"/>
      <w:marLeft w:val="0"/>
      <w:marRight w:val="0"/>
      <w:marTop w:val="0"/>
      <w:marBottom w:val="0"/>
      <w:divBdr>
        <w:top w:val="none" w:sz="0" w:space="0" w:color="auto"/>
        <w:left w:val="none" w:sz="0" w:space="0" w:color="auto"/>
        <w:bottom w:val="none" w:sz="0" w:space="0" w:color="auto"/>
        <w:right w:val="none" w:sz="0" w:space="0" w:color="auto"/>
      </w:divBdr>
    </w:div>
    <w:div w:id="735586747">
      <w:bodyDiv w:val="1"/>
      <w:marLeft w:val="0"/>
      <w:marRight w:val="0"/>
      <w:marTop w:val="0"/>
      <w:marBottom w:val="0"/>
      <w:divBdr>
        <w:top w:val="none" w:sz="0" w:space="0" w:color="auto"/>
        <w:left w:val="none" w:sz="0" w:space="0" w:color="auto"/>
        <w:bottom w:val="none" w:sz="0" w:space="0" w:color="auto"/>
        <w:right w:val="none" w:sz="0" w:space="0" w:color="auto"/>
      </w:divBdr>
      <w:divsChild>
        <w:div w:id="104273017">
          <w:marLeft w:val="0"/>
          <w:marRight w:val="0"/>
          <w:marTop w:val="0"/>
          <w:marBottom w:val="0"/>
          <w:divBdr>
            <w:top w:val="none" w:sz="0" w:space="0" w:color="auto"/>
            <w:left w:val="none" w:sz="0" w:space="0" w:color="auto"/>
            <w:bottom w:val="none" w:sz="0" w:space="0" w:color="auto"/>
            <w:right w:val="none" w:sz="0" w:space="0" w:color="auto"/>
          </w:divBdr>
        </w:div>
        <w:div w:id="1795442284">
          <w:marLeft w:val="0"/>
          <w:marRight w:val="0"/>
          <w:marTop w:val="0"/>
          <w:marBottom w:val="0"/>
          <w:divBdr>
            <w:top w:val="none" w:sz="0" w:space="0" w:color="auto"/>
            <w:left w:val="none" w:sz="0" w:space="0" w:color="auto"/>
            <w:bottom w:val="none" w:sz="0" w:space="0" w:color="auto"/>
            <w:right w:val="none" w:sz="0" w:space="0" w:color="auto"/>
          </w:divBdr>
        </w:div>
      </w:divsChild>
    </w:div>
    <w:div w:id="740639662">
      <w:bodyDiv w:val="1"/>
      <w:marLeft w:val="0"/>
      <w:marRight w:val="0"/>
      <w:marTop w:val="0"/>
      <w:marBottom w:val="0"/>
      <w:divBdr>
        <w:top w:val="none" w:sz="0" w:space="0" w:color="auto"/>
        <w:left w:val="none" w:sz="0" w:space="0" w:color="auto"/>
        <w:bottom w:val="none" w:sz="0" w:space="0" w:color="auto"/>
        <w:right w:val="none" w:sz="0" w:space="0" w:color="auto"/>
      </w:divBdr>
      <w:divsChild>
        <w:div w:id="1311983641">
          <w:marLeft w:val="0"/>
          <w:marRight w:val="0"/>
          <w:marTop w:val="0"/>
          <w:marBottom w:val="0"/>
          <w:divBdr>
            <w:top w:val="none" w:sz="0" w:space="0" w:color="auto"/>
            <w:left w:val="none" w:sz="0" w:space="0" w:color="auto"/>
            <w:bottom w:val="none" w:sz="0" w:space="0" w:color="auto"/>
            <w:right w:val="none" w:sz="0" w:space="0" w:color="auto"/>
          </w:divBdr>
        </w:div>
        <w:div w:id="1962490856">
          <w:marLeft w:val="0"/>
          <w:marRight w:val="0"/>
          <w:marTop w:val="0"/>
          <w:marBottom w:val="0"/>
          <w:divBdr>
            <w:top w:val="none" w:sz="0" w:space="0" w:color="auto"/>
            <w:left w:val="none" w:sz="0" w:space="0" w:color="auto"/>
            <w:bottom w:val="none" w:sz="0" w:space="0" w:color="auto"/>
            <w:right w:val="none" w:sz="0" w:space="0" w:color="auto"/>
          </w:divBdr>
        </w:div>
        <w:div w:id="1551306421">
          <w:marLeft w:val="0"/>
          <w:marRight w:val="0"/>
          <w:marTop w:val="0"/>
          <w:marBottom w:val="0"/>
          <w:divBdr>
            <w:top w:val="none" w:sz="0" w:space="0" w:color="auto"/>
            <w:left w:val="none" w:sz="0" w:space="0" w:color="auto"/>
            <w:bottom w:val="none" w:sz="0" w:space="0" w:color="auto"/>
            <w:right w:val="none" w:sz="0" w:space="0" w:color="auto"/>
          </w:divBdr>
        </w:div>
        <w:div w:id="836387701">
          <w:marLeft w:val="0"/>
          <w:marRight w:val="0"/>
          <w:marTop w:val="0"/>
          <w:marBottom w:val="0"/>
          <w:divBdr>
            <w:top w:val="none" w:sz="0" w:space="0" w:color="auto"/>
            <w:left w:val="none" w:sz="0" w:space="0" w:color="auto"/>
            <w:bottom w:val="none" w:sz="0" w:space="0" w:color="auto"/>
            <w:right w:val="none" w:sz="0" w:space="0" w:color="auto"/>
          </w:divBdr>
        </w:div>
        <w:div w:id="217978776">
          <w:marLeft w:val="0"/>
          <w:marRight w:val="0"/>
          <w:marTop w:val="0"/>
          <w:marBottom w:val="0"/>
          <w:divBdr>
            <w:top w:val="none" w:sz="0" w:space="0" w:color="auto"/>
            <w:left w:val="none" w:sz="0" w:space="0" w:color="auto"/>
            <w:bottom w:val="none" w:sz="0" w:space="0" w:color="auto"/>
            <w:right w:val="none" w:sz="0" w:space="0" w:color="auto"/>
          </w:divBdr>
        </w:div>
        <w:div w:id="1145662399">
          <w:marLeft w:val="0"/>
          <w:marRight w:val="0"/>
          <w:marTop w:val="0"/>
          <w:marBottom w:val="0"/>
          <w:divBdr>
            <w:top w:val="none" w:sz="0" w:space="0" w:color="auto"/>
            <w:left w:val="none" w:sz="0" w:space="0" w:color="auto"/>
            <w:bottom w:val="none" w:sz="0" w:space="0" w:color="auto"/>
            <w:right w:val="none" w:sz="0" w:space="0" w:color="auto"/>
          </w:divBdr>
        </w:div>
      </w:divsChild>
    </w:div>
    <w:div w:id="745105545">
      <w:bodyDiv w:val="1"/>
      <w:marLeft w:val="0"/>
      <w:marRight w:val="0"/>
      <w:marTop w:val="0"/>
      <w:marBottom w:val="0"/>
      <w:divBdr>
        <w:top w:val="none" w:sz="0" w:space="0" w:color="auto"/>
        <w:left w:val="none" w:sz="0" w:space="0" w:color="auto"/>
        <w:bottom w:val="none" w:sz="0" w:space="0" w:color="auto"/>
        <w:right w:val="none" w:sz="0" w:space="0" w:color="auto"/>
      </w:divBdr>
    </w:div>
    <w:div w:id="748430980">
      <w:bodyDiv w:val="1"/>
      <w:marLeft w:val="0"/>
      <w:marRight w:val="0"/>
      <w:marTop w:val="0"/>
      <w:marBottom w:val="0"/>
      <w:divBdr>
        <w:top w:val="none" w:sz="0" w:space="0" w:color="auto"/>
        <w:left w:val="none" w:sz="0" w:space="0" w:color="auto"/>
        <w:bottom w:val="none" w:sz="0" w:space="0" w:color="auto"/>
        <w:right w:val="none" w:sz="0" w:space="0" w:color="auto"/>
      </w:divBdr>
    </w:div>
    <w:div w:id="749542921">
      <w:bodyDiv w:val="1"/>
      <w:marLeft w:val="0"/>
      <w:marRight w:val="0"/>
      <w:marTop w:val="0"/>
      <w:marBottom w:val="0"/>
      <w:divBdr>
        <w:top w:val="none" w:sz="0" w:space="0" w:color="auto"/>
        <w:left w:val="none" w:sz="0" w:space="0" w:color="auto"/>
        <w:bottom w:val="none" w:sz="0" w:space="0" w:color="auto"/>
        <w:right w:val="none" w:sz="0" w:space="0" w:color="auto"/>
      </w:divBdr>
    </w:div>
    <w:div w:id="779032955">
      <w:bodyDiv w:val="1"/>
      <w:marLeft w:val="0"/>
      <w:marRight w:val="0"/>
      <w:marTop w:val="0"/>
      <w:marBottom w:val="0"/>
      <w:divBdr>
        <w:top w:val="none" w:sz="0" w:space="0" w:color="auto"/>
        <w:left w:val="none" w:sz="0" w:space="0" w:color="auto"/>
        <w:bottom w:val="none" w:sz="0" w:space="0" w:color="auto"/>
        <w:right w:val="none" w:sz="0" w:space="0" w:color="auto"/>
      </w:divBdr>
    </w:div>
    <w:div w:id="802969239">
      <w:bodyDiv w:val="1"/>
      <w:marLeft w:val="0"/>
      <w:marRight w:val="0"/>
      <w:marTop w:val="0"/>
      <w:marBottom w:val="0"/>
      <w:divBdr>
        <w:top w:val="none" w:sz="0" w:space="0" w:color="auto"/>
        <w:left w:val="none" w:sz="0" w:space="0" w:color="auto"/>
        <w:bottom w:val="none" w:sz="0" w:space="0" w:color="auto"/>
        <w:right w:val="none" w:sz="0" w:space="0" w:color="auto"/>
      </w:divBdr>
    </w:div>
    <w:div w:id="807089819">
      <w:bodyDiv w:val="1"/>
      <w:marLeft w:val="0"/>
      <w:marRight w:val="0"/>
      <w:marTop w:val="0"/>
      <w:marBottom w:val="0"/>
      <w:divBdr>
        <w:top w:val="none" w:sz="0" w:space="0" w:color="auto"/>
        <w:left w:val="none" w:sz="0" w:space="0" w:color="auto"/>
        <w:bottom w:val="none" w:sz="0" w:space="0" w:color="auto"/>
        <w:right w:val="none" w:sz="0" w:space="0" w:color="auto"/>
      </w:divBdr>
    </w:div>
    <w:div w:id="825975536">
      <w:bodyDiv w:val="1"/>
      <w:marLeft w:val="0"/>
      <w:marRight w:val="0"/>
      <w:marTop w:val="0"/>
      <w:marBottom w:val="0"/>
      <w:divBdr>
        <w:top w:val="none" w:sz="0" w:space="0" w:color="auto"/>
        <w:left w:val="none" w:sz="0" w:space="0" w:color="auto"/>
        <w:bottom w:val="none" w:sz="0" w:space="0" w:color="auto"/>
        <w:right w:val="none" w:sz="0" w:space="0" w:color="auto"/>
      </w:divBdr>
    </w:div>
    <w:div w:id="827284961">
      <w:bodyDiv w:val="1"/>
      <w:marLeft w:val="0"/>
      <w:marRight w:val="0"/>
      <w:marTop w:val="0"/>
      <w:marBottom w:val="0"/>
      <w:divBdr>
        <w:top w:val="none" w:sz="0" w:space="0" w:color="auto"/>
        <w:left w:val="none" w:sz="0" w:space="0" w:color="auto"/>
        <w:bottom w:val="none" w:sz="0" w:space="0" w:color="auto"/>
        <w:right w:val="none" w:sz="0" w:space="0" w:color="auto"/>
      </w:divBdr>
      <w:divsChild>
        <w:div w:id="1133905252">
          <w:marLeft w:val="0"/>
          <w:marRight w:val="0"/>
          <w:marTop w:val="0"/>
          <w:marBottom w:val="0"/>
          <w:divBdr>
            <w:top w:val="none" w:sz="0" w:space="0" w:color="auto"/>
            <w:left w:val="none" w:sz="0" w:space="0" w:color="auto"/>
            <w:bottom w:val="none" w:sz="0" w:space="0" w:color="auto"/>
            <w:right w:val="none" w:sz="0" w:space="0" w:color="auto"/>
          </w:divBdr>
        </w:div>
        <w:div w:id="1708523808">
          <w:marLeft w:val="0"/>
          <w:marRight w:val="0"/>
          <w:marTop w:val="0"/>
          <w:marBottom w:val="0"/>
          <w:divBdr>
            <w:top w:val="none" w:sz="0" w:space="0" w:color="auto"/>
            <w:left w:val="none" w:sz="0" w:space="0" w:color="auto"/>
            <w:bottom w:val="none" w:sz="0" w:space="0" w:color="auto"/>
            <w:right w:val="none" w:sz="0" w:space="0" w:color="auto"/>
          </w:divBdr>
        </w:div>
      </w:divsChild>
    </w:div>
    <w:div w:id="913053250">
      <w:bodyDiv w:val="1"/>
      <w:marLeft w:val="0"/>
      <w:marRight w:val="0"/>
      <w:marTop w:val="0"/>
      <w:marBottom w:val="0"/>
      <w:divBdr>
        <w:top w:val="none" w:sz="0" w:space="0" w:color="auto"/>
        <w:left w:val="none" w:sz="0" w:space="0" w:color="auto"/>
        <w:bottom w:val="none" w:sz="0" w:space="0" w:color="auto"/>
        <w:right w:val="none" w:sz="0" w:space="0" w:color="auto"/>
      </w:divBdr>
    </w:div>
    <w:div w:id="926767568">
      <w:bodyDiv w:val="1"/>
      <w:marLeft w:val="0"/>
      <w:marRight w:val="0"/>
      <w:marTop w:val="0"/>
      <w:marBottom w:val="0"/>
      <w:divBdr>
        <w:top w:val="none" w:sz="0" w:space="0" w:color="auto"/>
        <w:left w:val="none" w:sz="0" w:space="0" w:color="auto"/>
        <w:bottom w:val="none" w:sz="0" w:space="0" w:color="auto"/>
        <w:right w:val="none" w:sz="0" w:space="0" w:color="auto"/>
      </w:divBdr>
    </w:div>
    <w:div w:id="929698262">
      <w:bodyDiv w:val="1"/>
      <w:marLeft w:val="0"/>
      <w:marRight w:val="0"/>
      <w:marTop w:val="0"/>
      <w:marBottom w:val="0"/>
      <w:divBdr>
        <w:top w:val="none" w:sz="0" w:space="0" w:color="auto"/>
        <w:left w:val="none" w:sz="0" w:space="0" w:color="auto"/>
        <w:bottom w:val="none" w:sz="0" w:space="0" w:color="auto"/>
        <w:right w:val="none" w:sz="0" w:space="0" w:color="auto"/>
      </w:divBdr>
    </w:div>
    <w:div w:id="978418115">
      <w:bodyDiv w:val="1"/>
      <w:marLeft w:val="0"/>
      <w:marRight w:val="0"/>
      <w:marTop w:val="0"/>
      <w:marBottom w:val="0"/>
      <w:divBdr>
        <w:top w:val="none" w:sz="0" w:space="0" w:color="auto"/>
        <w:left w:val="none" w:sz="0" w:space="0" w:color="auto"/>
        <w:bottom w:val="none" w:sz="0" w:space="0" w:color="auto"/>
        <w:right w:val="none" w:sz="0" w:space="0" w:color="auto"/>
      </w:divBdr>
      <w:divsChild>
        <w:div w:id="223151251">
          <w:marLeft w:val="0"/>
          <w:marRight w:val="0"/>
          <w:marTop w:val="0"/>
          <w:marBottom w:val="0"/>
          <w:divBdr>
            <w:top w:val="none" w:sz="0" w:space="0" w:color="auto"/>
            <w:left w:val="none" w:sz="0" w:space="0" w:color="auto"/>
            <w:bottom w:val="none" w:sz="0" w:space="0" w:color="auto"/>
            <w:right w:val="none" w:sz="0" w:space="0" w:color="auto"/>
          </w:divBdr>
        </w:div>
        <w:div w:id="2020890605">
          <w:marLeft w:val="0"/>
          <w:marRight w:val="0"/>
          <w:marTop w:val="0"/>
          <w:marBottom w:val="0"/>
          <w:divBdr>
            <w:top w:val="none" w:sz="0" w:space="0" w:color="auto"/>
            <w:left w:val="none" w:sz="0" w:space="0" w:color="auto"/>
            <w:bottom w:val="none" w:sz="0" w:space="0" w:color="auto"/>
            <w:right w:val="none" w:sz="0" w:space="0" w:color="auto"/>
          </w:divBdr>
        </w:div>
      </w:divsChild>
    </w:div>
    <w:div w:id="985360025">
      <w:bodyDiv w:val="1"/>
      <w:marLeft w:val="0"/>
      <w:marRight w:val="0"/>
      <w:marTop w:val="0"/>
      <w:marBottom w:val="0"/>
      <w:divBdr>
        <w:top w:val="none" w:sz="0" w:space="0" w:color="auto"/>
        <w:left w:val="none" w:sz="0" w:space="0" w:color="auto"/>
        <w:bottom w:val="none" w:sz="0" w:space="0" w:color="auto"/>
        <w:right w:val="none" w:sz="0" w:space="0" w:color="auto"/>
      </w:divBdr>
    </w:div>
    <w:div w:id="1002586772">
      <w:bodyDiv w:val="1"/>
      <w:marLeft w:val="0"/>
      <w:marRight w:val="0"/>
      <w:marTop w:val="0"/>
      <w:marBottom w:val="0"/>
      <w:divBdr>
        <w:top w:val="none" w:sz="0" w:space="0" w:color="auto"/>
        <w:left w:val="none" w:sz="0" w:space="0" w:color="auto"/>
        <w:bottom w:val="none" w:sz="0" w:space="0" w:color="auto"/>
        <w:right w:val="none" w:sz="0" w:space="0" w:color="auto"/>
      </w:divBdr>
    </w:div>
    <w:div w:id="1021974869">
      <w:bodyDiv w:val="1"/>
      <w:marLeft w:val="0"/>
      <w:marRight w:val="0"/>
      <w:marTop w:val="0"/>
      <w:marBottom w:val="0"/>
      <w:divBdr>
        <w:top w:val="none" w:sz="0" w:space="0" w:color="auto"/>
        <w:left w:val="none" w:sz="0" w:space="0" w:color="auto"/>
        <w:bottom w:val="none" w:sz="0" w:space="0" w:color="auto"/>
        <w:right w:val="none" w:sz="0" w:space="0" w:color="auto"/>
      </w:divBdr>
    </w:div>
    <w:div w:id="1045906247">
      <w:bodyDiv w:val="1"/>
      <w:marLeft w:val="0"/>
      <w:marRight w:val="0"/>
      <w:marTop w:val="0"/>
      <w:marBottom w:val="0"/>
      <w:divBdr>
        <w:top w:val="none" w:sz="0" w:space="0" w:color="auto"/>
        <w:left w:val="none" w:sz="0" w:space="0" w:color="auto"/>
        <w:bottom w:val="none" w:sz="0" w:space="0" w:color="auto"/>
        <w:right w:val="none" w:sz="0" w:space="0" w:color="auto"/>
      </w:divBdr>
    </w:div>
    <w:div w:id="1046948104">
      <w:bodyDiv w:val="1"/>
      <w:marLeft w:val="0"/>
      <w:marRight w:val="0"/>
      <w:marTop w:val="0"/>
      <w:marBottom w:val="0"/>
      <w:divBdr>
        <w:top w:val="none" w:sz="0" w:space="0" w:color="auto"/>
        <w:left w:val="none" w:sz="0" w:space="0" w:color="auto"/>
        <w:bottom w:val="none" w:sz="0" w:space="0" w:color="auto"/>
        <w:right w:val="none" w:sz="0" w:space="0" w:color="auto"/>
      </w:divBdr>
    </w:div>
    <w:div w:id="1063142517">
      <w:bodyDiv w:val="1"/>
      <w:marLeft w:val="0"/>
      <w:marRight w:val="0"/>
      <w:marTop w:val="0"/>
      <w:marBottom w:val="0"/>
      <w:divBdr>
        <w:top w:val="none" w:sz="0" w:space="0" w:color="auto"/>
        <w:left w:val="none" w:sz="0" w:space="0" w:color="auto"/>
        <w:bottom w:val="none" w:sz="0" w:space="0" w:color="auto"/>
        <w:right w:val="none" w:sz="0" w:space="0" w:color="auto"/>
      </w:divBdr>
      <w:divsChild>
        <w:div w:id="244800938">
          <w:marLeft w:val="0"/>
          <w:marRight w:val="0"/>
          <w:marTop w:val="0"/>
          <w:marBottom w:val="0"/>
          <w:divBdr>
            <w:top w:val="none" w:sz="0" w:space="0" w:color="auto"/>
            <w:left w:val="none" w:sz="0" w:space="0" w:color="auto"/>
            <w:bottom w:val="none" w:sz="0" w:space="0" w:color="auto"/>
            <w:right w:val="none" w:sz="0" w:space="0" w:color="auto"/>
          </w:divBdr>
        </w:div>
        <w:div w:id="1509448191">
          <w:marLeft w:val="0"/>
          <w:marRight w:val="0"/>
          <w:marTop w:val="0"/>
          <w:marBottom w:val="0"/>
          <w:divBdr>
            <w:top w:val="none" w:sz="0" w:space="0" w:color="auto"/>
            <w:left w:val="none" w:sz="0" w:space="0" w:color="auto"/>
            <w:bottom w:val="none" w:sz="0" w:space="0" w:color="auto"/>
            <w:right w:val="none" w:sz="0" w:space="0" w:color="auto"/>
          </w:divBdr>
        </w:div>
      </w:divsChild>
    </w:div>
    <w:div w:id="1104182793">
      <w:bodyDiv w:val="1"/>
      <w:marLeft w:val="0"/>
      <w:marRight w:val="0"/>
      <w:marTop w:val="0"/>
      <w:marBottom w:val="0"/>
      <w:divBdr>
        <w:top w:val="none" w:sz="0" w:space="0" w:color="auto"/>
        <w:left w:val="none" w:sz="0" w:space="0" w:color="auto"/>
        <w:bottom w:val="none" w:sz="0" w:space="0" w:color="auto"/>
        <w:right w:val="none" w:sz="0" w:space="0" w:color="auto"/>
      </w:divBdr>
      <w:divsChild>
        <w:div w:id="1723626665">
          <w:marLeft w:val="0"/>
          <w:marRight w:val="0"/>
          <w:marTop w:val="0"/>
          <w:marBottom w:val="0"/>
          <w:divBdr>
            <w:top w:val="none" w:sz="0" w:space="0" w:color="auto"/>
            <w:left w:val="none" w:sz="0" w:space="0" w:color="auto"/>
            <w:bottom w:val="none" w:sz="0" w:space="0" w:color="auto"/>
            <w:right w:val="none" w:sz="0" w:space="0" w:color="auto"/>
          </w:divBdr>
        </w:div>
        <w:div w:id="645166770">
          <w:marLeft w:val="0"/>
          <w:marRight w:val="0"/>
          <w:marTop w:val="0"/>
          <w:marBottom w:val="0"/>
          <w:divBdr>
            <w:top w:val="none" w:sz="0" w:space="0" w:color="auto"/>
            <w:left w:val="none" w:sz="0" w:space="0" w:color="auto"/>
            <w:bottom w:val="none" w:sz="0" w:space="0" w:color="auto"/>
            <w:right w:val="none" w:sz="0" w:space="0" w:color="auto"/>
          </w:divBdr>
        </w:div>
      </w:divsChild>
    </w:div>
    <w:div w:id="1122184632">
      <w:bodyDiv w:val="1"/>
      <w:marLeft w:val="0"/>
      <w:marRight w:val="0"/>
      <w:marTop w:val="0"/>
      <w:marBottom w:val="0"/>
      <w:divBdr>
        <w:top w:val="none" w:sz="0" w:space="0" w:color="auto"/>
        <w:left w:val="none" w:sz="0" w:space="0" w:color="auto"/>
        <w:bottom w:val="none" w:sz="0" w:space="0" w:color="auto"/>
        <w:right w:val="none" w:sz="0" w:space="0" w:color="auto"/>
      </w:divBdr>
    </w:div>
    <w:div w:id="1171021941">
      <w:bodyDiv w:val="1"/>
      <w:marLeft w:val="0"/>
      <w:marRight w:val="0"/>
      <w:marTop w:val="0"/>
      <w:marBottom w:val="0"/>
      <w:divBdr>
        <w:top w:val="none" w:sz="0" w:space="0" w:color="auto"/>
        <w:left w:val="none" w:sz="0" w:space="0" w:color="auto"/>
        <w:bottom w:val="none" w:sz="0" w:space="0" w:color="auto"/>
        <w:right w:val="none" w:sz="0" w:space="0" w:color="auto"/>
      </w:divBdr>
    </w:div>
    <w:div w:id="1219324671">
      <w:bodyDiv w:val="1"/>
      <w:marLeft w:val="0"/>
      <w:marRight w:val="0"/>
      <w:marTop w:val="0"/>
      <w:marBottom w:val="0"/>
      <w:divBdr>
        <w:top w:val="none" w:sz="0" w:space="0" w:color="auto"/>
        <w:left w:val="none" w:sz="0" w:space="0" w:color="auto"/>
        <w:bottom w:val="none" w:sz="0" w:space="0" w:color="auto"/>
        <w:right w:val="none" w:sz="0" w:space="0" w:color="auto"/>
      </w:divBdr>
    </w:div>
    <w:div w:id="1241062050">
      <w:bodyDiv w:val="1"/>
      <w:marLeft w:val="0"/>
      <w:marRight w:val="0"/>
      <w:marTop w:val="0"/>
      <w:marBottom w:val="0"/>
      <w:divBdr>
        <w:top w:val="none" w:sz="0" w:space="0" w:color="auto"/>
        <w:left w:val="none" w:sz="0" w:space="0" w:color="auto"/>
        <w:bottom w:val="none" w:sz="0" w:space="0" w:color="auto"/>
        <w:right w:val="none" w:sz="0" w:space="0" w:color="auto"/>
      </w:divBdr>
    </w:div>
    <w:div w:id="1279601702">
      <w:bodyDiv w:val="1"/>
      <w:marLeft w:val="0"/>
      <w:marRight w:val="0"/>
      <w:marTop w:val="0"/>
      <w:marBottom w:val="0"/>
      <w:divBdr>
        <w:top w:val="none" w:sz="0" w:space="0" w:color="auto"/>
        <w:left w:val="none" w:sz="0" w:space="0" w:color="auto"/>
        <w:bottom w:val="none" w:sz="0" w:space="0" w:color="auto"/>
        <w:right w:val="none" w:sz="0" w:space="0" w:color="auto"/>
      </w:divBdr>
    </w:div>
    <w:div w:id="1284579920">
      <w:bodyDiv w:val="1"/>
      <w:marLeft w:val="0"/>
      <w:marRight w:val="0"/>
      <w:marTop w:val="0"/>
      <w:marBottom w:val="0"/>
      <w:divBdr>
        <w:top w:val="none" w:sz="0" w:space="0" w:color="auto"/>
        <w:left w:val="none" w:sz="0" w:space="0" w:color="auto"/>
        <w:bottom w:val="none" w:sz="0" w:space="0" w:color="auto"/>
        <w:right w:val="none" w:sz="0" w:space="0" w:color="auto"/>
      </w:divBdr>
    </w:div>
    <w:div w:id="1295260655">
      <w:bodyDiv w:val="1"/>
      <w:marLeft w:val="0"/>
      <w:marRight w:val="0"/>
      <w:marTop w:val="0"/>
      <w:marBottom w:val="0"/>
      <w:divBdr>
        <w:top w:val="none" w:sz="0" w:space="0" w:color="auto"/>
        <w:left w:val="none" w:sz="0" w:space="0" w:color="auto"/>
        <w:bottom w:val="none" w:sz="0" w:space="0" w:color="auto"/>
        <w:right w:val="none" w:sz="0" w:space="0" w:color="auto"/>
      </w:divBdr>
      <w:divsChild>
        <w:div w:id="262690340">
          <w:marLeft w:val="0"/>
          <w:marRight w:val="0"/>
          <w:marTop w:val="0"/>
          <w:marBottom w:val="0"/>
          <w:divBdr>
            <w:top w:val="none" w:sz="0" w:space="0" w:color="auto"/>
            <w:left w:val="none" w:sz="0" w:space="0" w:color="auto"/>
            <w:bottom w:val="none" w:sz="0" w:space="0" w:color="auto"/>
            <w:right w:val="none" w:sz="0" w:space="0" w:color="auto"/>
          </w:divBdr>
          <w:divsChild>
            <w:div w:id="1178885817">
              <w:marLeft w:val="0"/>
              <w:marRight w:val="0"/>
              <w:marTop w:val="0"/>
              <w:marBottom w:val="0"/>
              <w:divBdr>
                <w:top w:val="none" w:sz="0" w:space="0" w:color="auto"/>
                <w:left w:val="none" w:sz="0" w:space="0" w:color="auto"/>
                <w:bottom w:val="none" w:sz="0" w:space="0" w:color="auto"/>
                <w:right w:val="none" w:sz="0" w:space="0" w:color="auto"/>
              </w:divBdr>
              <w:divsChild>
                <w:div w:id="339041111">
                  <w:marLeft w:val="0"/>
                  <w:marRight w:val="0"/>
                  <w:marTop w:val="0"/>
                  <w:marBottom w:val="0"/>
                  <w:divBdr>
                    <w:top w:val="none" w:sz="0" w:space="0" w:color="auto"/>
                    <w:left w:val="none" w:sz="0" w:space="0" w:color="auto"/>
                    <w:bottom w:val="none" w:sz="0" w:space="0" w:color="auto"/>
                    <w:right w:val="none" w:sz="0" w:space="0" w:color="auto"/>
                  </w:divBdr>
                  <w:divsChild>
                    <w:div w:id="688990601">
                      <w:marLeft w:val="2325"/>
                      <w:marRight w:val="0"/>
                      <w:marTop w:val="0"/>
                      <w:marBottom w:val="0"/>
                      <w:divBdr>
                        <w:top w:val="none" w:sz="0" w:space="0" w:color="auto"/>
                        <w:left w:val="none" w:sz="0" w:space="0" w:color="auto"/>
                        <w:bottom w:val="none" w:sz="0" w:space="0" w:color="auto"/>
                        <w:right w:val="none" w:sz="0" w:space="0" w:color="auto"/>
                      </w:divBdr>
                      <w:divsChild>
                        <w:div w:id="390732860">
                          <w:marLeft w:val="0"/>
                          <w:marRight w:val="0"/>
                          <w:marTop w:val="0"/>
                          <w:marBottom w:val="0"/>
                          <w:divBdr>
                            <w:top w:val="none" w:sz="0" w:space="0" w:color="auto"/>
                            <w:left w:val="none" w:sz="0" w:space="0" w:color="auto"/>
                            <w:bottom w:val="none" w:sz="0" w:space="0" w:color="auto"/>
                            <w:right w:val="none" w:sz="0" w:space="0" w:color="auto"/>
                          </w:divBdr>
                          <w:divsChild>
                            <w:div w:id="1280257108">
                              <w:marLeft w:val="0"/>
                              <w:marRight w:val="0"/>
                              <w:marTop w:val="0"/>
                              <w:marBottom w:val="0"/>
                              <w:divBdr>
                                <w:top w:val="none" w:sz="0" w:space="0" w:color="auto"/>
                                <w:left w:val="none" w:sz="0" w:space="0" w:color="auto"/>
                                <w:bottom w:val="none" w:sz="0" w:space="0" w:color="auto"/>
                                <w:right w:val="none" w:sz="0" w:space="0" w:color="auto"/>
                              </w:divBdr>
                              <w:divsChild>
                                <w:div w:id="377898424">
                                  <w:marLeft w:val="0"/>
                                  <w:marRight w:val="0"/>
                                  <w:marTop w:val="0"/>
                                  <w:marBottom w:val="0"/>
                                  <w:divBdr>
                                    <w:top w:val="none" w:sz="0" w:space="0" w:color="auto"/>
                                    <w:left w:val="none" w:sz="0" w:space="0" w:color="auto"/>
                                    <w:bottom w:val="none" w:sz="0" w:space="0" w:color="auto"/>
                                    <w:right w:val="none" w:sz="0" w:space="0" w:color="auto"/>
                                  </w:divBdr>
                                  <w:divsChild>
                                    <w:div w:id="2112360193">
                                      <w:marLeft w:val="0"/>
                                      <w:marRight w:val="0"/>
                                      <w:marTop w:val="0"/>
                                      <w:marBottom w:val="0"/>
                                      <w:divBdr>
                                        <w:top w:val="none" w:sz="0" w:space="0" w:color="auto"/>
                                        <w:left w:val="none" w:sz="0" w:space="0" w:color="auto"/>
                                        <w:bottom w:val="none" w:sz="0" w:space="0" w:color="auto"/>
                                        <w:right w:val="none" w:sz="0" w:space="0" w:color="auto"/>
                                      </w:divBdr>
                                      <w:divsChild>
                                        <w:div w:id="1763724675">
                                          <w:marLeft w:val="0"/>
                                          <w:marRight w:val="0"/>
                                          <w:marTop w:val="0"/>
                                          <w:marBottom w:val="0"/>
                                          <w:divBdr>
                                            <w:top w:val="none" w:sz="0" w:space="0" w:color="auto"/>
                                            <w:left w:val="none" w:sz="0" w:space="0" w:color="auto"/>
                                            <w:bottom w:val="none" w:sz="0" w:space="0" w:color="auto"/>
                                            <w:right w:val="none" w:sz="0" w:space="0" w:color="auto"/>
                                          </w:divBdr>
                                          <w:divsChild>
                                            <w:div w:id="171180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6133994">
      <w:bodyDiv w:val="1"/>
      <w:marLeft w:val="0"/>
      <w:marRight w:val="0"/>
      <w:marTop w:val="0"/>
      <w:marBottom w:val="0"/>
      <w:divBdr>
        <w:top w:val="none" w:sz="0" w:space="0" w:color="auto"/>
        <w:left w:val="none" w:sz="0" w:space="0" w:color="auto"/>
        <w:bottom w:val="none" w:sz="0" w:space="0" w:color="auto"/>
        <w:right w:val="none" w:sz="0" w:space="0" w:color="auto"/>
      </w:divBdr>
      <w:divsChild>
        <w:div w:id="525602148">
          <w:marLeft w:val="0"/>
          <w:marRight w:val="0"/>
          <w:marTop w:val="0"/>
          <w:marBottom w:val="0"/>
          <w:divBdr>
            <w:top w:val="none" w:sz="0" w:space="0" w:color="auto"/>
            <w:left w:val="none" w:sz="0" w:space="0" w:color="auto"/>
            <w:bottom w:val="none" w:sz="0" w:space="0" w:color="auto"/>
            <w:right w:val="none" w:sz="0" w:space="0" w:color="auto"/>
          </w:divBdr>
        </w:div>
        <w:div w:id="577521798">
          <w:marLeft w:val="0"/>
          <w:marRight w:val="0"/>
          <w:marTop w:val="0"/>
          <w:marBottom w:val="0"/>
          <w:divBdr>
            <w:top w:val="none" w:sz="0" w:space="0" w:color="auto"/>
            <w:left w:val="none" w:sz="0" w:space="0" w:color="auto"/>
            <w:bottom w:val="none" w:sz="0" w:space="0" w:color="auto"/>
            <w:right w:val="none" w:sz="0" w:space="0" w:color="auto"/>
          </w:divBdr>
          <w:divsChild>
            <w:div w:id="728920840">
              <w:marLeft w:val="0"/>
              <w:marRight w:val="0"/>
              <w:marTop w:val="0"/>
              <w:marBottom w:val="0"/>
              <w:divBdr>
                <w:top w:val="none" w:sz="0" w:space="0" w:color="auto"/>
                <w:left w:val="none" w:sz="0" w:space="0" w:color="auto"/>
                <w:bottom w:val="none" w:sz="0" w:space="0" w:color="auto"/>
                <w:right w:val="none" w:sz="0" w:space="0" w:color="auto"/>
              </w:divBdr>
            </w:div>
            <w:div w:id="1070536628">
              <w:marLeft w:val="0"/>
              <w:marRight w:val="0"/>
              <w:marTop w:val="0"/>
              <w:marBottom w:val="0"/>
              <w:divBdr>
                <w:top w:val="none" w:sz="0" w:space="0" w:color="auto"/>
                <w:left w:val="none" w:sz="0" w:space="0" w:color="auto"/>
                <w:bottom w:val="none" w:sz="0" w:space="0" w:color="auto"/>
                <w:right w:val="none" w:sz="0" w:space="0" w:color="auto"/>
              </w:divBdr>
            </w:div>
            <w:div w:id="146087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214">
      <w:bodyDiv w:val="1"/>
      <w:marLeft w:val="0"/>
      <w:marRight w:val="0"/>
      <w:marTop w:val="0"/>
      <w:marBottom w:val="0"/>
      <w:divBdr>
        <w:top w:val="none" w:sz="0" w:space="0" w:color="auto"/>
        <w:left w:val="none" w:sz="0" w:space="0" w:color="auto"/>
        <w:bottom w:val="none" w:sz="0" w:space="0" w:color="auto"/>
        <w:right w:val="none" w:sz="0" w:space="0" w:color="auto"/>
      </w:divBdr>
    </w:div>
    <w:div w:id="1351495698">
      <w:bodyDiv w:val="1"/>
      <w:marLeft w:val="0"/>
      <w:marRight w:val="0"/>
      <w:marTop w:val="0"/>
      <w:marBottom w:val="0"/>
      <w:divBdr>
        <w:top w:val="none" w:sz="0" w:space="0" w:color="auto"/>
        <w:left w:val="none" w:sz="0" w:space="0" w:color="auto"/>
        <w:bottom w:val="none" w:sz="0" w:space="0" w:color="auto"/>
        <w:right w:val="none" w:sz="0" w:space="0" w:color="auto"/>
      </w:divBdr>
    </w:div>
    <w:div w:id="1359234152">
      <w:bodyDiv w:val="1"/>
      <w:marLeft w:val="0"/>
      <w:marRight w:val="0"/>
      <w:marTop w:val="0"/>
      <w:marBottom w:val="0"/>
      <w:divBdr>
        <w:top w:val="none" w:sz="0" w:space="0" w:color="auto"/>
        <w:left w:val="none" w:sz="0" w:space="0" w:color="auto"/>
        <w:bottom w:val="none" w:sz="0" w:space="0" w:color="auto"/>
        <w:right w:val="none" w:sz="0" w:space="0" w:color="auto"/>
      </w:divBdr>
      <w:divsChild>
        <w:div w:id="178937919">
          <w:marLeft w:val="0"/>
          <w:marRight w:val="0"/>
          <w:marTop w:val="0"/>
          <w:marBottom w:val="0"/>
          <w:divBdr>
            <w:top w:val="none" w:sz="0" w:space="0" w:color="auto"/>
            <w:left w:val="none" w:sz="0" w:space="0" w:color="auto"/>
            <w:bottom w:val="none" w:sz="0" w:space="0" w:color="auto"/>
            <w:right w:val="none" w:sz="0" w:space="0" w:color="auto"/>
          </w:divBdr>
        </w:div>
        <w:div w:id="1767534932">
          <w:marLeft w:val="0"/>
          <w:marRight w:val="0"/>
          <w:marTop w:val="0"/>
          <w:marBottom w:val="0"/>
          <w:divBdr>
            <w:top w:val="none" w:sz="0" w:space="0" w:color="auto"/>
            <w:left w:val="none" w:sz="0" w:space="0" w:color="auto"/>
            <w:bottom w:val="none" w:sz="0" w:space="0" w:color="auto"/>
            <w:right w:val="none" w:sz="0" w:space="0" w:color="auto"/>
          </w:divBdr>
        </w:div>
      </w:divsChild>
    </w:div>
    <w:div w:id="1367177358">
      <w:bodyDiv w:val="1"/>
      <w:marLeft w:val="0"/>
      <w:marRight w:val="0"/>
      <w:marTop w:val="0"/>
      <w:marBottom w:val="0"/>
      <w:divBdr>
        <w:top w:val="none" w:sz="0" w:space="0" w:color="auto"/>
        <w:left w:val="none" w:sz="0" w:space="0" w:color="auto"/>
        <w:bottom w:val="none" w:sz="0" w:space="0" w:color="auto"/>
        <w:right w:val="none" w:sz="0" w:space="0" w:color="auto"/>
      </w:divBdr>
    </w:div>
    <w:div w:id="1378896290">
      <w:bodyDiv w:val="1"/>
      <w:marLeft w:val="0"/>
      <w:marRight w:val="0"/>
      <w:marTop w:val="0"/>
      <w:marBottom w:val="0"/>
      <w:divBdr>
        <w:top w:val="none" w:sz="0" w:space="0" w:color="auto"/>
        <w:left w:val="none" w:sz="0" w:space="0" w:color="auto"/>
        <w:bottom w:val="none" w:sz="0" w:space="0" w:color="auto"/>
        <w:right w:val="none" w:sz="0" w:space="0" w:color="auto"/>
      </w:divBdr>
    </w:div>
    <w:div w:id="1400636380">
      <w:bodyDiv w:val="1"/>
      <w:marLeft w:val="0"/>
      <w:marRight w:val="0"/>
      <w:marTop w:val="0"/>
      <w:marBottom w:val="0"/>
      <w:divBdr>
        <w:top w:val="none" w:sz="0" w:space="0" w:color="auto"/>
        <w:left w:val="none" w:sz="0" w:space="0" w:color="auto"/>
        <w:bottom w:val="none" w:sz="0" w:space="0" w:color="auto"/>
        <w:right w:val="none" w:sz="0" w:space="0" w:color="auto"/>
      </w:divBdr>
      <w:divsChild>
        <w:div w:id="894122059">
          <w:marLeft w:val="0"/>
          <w:marRight w:val="0"/>
          <w:marTop w:val="0"/>
          <w:marBottom w:val="0"/>
          <w:divBdr>
            <w:top w:val="none" w:sz="0" w:space="0" w:color="auto"/>
            <w:left w:val="none" w:sz="0" w:space="0" w:color="auto"/>
            <w:bottom w:val="none" w:sz="0" w:space="0" w:color="auto"/>
            <w:right w:val="none" w:sz="0" w:space="0" w:color="auto"/>
          </w:divBdr>
        </w:div>
        <w:div w:id="652564355">
          <w:marLeft w:val="0"/>
          <w:marRight w:val="0"/>
          <w:marTop w:val="0"/>
          <w:marBottom w:val="0"/>
          <w:divBdr>
            <w:top w:val="none" w:sz="0" w:space="0" w:color="auto"/>
            <w:left w:val="none" w:sz="0" w:space="0" w:color="auto"/>
            <w:bottom w:val="none" w:sz="0" w:space="0" w:color="auto"/>
            <w:right w:val="none" w:sz="0" w:space="0" w:color="auto"/>
          </w:divBdr>
        </w:div>
      </w:divsChild>
    </w:div>
    <w:div w:id="1448425955">
      <w:bodyDiv w:val="1"/>
      <w:marLeft w:val="0"/>
      <w:marRight w:val="0"/>
      <w:marTop w:val="0"/>
      <w:marBottom w:val="0"/>
      <w:divBdr>
        <w:top w:val="none" w:sz="0" w:space="0" w:color="auto"/>
        <w:left w:val="none" w:sz="0" w:space="0" w:color="auto"/>
        <w:bottom w:val="none" w:sz="0" w:space="0" w:color="auto"/>
        <w:right w:val="none" w:sz="0" w:space="0" w:color="auto"/>
      </w:divBdr>
    </w:div>
    <w:div w:id="1463696162">
      <w:bodyDiv w:val="1"/>
      <w:marLeft w:val="0"/>
      <w:marRight w:val="0"/>
      <w:marTop w:val="0"/>
      <w:marBottom w:val="0"/>
      <w:divBdr>
        <w:top w:val="none" w:sz="0" w:space="0" w:color="auto"/>
        <w:left w:val="none" w:sz="0" w:space="0" w:color="auto"/>
        <w:bottom w:val="none" w:sz="0" w:space="0" w:color="auto"/>
        <w:right w:val="none" w:sz="0" w:space="0" w:color="auto"/>
      </w:divBdr>
    </w:div>
    <w:div w:id="1474978713">
      <w:bodyDiv w:val="1"/>
      <w:marLeft w:val="0"/>
      <w:marRight w:val="0"/>
      <w:marTop w:val="0"/>
      <w:marBottom w:val="0"/>
      <w:divBdr>
        <w:top w:val="none" w:sz="0" w:space="0" w:color="auto"/>
        <w:left w:val="none" w:sz="0" w:space="0" w:color="auto"/>
        <w:bottom w:val="none" w:sz="0" w:space="0" w:color="auto"/>
        <w:right w:val="none" w:sz="0" w:space="0" w:color="auto"/>
      </w:divBdr>
      <w:divsChild>
        <w:div w:id="1463189432">
          <w:marLeft w:val="0"/>
          <w:marRight w:val="0"/>
          <w:marTop w:val="0"/>
          <w:marBottom w:val="0"/>
          <w:divBdr>
            <w:top w:val="none" w:sz="0" w:space="0" w:color="auto"/>
            <w:left w:val="none" w:sz="0" w:space="0" w:color="auto"/>
            <w:bottom w:val="none" w:sz="0" w:space="0" w:color="auto"/>
            <w:right w:val="none" w:sz="0" w:space="0" w:color="auto"/>
          </w:divBdr>
          <w:divsChild>
            <w:div w:id="1876577708">
              <w:marLeft w:val="0"/>
              <w:marRight w:val="0"/>
              <w:marTop w:val="0"/>
              <w:marBottom w:val="0"/>
              <w:divBdr>
                <w:top w:val="none" w:sz="0" w:space="0" w:color="auto"/>
                <w:left w:val="none" w:sz="0" w:space="0" w:color="auto"/>
                <w:bottom w:val="none" w:sz="0" w:space="0" w:color="auto"/>
                <w:right w:val="none" w:sz="0" w:space="0" w:color="auto"/>
              </w:divBdr>
              <w:divsChild>
                <w:div w:id="161235982">
                  <w:marLeft w:val="0"/>
                  <w:marRight w:val="0"/>
                  <w:marTop w:val="0"/>
                  <w:marBottom w:val="0"/>
                  <w:divBdr>
                    <w:top w:val="none" w:sz="0" w:space="0" w:color="auto"/>
                    <w:left w:val="none" w:sz="0" w:space="0" w:color="auto"/>
                    <w:bottom w:val="none" w:sz="0" w:space="0" w:color="auto"/>
                    <w:right w:val="none" w:sz="0" w:space="0" w:color="auto"/>
                  </w:divBdr>
                  <w:divsChild>
                    <w:div w:id="114450209">
                      <w:marLeft w:val="2325"/>
                      <w:marRight w:val="0"/>
                      <w:marTop w:val="0"/>
                      <w:marBottom w:val="0"/>
                      <w:divBdr>
                        <w:top w:val="none" w:sz="0" w:space="0" w:color="auto"/>
                        <w:left w:val="none" w:sz="0" w:space="0" w:color="auto"/>
                        <w:bottom w:val="none" w:sz="0" w:space="0" w:color="auto"/>
                        <w:right w:val="none" w:sz="0" w:space="0" w:color="auto"/>
                      </w:divBdr>
                      <w:divsChild>
                        <w:div w:id="1878926258">
                          <w:marLeft w:val="0"/>
                          <w:marRight w:val="0"/>
                          <w:marTop w:val="0"/>
                          <w:marBottom w:val="0"/>
                          <w:divBdr>
                            <w:top w:val="none" w:sz="0" w:space="0" w:color="auto"/>
                            <w:left w:val="none" w:sz="0" w:space="0" w:color="auto"/>
                            <w:bottom w:val="none" w:sz="0" w:space="0" w:color="auto"/>
                            <w:right w:val="none" w:sz="0" w:space="0" w:color="auto"/>
                          </w:divBdr>
                          <w:divsChild>
                            <w:div w:id="990519988">
                              <w:marLeft w:val="0"/>
                              <w:marRight w:val="0"/>
                              <w:marTop w:val="0"/>
                              <w:marBottom w:val="0"/>
                              <w:divBdr>
                                <w:top w:val="none" w:sz="0" w:space="0" w:color="auto"/>
                                <w:left w:val="none" w:sz="0" w:space="0" w:color="auto"/>
                                <w:bottom w:val="none" w:sz="0" w:space="0" w:color="auto"/>
                                <w:right w:val="none" w:sz="0" w:space="0" w:color="auto"/>
                              </w:divBdr>
                              <w:divsChild>
                                <w:div w:id="1307902050">
                                  <w:marLeft w:val="0"/>
                                  <w:marRight w:val="0"/>
                                  <w:marTop w:val="0"/>
                                  <w:marBottom w:val="0"/>
                                  <w:divBdr>
                                    <w:top w:val="none" w:sz="0" w:space="0" w:color="auto"/>
                                    <w:left w:val="none" w:sz="0" w:space="0" w:color="auto"/>
                                    <w:bottom w:val="none" w:sz="0" w:space="0" w:color="auto"/>
                                    <w:right w:val="none" w:sz="0" w:space="0" w:color="auto"/>
                                  </w:divBdr>
                                  <w:divsChild>
                                    <w:div w:id="1109199341">
                                      <w:marLeft w:val="0"/>
                                      <w:marRight w:val="0"/>
                                      <w:marTop w:val="0"/>
                                      <w:marBottom w:val="0"/>
                                      <w:divBdr>
                                        <w:top w:val="none" w:sz="0" w:space="0" w:color="auto"/>
                                        <w:left w:val="none" w:sz="0" w:space="0" w:color="auto"/>
                                        <w:bottom w:val="none" w:sz="0" w:space="0" w:color="auto"/>
                                        <w:right w:val="none" w:sz="0" w:space="0" w:color="auto"/>
                                      </w:divBdr>
                                      <w:divsChild>
                                        <w:div w:id="1907060734">
                                          <w:marLeft w:val="0"/>
                                          <w:marRight w:val="0"/>
                                          <w:marTop w:val="0"/>
                                          <w:marBottom w:val="0"/>
                                          <w:divBdr>
                                            <w:top w:val="none" w:sz="0" w:space="0" w:color="auto"/>
                                            <w:left w:val="none" w:sz="0" w:space="0" w:color="auto"/>
                                            <w:bottom w:val="none" w:sz="0" w:space="0" w:color="auto"/>
                                            <w:right w:val="none" w:sz="0" w:space="0" w:color="auto"/>
                                          </w:divBdr>
                                          <w:divsChild>
                                            <w:div w:id="181201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7183725">
      <w:bodyDiv w:val="1"/>
      <w:marLeft w:val="0"/>
      <w:marRight w:val="0"/>
      <w:marTop w:val="0"/>
      <w:marBottom w:val="0"/>
      <w:divBdr>
        <w:top w:val="none" w:sz="0" w:space="0" w:color="auto"/>
        <w:left w:val="none" w:sz="0" w:space="0" w:color="auto"/>
        <w:bottom w:val="none" w:sz="0" w:space="0" w:color="auto"/>
        <w:right w:val="none" w:sz="0" w:space="0" w:color="auto"/>
      </w:divBdr>
    </w:div>
    <w:div w:id="1573614212">
      <w:bodyDiv w:val="1"/>
      <w:marLeft w:val="0"/>
      <w:marRight w:val="0"/>
      <w:marTop w:val="0"/>
      <w:marBottom w:val="0"/>
      <w:divBdr>
        <w:top w:val="none" w:sz="0" w:space="0" w:color="auto"/>
        <w:left w:val="none" w:sz="0" w:space="0" w:color="auto"/>
        <w:bottom w:val="none" w:sz="0" w:space="0" w:color="auto"/>
        <w:right w:val="none" w:sz="0" w:space="0" w:color="auto"/>
      </w:divBdr>
    </w:div>
    <w:div w:id="1692222040">
      <w:bodyDiv w:val="1"/>
      <w:marLeft w:val="0"/>
      <w:marRight w:val="0"/>
      <w:marTop w:val="0"/>
      <w:marBottom w:val="0"/>
      <w:divBdr>
        <w:top w:val="none" w:sz="0" w:space="0" w:color="auto"/>
        <w:left w:val="none" w:sz="0" w:space="0" w:color="auto"/>
        <w:bottom w:val="none" w:sz="0" w:space="0" w:color="auto"/>
        <w:right w:val="none" w:sz="0" w:space="0" w:color="auto"/>
      </w:divBdr>
    </w:div>
    <w:div w:id="1747342604">
      <w:bodyDiv w:val="1"/>
      <w:marLeft w:val="0"/>
      <w:marRight w:val="0"/>
      <w:marTop w:val="0"/>
      <w:marBottom w:val="0"/>
      <w:divBdr>
        <w:top w:val="none" w:sz="0" w:space="0" w:color="auto"/>
        <w:left w:val="none" w:sz="0" w:space="0" w:color="auto"/>
        <w:bottom w:val="none" w:sz="0" w:space="0" w:color="auto"/>
        <w:right w:val="none" w:sz="0" w:space="0" w:color="auto"/>
      </w:divBdr>
    </w:div>
    <w:div w:id="1797526693">
      <w:bodyDiv w:val="1"/>
      <w:marLeft w:val="0"/>
      <w:marRight w:val="0"/>
      <w:marTop w:val="0"/>
      <w:marBottom w:val="0"/>
      <w:divBdr>
        <w:top w:val="none" w:sz="0" w:space="0" w:color="auto"/>
        <w:left w:val="none" w:sz="0" w:space="0" w:color="auto"/>
        <w:bottom w:val="none" w:sz="0" w:space="0" w:color="auto"/>
        <w:right w:val="none" w:sz="0" w:space="0" w:color="auto"/>
      </w:divBdr>
      <w:divsChild>
        <w:div w:id="1324552275">
          <w:marLeft w:val="0"/>
          <w:marRight w:val="0"/>
          <w:marTop w:val="0"/>
          <w:marBottom w:val="0"/>
          <w:divBdr>
            <w:top w:val="none" w:sz="0" w:space="0" w:color="auto"/>
            <w:left w:val="none" w:sz="0" w:space="0" w:color="auto"/>
            <w:bottom w:val="none" w:sz="0" w:space="0" w:color="auto"/>
            <w:right w:val="none" w:sz="0" w:space="0" w:color="auto"/>
          </w:divBdr>
        </w:div>
        <w:div w:id="1193542208">
          <w:marLeft w:val="0"/>
          <w:marRight w:val="0"/>
          <w:marTop w:val="0"/>
          <w:marBottom w:val="0"/>
          <w:divBdr>
            <w:top w:val="none" w:sz="0" w:space="0" w:color="auto"/>
            <w:left w:val="none" w:sz="0" w:space="0" w:color="auto"/>
            <w:bottom w:val="none" w:sz="0" w:space="0" w:color="auto"/>
            <w:right w:val="none" w:sz="0" w:space="0" w:color="auto"/>
          </w:divBdr>
        </w:div>
      </w:divsChild>
    </w:div>
    <w:div w:id="1858809516">
      <w:bodyDiv w:val="1"/>
      <w:marLeft w:val="0"/>
      <w:marRight w:val="0"/>
      <w:marTop w:val="0"/>
      <w:marBottom w:val="0"/>
      <w:divBdr>
        <w:top w:val="none" w:sz="0" w:space="0" w:color="auto"/>
        <w:left w:val="none" w:sz="0" w:space="0" w:color="auto"/>
        <w:bottom w:val="none" w:sz="0" w:space="0" w:color="auto"/>
        <w:right w:val="none" w:sz="0" w:space="0" w:color="auto"/>
      </w:divBdr>
    </w:div>
    <w:div w:id="1862628563">
      <w:bodyDiv w:val="1"/>
      <w:marLeft w:val="0"/>
      <w:marRight w:val="0"/>
      <w:marTop w:val="0"/>
      <w:marBottom w:val="0"/>
      <w:divBdr>
        <w:top w:val="none" w:sz="0" w:space="0" w:color="auto"/>
        <w:left w:val="none" w:sz="0" w:space="0" w:color="auto"/>
        <w:bottom w:val="none" w:sz="0" w:space="0" w:color="auto"/>
        <w:right w:val="none" w:sz="0" w:space="0" w:color="auto"/>
      </w:divBdr>
    </w:div>
    <w:div w:id="1890068035">
      <w:bodyDiv w:val="1"/>
      <w:marLeft w:val="0"/>
      <w:marRight w:val="0"/>
      <w:marTop w:val="0"/>
      <w:marBottom w:val="0"/>
      <w:divBdr>
        <w:top w:val="none" w:sz="0" w:space="0" w:color="auto"/>
        <w:left w:val="none" w:sz="0" w:space="0" w:color="auto"/>
        <w:bottom w:val="none" w:sz="0" w:space="0" w:color="auto"/>
        <w:right w:val="none" w:sz="0" w:space="0" w:color="auto"/>
      </w:divBdr>
    </w:div>
    <w:div w:id="1896432332">
      <w:bodyDiv w:val="1"/>
      <w:marLeft w:val="0"/>
      <w:marRight w:val="0"/>
      <w:marTop w:val="0"/>
      <w:marBottom w:val="0"/>
      <w:divBdr>
        <w:top w:val="none" w:sz="0" w:space="0" w:color="auto"/>
        <w:left w:val="none" w:sz="0" w:space="0" w:color="auto"/>
        <w:bottom w:val="none" w:sz="0" w:space="0" w:color="auto"/>
        <w:right w:val="none" w:sz="0" w:space="0" w:color="auto"/>
      </w:divBdr>
    </w:div>
    <w:div w:id="1912353812">
      <w:bodyDiv w:val="1"/>
      <w:marLeft w:val="0"/>
      <w:marRight w:val="0"/>
      <w:marTop w:val="0"/>
      <w:marBottom w:val="0"/>
      <w:divBdr>
        <w:top w:val="none" w:sz="0" w:space="0" w:color="auto"/>
        <w:left w:val="none" w:sz="0" w:space="0" w:color="auto"/>
        <w:bottom w:val="none" w:sz="0" w:space="0" w:color="auto"/>
        <w:right w:val="none" w:sz="0" w:space="0" w:color="auto"/>
      </w:divBdr>
    </w:div>
    <w:div w:id="1929389622">
      <w:bodyDiv w:val="1"/>
      <w:marLeft w:val="0"/>
      <w:marRight w:val="0"/>
      <w:marTop w:val="0"/>
      <w:marBottom w:val="0"/>
      <w:divBdr>
        <w:top w:val="none" w:sz="0" w:space="0" w:color="auto"/>
        <w:left w:val="none" w:sz="0" w:space="0" w:color="auto"/>
        <w:bottom w:val="none" w:sz="0" w:space="0" w:color="auto"/>
        <w:right w:val="none" w:sz="0" w:space="0" w:color="auto"/>
      </w:divBdr>
    </w:div>
    <w:div w:id="1965581311">
      <w:bodyDiv w:val="1"/>
      <w:marLeft w:val="0"/>
      <w:marRight w:val="0"/>
      <w:marTop w:val="0"/>
      <w:marBottom w:val="0"/>
      <w:divBdr>
        <w:top w:val="none" w:sz="0" w:space="0" w:color="auto"/>
        <w:left w:val="none" w:sz="0" w:space="0" w:color="auto"/>
        <w:bottom w:val="none" w:sz="0" w:space="0" w:color="auto"/>
        <w:right w:val="none" w:sz="0" w:space="0" w:color="auto"/>
      </w:divBdr>
    </w:div>
    <w:div w:id="2022971880">
      <w:bodyDiv w:val="1"/>
      <w:marLeft w:val="0"/>
      <w:marRight w:val="0"/>
      <w:marTop w:val="0"/>
      <w:marBottom w:val="0"/>
      <w:divBdr>
        <w:top w:val="none" w:sz="0" w:space="0" w:color="auto"/>
        <w:left w:val="none" w:sz="0" w:space="0" w:color="auto"/>
        <w:bottom w:val="none" w:sz="0" w:space="0" w:color="auto"/>
        <w:right w:val="none" w:sz="0" w:space="0" w:color="auto"/>
      </w:divBdr>
    </w:div>
    <w:div w:id="2030908972">
      <w:bodyDiv w:val="1"/>
      <w:marLeft w:val="0"/>
      <w:marRight w:val="0"/>
      <w:marTop w:val="0"/>
      <w:marBottom w:val="0"/>
      <w:divBdr>
        <w:top w:val="none" w:sz="0" w:space="0" w:color="auto"/>
        <w:left w:val="none" w:sz="0" w:space="0" w:color="auto"/>
        <w:bottom w:val="none" w:sz="0" w:space="0" w:color="auto"/>
        <w:right w:val="none" w:sz="0" w:space="0" w:color="auto"/>
      </w:divBdr>
    </w:div>
    <w:div w:id="2082017600">
      <w:bodyDiv w:val="1"/>
      <w:marLeft w:val="0"/>
      <w:marRight w:val="0"/>
      <w:marTop w:val="0"/>
      <w:marBottom w:val="0"/>
      <w:divBdr>
        <w:top w:val="none" w:sz="0" w:space="0" w:color="auto"/>
        <w:left w:val="none" w:sz="0" w:space="0" w:color="auto"/>
        <w:bottom w:val="none" w:sz="0" w:space="0" w:color="auto"/>
        <w:right w:val="none" w:sz="0" w:space="0" w:color="auto"/>
      </w:divBdr>
    </w:div>
    <w:div w:id="2113428950">
      <w:bodyDiv w:val="1"/>
      <w:marLeft w:val="0"/>
      <w:marRight w:val="0"/>
      <w:marTop w:val="0"/>
      <w:marBottom w:val="0"/>
      <w:divBdr>
        <w:top w:val="none" w:sz="0" w:space="0" w:color="auto"/>
        <w:left w:val="none" w:sz="0" w:space="0" w:color="auto"/>
        <w:bottom w:val="none" w:sz="0" w:space="0" w:color="auto"/>
        <w:right w:val="none" w:sz="0" w:space="0" w:color="auto"/>
      </w:divBdr>
    </w:div>
    <w:div w:id="2114982439">
      <w:bodyDiv w:val="1"/>
      <w:marLeft w:val="0"/>
      <w:marRight w:val="0"/>
      <w:marTop w:val="0"/>
      <w:marBottom w:val="0"/>
      <w:divBdr>
        <w:top w:val="none" w:sz="0" w:space="0" w:color="auto"/>
        <w:left w:val="none" w:sz="0" w:space="0" w:color="auto"/>
        <w:bottom w:val="none" w:sz="0" w:space="0" w:color="auto"/>
        <w:right w:val="none" w:sz="0" w:space="0" w:color="auto"/>
      </w:divBdr>
      <w:divsChild>
        <w:div w:id="1868907783">
          <w:marLeft w:val="0"/>
          <w:marRight w:val="0"/>
          <w:marTop w:val="0"/>
          <w:marBottom w:val="0"/>
          <w:divBdr>
            <w:top w:val="none" w:sz="0" w:space="0" w:color="auto"/>
            <w:left w:val="none" w:sz="0" w:space="0" w:color="auto"/>
            <w:bottom w:val="none" w:sz="0" w:space="0" w:color="auto"/>
            <w:right w:val="none" w:sz="0" w:space="0" w:color="auto"/>
          </w:divBdr>
        </w:div>
        <w:div w:id="975065404">
          <w:marLeft w:val="0"/>
          <w:marRight w:val="0"/>
          <w:marTop w:val="0"/>
          <w:marBottom w:val="0"/>
          <w:divBdr>
            <w:top w:val="none" w:sz="0" w:space="0" w:color="auto"/>
            <w:left w:val="none" w:sz="0" w:space="0" w:color="auto"/>
            <w:bottom w:val="none" w:sz="0" w:space="0" w:color="auto"/>
            <w:right w:val="none" w:sz="0" w:space="0" w:color="auto"/>
          </w:divBdr>
        </w:div>
      </w:divsChild>
    </w:div>
    <w:div w:id="214645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nita.Vilkaja@rsu.lv" TargetMode="External"/><Relationship Id="rId18" Type="http://schemas.openxmlformats.org/officeDocument/2006/relationships/hyperlink" Target="http://www.rsu.lv"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Iveta.Sakenfele@rsu.lv" TargetMode="External"/><Relationship Id="rId17" Type="http://schemas.openxmlformats.org/officeDocument/2006/relationships/hyperlink" Target="https://www.rsu.lv/iepirkumi/publiskie-iepirkumi" TargetMode="External"/><Relationship Id="rId2" Type="http://schemas.openxmlformats.org/officeDocument/2006/relationships/numbering" Target="numbering.xml"/><Relationship Id="rId16" Type="http://schemas.openxmlformats.org/officeDocument/2006/relationships/hyperlink" Target="http://www.rsu.l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nita.Vilkaja@rsu.lv" TargetMode="External"/><Relationship Id="rId5" Type="http://schemas.openxmlformats.org/officeDocument/2006/relationships/settings" Target="settings.xml"/><Relationship Id="rId15" Type="http://schemas.openxmlformats.org/officeDocument/2006/relationships/hyperlink" Target="http://www.rsu.lv" TargetMode="External"/><Relationship Id="rId10" Type="http://schemas.openxmlformats.org/officeDocument/2006/relationships/hyperlink" Target="http://www.rsu.lv"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mailto:Iveta.Sakenfele@rsu.l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83052A-DA9A-4C42-890D-9FA334991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40312</Words>
  <Characters>22979</Characters>
  <Application>Microsoft Office Word</Application>
  <DocSecurity>0</DocSecurity>
  <Lines>191</Lines>
  <Paragraphs>126</Paragraphs>
  <ScaleCrop>false</ScaleCrop>
  <HeadingPairs>
    <vt:vector size="2" baseType="variant">
      <vt:variant>
        <vt:lpstr>Title</vt:lpstr>
      </vt:variant>
      <vt:variant>
        <vt:i4>1</vt:i4>
      </vt:variant>
    </vt:vector>
  </HeadingPairs>
  <TitlesOfParts>
    <vt:vector size="1" baseType="lpstr">
      <vt:lpstr>Apstiprināts</vt:lpstr>
    </vt:vector>
  </TitlesOfParts>
  <Company>Riga Stradins University</Company>
  <LinksUpToDate>false</LinksUpToDate>
  <CharactersWithSpaces>63165</CharactersWithSpaces>
  <SharedDoc>false</SharedDoc>
  <HLinks>
    <vt:vector size="36" baseType="variant">
      <vt:variant>
        <vt:i4>7274619</vt:i4>
      </vt:variant>
      <vt:variant>
        <vt:i4>15</vt:i4>
      </vt:variant>
      <vt:variant>
        <vt:i4>0</vt:i4>
      </vt:variant>
      <vt:variant>
        <vt:i4>5</vt:i4>
      </vt:variant>
      <vt:variant>
        <vt:lpwstr>http://www.rsu.lv/</vt:lpwstr>
      </vt:variant>
      <vt:variant>
        <vt:lpwstr/>
      </vt:variant>
      <vt:variant>
        <vt:i4>7274619</vt:i4>
      </vt:variant>
      <vt:variant>
        <vt:i4>12</vt:i4>
      </vt:variant>
      <vt:variant>
        <vt:i4>0</vt:i4>
      </vt:variant>
      <vt:variant>
        <vt:i4>5</vt:i4>
      </vt:variant>
      <vt:variant>
        <vt:lpwstr>http://www.rsu.lv/</vt:lpwstr>
      </vt:variant>
      <vt:variant>
        <vt:lpwstr/>
      </vt:variant>
      <vt:variant>
        <vt:i4>1114222</vt:i4>
      </vt:variant>
      <vt:variant>
        <vt:i4>9</vt:i4>
      </vt:variant>
      <vt:variant>
        <vt:i4>0</vt:i4>
      </vt:variant>
      <vt:variant>
        <vt:i4>5</vt:i4>
      </vt:variant>
      <vt:variant>
        <vt:lpwstr>mailto:Lelde.Andersone@rsu.lv</vt:lpwstr>
      </vt:variant>
      <vt:variant>
        <vt:lpwstr/>
      </vt:variant>
      <vt:variant>
        <vt:i4>4194345</vt:i4>
      </vt:variant>
      <vt:variant>
        <vt:i4>6</vt:i4>
      </vt:variant>
      <vt:variant>
        <vt:i4>0</vt:i4>
      </vt:variant>
      <vt:variant>
        <vt:i4>5</vt:i4>
      </vt:variant>
      <vt:variant>
        <vt:lpwstr>mailto:Mara.Ozolina@rsu.lv</vt:lpwstr>
      </vt:variant>
      <vt:variant>
        <vt:lpwstr/>
      </vt:variant>
      <vt:variant>
        <vt:i4>4194345</vt:i4>
      </vt:variant>
      <vt:variant>
        <vt:i4>3</vt:i4>
      </vt:variant>
      <vt:variant>
        <vt:i4>0</vt:i4>
      </vt:variant>
      <vt:variant>
        <vt:i4>5</vt:i4>
      </vt:variant>
      <vt:variant>
        <vt:lpwstr>mailto:Mara.Ozolina@rsu.lv</vt:lpwstr>
      </vt:variant>
      <vt:variant>
        <vt:lpwstr/>
      </vt:variant>
      <vt:variant>
        <vt:i4>1114222</vt:i4>
      </vt:variant>
      <vt:variant>
        <vt:i4>0</vt:i4>
      </vt:variant>
      <vt:variant>
        <vt:i4>0</vt:i4>
      </vt:variant>
      <vt:variant>
        <vt:i4>5</vt:i4>
      </vt:variant>
      <vt:variant>
        <vt:lpwstr>mailto:Lelde.Andersone@rsu.lv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Lelde Andersone</dc:creator>
  <cp:lastModifiedBy>Iveta Sakenfele</cp:lastModifiedBy>
  <cp:revision>3</cp:revision>
  <cp:lastPrinted>2017-07-11T07:50:00Z</cp:lastPrinted>
  <dcterms:created xsi:type="dcterms:W3CDTF">2017-10-03T13:59:00Z</dcterms:created>
  <dcterms:modified xsi:type="dcterms:W3CDTF">2017-10-03T14:02:00Z</dcterms:modified>
</cp:coreProperties>
</file>