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82104A" w14:textId="77777777" w:rsidR="00AB602B" w:rsidRPr="00F050D9" w:rsidRDefault="00AB602B" w:rsidP="00AB602B">
      <w:pPr>
        <w:ind w:left="5103"/>
        <w:jc w:val="right"/>
      </w:pPr>
      <w:r w:rsidRPr="00F050D9">
        <w:t>APSTIPRINĀTS</w:t>
      </w:r>
    </w:p>
    <w:p w14:paraId="4DB7CA63" w14:textId="77777777" w:rsidR="00502C0A" w:rsidRPr="00F050D9" w:rsidRDefault="00502C0A" w:rsidP="00502C0A">
      <w:pPr>
        <w:ind w:left="5103"/>
        <w:jc w:val="right"/>
      </w:pPr>
      <w:r w:rsidRPr="00F050D9">
        <w:t>Rīgas Stradiņa universitātes</w:t>
      </w:r>
    </w:p>
    <w:p w14:paraId="1EDC1A33" w14:textId="77777777" w:rsidR="00502C0A" w:rsidRPr="00F050D9" w:rsidRDefault="00502C0A" w:rsidP="00502C0A">
      <w:pPr>
        <w:ind w:left="5103"/>
        <w:jc w:val="right"/>
      </w:pPr>
      <w:r w:rsidRPr="00F050D9">
        <w:t>iepirkuma komisijas</w:t>
      </w:r>
    </w:p>
    <w:p w14:paraId="7CE5CF05" w14:textId="330CD8E6" w:rsidR="00502C0A" w:rsidRPr="00F050D9" w:rsidRDefault="00502C0A" w:rsidP="00502C0A">
      <w:pPr>
        <w:ind w:left="5103"/>
        <w:jc w:val="right"/>
      </w:pPr>
      <w:r w:rsidRPr="00F050D9">
        <w:t xml:space="preserve">2018.gada </w:t>
      </w:r>
      <w:r w:rsidR="00BD7A54">
        <w:t>14</w:t>
      </w:r>
      <w:r w:rsidRPr="00F050D9">
        <w:t>.februāra sēdē,</w:t>
      </w:r>
    </w:p>
    <w:p w14:paraId="1743F160" w14:textId="2F379DB6" w:rsidR="004F7083" w:rsidRPr="00F050D9" w:rsidRDefault="00502C0A" w:rsidP="00502C0A">
      <w:pPr>
        <w:ind w:left="5103"/>
        <w:jc w:val="right"/>
      </w:pPr>
      <w:r w:rsidRPr="00F050D9">
        <w:t>protokols Nr. </w:t>
      </w:r>
      <w:r w:rsidR="00BD7A54" w:rsidRPr="00BD7A54">
        <w:t>62-8/29-01</w:t>
      </w:r>
    </w:p>
    <w:p w14:paraId="248F9B69" w14:textId="77777777" w:rsidR="00AB602B" w:rsidRPr="00F050D9" w:rsidRDefault="00FD4813" w:rsidP="00F3177A">
      <w:pPr>
        <w:spacing w:before="3600" w:after="100" w:afterAutospacing="1"/>
        <w:jc w:val="center"/>
      </w:pPr>
      <w:r w:rsidRPr="00F050D9">
        <w:t>ATKLĀTA KONKURSA</w:t>
      </w:r>
    </w:p>
    <w:p w14:paraId="3449D314" w14:textId="77777777" w:rsidR="00502C0A" w:rsidRPr="00F050D9" w:rsidRDefault="00502C0A" w:rsidP="00502C0A">
      <w:pPr>
        <w:jc w:val="center"/>
        <w:rPr>
          <w:b/>
          <w:sz w:val="32"/>
        </w:rPr>
      </w:pPr>
      <w:r w:rsidRPr="00F050D9">
        <w:rPr>
          <w:b/>
          <w:sz w:val="32"/>
        </w:rPr>
        <w:t>VĀJSTRĀVU SISTĒMU REMONTS UN IZBŪVES DARBU VEIKŠANA</w:t>
      </w:r>
    </w:p>
    <w:p w14:paraId="0F336822" w14:textId="77777777" w:rsidR="00AB602B" w:rsidRPr="00F050D9" w:rsidRDefault="00FD4813" w:rsidP="00AB602B">
      <w:pPr>
        <w:spacing w:before="100" w:beforeAutospacing="1" w:after="100" w:afterAutospacing="1"/>
        <w:jc w:val="center"/>
      </w:pPr>
      <w:r w:rsidRPr="00F050D9">
        <w:t>NOLIKUMS</w:t>
      </w:r>
    </w:p>
    <w:p w14:paraId="422E86DD" w14:textId="77777777" w:rsidR="003E45F3" w:rsidRPr="00F050D9" w:rsidRDefault="00AB602B" w:rsidP="00502C0A">
      <w:pPr>
        <w:spacing w:before="100" w:beforeAutospacing="1" w:after="100" w:afterAutospacing="1"/>
        <w:jc w:val="center"/>
      </w:pPr>
      <w:r w:rsidRPr="00F050D9">
        <w:t xml:space="preserve">ID </w:t>
      </w:r>
      <w:r w:rsidR="00540260" w:rsidRPr="00F050D9">
        <w:t>Nr. </w:t>
      </w:r>
      <w:r w:rsidR="00502C0A" w:rsidRPr="00F050D9">
        <w:t>RSU-2018/7/AFN-AK</w:t>
      </w:r>
    </w:p>
    <w:p w14:paraId="0DF8B410" w14:textId="77777777" w:rsidR="00AB602B" w:rsidRPr="00F050D9" w:rsidRDefault="00502C0A" w:rsidP="00502C0A">
      <w:pPr>
        <w:spacing w:before="6480" w:after="100" w:afterAutospacing="1"/>
        <w:jc w:val="center"/>
      </w:pPr>
      <w:r w:rsidRPr="00F050D9">
        <w:t>Rīga</w:t>
      </w:r>
      <w:r w:rsidR="00AB602B" w:rsidRPr="00F050D9">
        <w:t xml:space="preserve">, </w:t>
      </w:r>
      <w:r w:rsidR="005D2BA7" w:rsidRPr="00F050D9">
        <w:t>201</w:t>
      </w:r>
      <w:r w:rsidR="000132E7" w:rsidRPr="00F050D9">
        <w:t>8</w:t>
      </w:r>
    </w:p>
    <w:p w14:paraId="1920933F" w14:textId="77777777" w:rsidR="00AB602B" w:rsidRPr="00F050D9" w:rsidRDefault="00AB602B" w:rsidP="00C23876">
      <w:pPr>
        <w:ind w:right="282"/>
        <w:jc w:val="center"/>
        <w:rPr>
          <w:b/>
        </w:rPr>
      </w:pPr>
      <w:r w:rsidRPr="00F050D9">
        <w:br w:type="page"/>
      </w:r>
      <w:r w:rsidRPr="00F050D9">
        <w:rPr>
          <w:b/>
        </w:rPr>
        <w:lastRenderedPageBreak/>
        <w:t>SATURS</w:t>
      </w:r>
    </w:p>
    <w:p w14:paraId="7AD17CC5" w14:textId="4580DED6" w:rsidR="0034701C" w:rsidRDefault="00DD0CEE">
      <w:pPr>
        <w:pStyle w:val="TOC1"/>
        <w:rPr>
          <w:rFonts w:asciiTheme="minorHAnsi" w:eastAsiaTheme="minorEastAsia" w:hAnsiTheme="minorHAnsi" w:cstheme="minorBidi"/>
          <w:b w:val="0"/>
          <w:sz w:val="22"/>
          <w:szCs w:val="22"/>
          <w:lang w:eastAsia="lv-LV"/>
        </w:rPr>
      </w:pPr>
      <w:r w:rsidRPr="00F050D9">
        <w:rPr>
          <w:sz w:val="22"/>
          <w:szCs w:val="22"/>
        </w:rPr>
        <w:fldChar w:fldCharType="begin"/>
      </w:r>
      <w:r w:rsidRPr="00F050D9">
        <w:rPr>
          <w:sz w:val="22"/>
          <w:szCs w:val="22"/>
        </w:rPr>
        <w:instrText xml:space="preserve"> TOC \o "1-2" \h \z \t "Title;2" </w:instrText>
      </w:r>
      <w:r w:rsidRPr="00F050D9">
        <w:rPr>
          <w:sz w:val="22"/>
          <w:szCs w:val="22"/>
        </w:rPr>
        <w:fldChar w:fldCharType="separate"/>
      </w:r>
      <w:hyperlink w:anchor="_Toc506448949" w:history="1">
        <w:r w:rsidR="0034701C" w:rsidRPr="00FD74D7">
          <w:rPr>
            <w:rStyle w:val="Hyperlink"/>
          </w:rPr>
          <w:t>1.</w:t>
        </w:r>
        <w:r w:rsidR="0034701C">
          <w:rPr>
            <w:rFonts w:asciiTheme="minorHAnsi" w:eastAsiaTheme="minorEastAsia" w:hAnsiTheme="minorHAnsi" w:cstheme="minorBidi"/>
            <w:b w:val="0"/>
            <w:sz w:val="22"/>
            <w:szCs w:val="22"/>
            <w:lang w:eastAsia="lv-LV"/>
          </w:rPr>
          <w:tab/>
        </w:r>
        <w:r w:rsidR="0034701C" w:rsidRPr="00FD74D7">
          <w:rPr>
            <w:rStyle w:val="Hyperlink"/>
          </w:rPr>
          <w:t>VISPĀRĪGĀ INFORMĀCIJA</w:t>
        </w:r>
        <w:r w:rsidR="0034701C">
          <w:rPr>
            <w:webHidden/>
          </w:rPr>
          <w:tab/>
        </w:r>
        <w:r w:rsidR="0034701C">
          <w:rPr>
            <w:webHidden/>
          </w:rPr>
          <w:fldChar w:fldCharType="begin"/>
        </w:r>
        <w:r w:rsidR="0034701C">
          <w:rPr>
            <w:webHidden/>
          </w:rPr>
          <w:instrText xml:space="preserve"> PAGEREF _Toc506448949 \h </w:instrText>
        </w:r>
        <w:r w:rsidR="0034701C">
          <w:rPr>
            <w:webHidden/>
          </w:rPr>
        </w:r>
        <w:r w:rsidR="0034701C">
          <w:rPr>
            <w:webHidden/>
          </w:rPr>
          <w:fldChar w:fldCharType="separate"/>
        </w:r>
        <w:r w:rsidR="0034701C">
          <w:rPr>
            <w:webHidden/>
          </w:rPr>
          <w:t>3</w:t>
        </w:r>
        <w:r w:rsidR="0034701C">
          <w:rPr>
            <w:webHidden/>
          </w:rPr>
          <w:fldChar w:fldCharType="end"/>
        </w:r>
      </w:hyperlink>
    </w:p>
    <w:p w14:paraId="51AC9597" w14:textId="48CA527A" w:rsidR="0034701C" w:rsidRDefault="00A412F8">
      <w:pPr>
        <w:pStyle w:val="TOC2"/>
        <w:rPr>
          <w:rFonts w:asciiTheme="minorHAnsi" w:eastAsiaTheme="minorEastAsia" w:hAnsiTheme="minorHAnsi" w:cstheme="minorBidi"/>
          <w:noProof/>
          <w:sz w:val="22"/>
          <w:szCs w:val="22"/>
          <w:lang w:eastAsia="lv-LV"/>
        </w:rPr>
      </w:pPr>
      <w:hyperlink w:anchor="_Toc506448950" w:history="1">
        <w:r w:rsidR="0034701C" w:rsidRPr="00FD74D7">
          <w:rPr>
            <w:rStyle w:val="Hyperlink"/>
            <w:noProof/>
            <w14:scene3d>
              <w14:camera w14:prst="orthographicFront"/>
              <w14:lightRig w14:rig="threePt" w14:dir="t">
                <w14:rot w14:lat="0" w14:lon="0" w14:rev="0"/>
              </w14:lightRig>
            </w14:scene3d>
          </w:rPr>
          <w:t>1.1.</w:t>
        </w:r>
        <w:r w:rsidR="0034701C">
          <w:rPr>
            <w:rFonts w:asciiTheme="minorHAnsi" w:eastAsiaTheme="minorEastAsia" w:hAnsiTheme="minorHAnsi" w:cstheme="minorBidi"/>
            <w:noProof/>
            <w:sz w:val="22"/>
            <w:szCs w:val="22"/>
            <w:lang w:eastAsia="lv-LV"/>
          </w:rPr>
          <w:tab/>
        </w:r>
        <w:r w:rsidR="0034701C" w:rsidRPr="00FD74D7">
          <w:rPr>
            <w:rStyle w:val="Hyperlink"/>
            <w:noProof/>
          </w:rPr>
          <w:t>Iepirkuma nosaukums, identifikācijas numurs un metode</w:t>
        </w:r>
        <w:r w:rsidR="0034701C">
          <w:rPr>
            <w:noProof/>
            <w:webHidden/>
          </w:rPr>
          <w:tab/>
        </w:r>
        <w:r w:rsidR="0034701C">
          <w:rPr>
            <w:noProof/>
            <w:webHidden/>
          </w:rPr>
          <w:fldChar w:fldCharType="begin"/>
        </w:r>
        <w:r w:rsidR="0034701C">
          <w:rPr>
            <w:noProof/>
            <w:webHidden/>
          </w:rPr>
          <w:instrText xml:space="preserve"> PAGEREF _Toc506448950 \h </w:instrText>
        </w:r>
        <w:r w:rsidR="0034701C">
          <w:rPr>
            <w:noProof/>
            <w:webHidden/>
          </w:rPr>
        </w:r>
        <w:r w:rsidR="0034701C">
          <w:rPr>
            <w:noProof/>
            <w:webHidden/>
          </w:rPr>
          <w:fldChar w:fldCharType="separate"/>
        </w:r>
        <w:r w:rsidR="0034701C">
          <w:rPr>
            <w:noProof/>
            <w:webHidden/>
          </w:rPr>
          <w:t>3</w:t>
        </w:r>
        <w:r w:rsidR="0034701C">
          <w:rPr>
            <w:noProof/>
            <w:webHidden/>
          </w:rPr>
          <w:fldChar w:fldCharType="end"/>
        </w:r>
      </w:hyperlink>
    </w:p>
    <w:p w14:paraId="64F39DCA" w14:textId="49FD799B" w:rsidR="0034701C" w:rsidRDefault="00A412F8">
      <w:pPr>
        <w:pStyle w:val="TOC2"/>
        <w:rPr>
          <w:rFonts w:asciiTheme="minorHAnsi" w:eastAsiaTheme="minorEastAsia" w:hAnsiTheme="minorHAnsi" w:cstheme="minorBidi"/>
          <w:noProof/>
          <w:sz w:val="22"/>
          <w:szCs w:val="22"/>
          <w:lang w:eastAsia="lv-LV"/>
        </w:rPr>
      </w:pPr>
      <w:hyperlink w:anchor="_Toc506448951" w:history="1">
        <w:r w:rsidR="0034701C" w:rsidRPr="00FD74D7">
          <w:rPr>
            <w:rStyle w:val="Hyperlink"/>
            <w:noProof/>
            <w14:scene3d>
              <w14:camera w14:prst="orthographicFront"/>
              <w14:lightRig w14:rig="threePt" w14:dir="t">
                <w14:rot w14:lat="0" w14:lon="0" w14:rev="0"/>
              </w14:lightRig>
            </w14:scene3d>
          </w:rPr>
          <w:t>1.2.</w:t>
        </w:r>
        <w:r w:rsidR="0034701C">
          <w:rPr>
            <w:rFonts w:asciiTheme="minorHAnsi" w:eastAsiaTheme="minorEastAsia" w:hAnsiTheme="minorHAnsi" w:cstheme="minorBidi"/>
            <w:noProof/>
            <w:sz w:val="22"/>
            <w:szCs w:val="22"/>
            <w:lang w:eastAsia="lv-LV"/>
          </w:rPr>
          <w:tab/>
        </w:r>
        <w:r w:rsidR="0034701C" w:rsidRPr="00FD74D7">
          <w:rPr>
            <w:rStyle w:val="Hyperlink"/>
            <w:noProof/>
          </w:rPr>
          <w:t>Pasūtītājs</w:t>
        </w:r>
        <w:r w:rsidR="0034701C">
          <w:rPr>
            <w:noProof/>
            <w:webHidden/>
          </w:rPr>
          <w:tab/>
        </w:r>
        <w:r w:rsidR="0034701C">
          <w:rPr>
            <w:noProof/>
            <w:webHidden/>
          </w:rPr>
          <w:fldChar w:fldCharType="begin"/>
        </w:r>
        <w:r w:rsidR="0034701C">
          <w:rPr>
            <w:noProof/>
            <w:webHidden/>
          </w:rPr>
          <w:instrText xml:space="preserve"> PAGEREF _Toc506448951 \h </w:instrText>
        </w:r>
        <w:r w:rsidR="0034701C">
          <w:rPr>
            <w:noProof/>
            <w:webHidden/>
          </w:rPr>
        </w:r>
        <w:r w:rsidR="0034701C">
          <w:rPr>
            <w:noProof/>
            <w:webHidden/>
          </w:rPr>
          <w:fldChar w:fldCharType="separate"/>
        </w:r>
        <w:r w:rsidR="0034701C">
          <w:rPr>
            <w:noProof/>
            <w:webHidden/>
          </w:rPr>
          <w:t>3</w:t>
        </w:r>
        <w:r w:rsidR="0034701C">
          <w:rPr>
            <w:noProof/>
            <w:webHidden/>
          </w:rPr>
          <w:fldChar w:fldCharType="end"/>
        </w:r>
      </w:hyperlink>
    </w:p>
    <w:p w14:paraId="70F949B6" w14:textId="54F75789" w:rsidR="0034701C" w:rsidRDefault="00A412F8">
      <w:pPr>
        <w:pStyle w:val="TOC2"/>
        <w:rPr>
          <w:rFonts w:asciiTheme="minorHAnsi" w:eastAsiaTheme="minorEastAsia" w:hAnsiTheme="minorHAnsi" w:cstheme="minorBidi"/>
          <w:noProof/>
          <w:sz w:val="22"/>
          <w:szCs w:val="22"/>
          <w:lang w:eastAsia="lv-LV"/>
        </w:rPr>
      </w:pPr>
      <w:hyperlink w:anchor="_Toc506448952" w:history="1">
        <w:r w:rsidR="0034701C" w:rsidRPr="00FD74D7">
          <w:rPr>
            <w:rStyle w:val="Hyperlink"/>
            <w:noProof/>
            <w14:scene3d>
              <w14:camera w14:prst="orthographicFront"/>
              <w14:lightRig w14:rig="threePt" w14:dir="t">
                <w14:rot w14:lat="0" w14:lon="0" w14:rev="0"/>
              </w14:lightRig>
            </w14:scene3d>
          </w:rPr>
          <w:t>1.3.</w:t>
        </w:r>
        <w:r w:rsidR="0034701C">
          <w:rPr>
            <w:rFonts w:asciiTheme="minorHAnsi" w:eastAsiaTheme="minorEastAsia" w:hAnsiTheme="minorHAnsi" w:cstheme="minorBidi"/>
            <w:noProof/>
            <w:sz w:val="22"/>
            <w:szCs w:val="22"/>
            <w:lang w:eastAsia="lv-LV"/>
          </w:rPr>
          <w:tab/>
        </w:r>
        <w:r w:rsidR="0034701C" w:rsidRPr="00FD74D7">
          <w:rPr>
            <w:rStyle w:val="Hyperlink"/>
            <w:noProof/>
          </w:rPr>
          <w:t>Kontaktpersona</w:t>
        </w:r>
        <w:r w:rsidR="0034701C">
          <w:rPr>
            <w:noProof/>
            <w:webHidden/>
          </w:rPr>
          <w:tab/>
        </w:r>
        <w:r w:rsidR="0034701C">
          <w:rPr>
            <w:noProof/>
            <w:webHidden/>
          </w:rPr>
          <w:fldChar w:fldCharType="begin"/>
        </w:r>
        <w:r w:rsidR="0034701C">
          <w:rPr>
            <w:noProof/>
            <w:webHidden/>
          </w:rPr>
          <w:instrText xml:space="preserve"> PAGEREF _Toc506448952 \h </w:instrText>
        </w:r>
        <w:r w:rsidR="0034701C">
          <w:rPr>
            <w:noProof/>
            <w:webHidden/>
          </w:rPr>
        </w:r>
        <w:r w:rsidR="0034701C">
          <w:rPr>
            <w:noProof/>
            <w:webHidden/>
          </w:rPr>
          <w:fldChar w:fldCharType="separate"/>
        </w:r>
        <w:r w:rsidR="0034701C">
          <w:rPr>
            <w:noProof/>
            <w:webHidden/>
          </w:rPr>
          <w:t>3</w:t>
        </w:r>
        <w:r w:rsidR="0034701C">
          <w:rPr>
            <w:noProof/>
            <w:webHidden/>
          </w:rPr>
          <w:fldChar w:fldCharType="end"/>
        </w:r>
      </w:hyperlink>
    </w:p>
    <w:p w14:paraId="268DCA92" w14:textId="249D23E8" w:rsidR="0034701C" w:rsidRDefault="00A412F8">
      <w:pPr>
        <w:pStyle w:val="TOC2"/>
        <w:rPr>
          <w:rFonts w:asciiTheme="minorHAnsi" w:eastAsiaTheme="minorEastAsia" w:hAnsiTheme="minorHAnsi" w:cstheme="minorBidi"/>
          <w:noProof/>
          <w:sz w:val="22"/>
          <w:szCs w:val="22"/>
          <w:lang w:eastAsia="lv-LV"/>
        </w:rPr>
      </w:pPr>
      <w:hyperlink w:anchor="_Toc506448953" w:history="1">
        <w:r w:rsidR="0034701C" w:rsidRPr="00FD74D7">
          <w:rPr>
            <w:rStyle w:val="Hyperlink"/>
            <w:noProof/>
            <w14:scene3d>
              <w14:camera w14:prst="orthographicFront"/>
              <w14:lightRig w14:rig="threePt" w14:dir="t">
                <w14:rot w14:lat="0" w14:lon="0" w14:rev="0"/>
              </w14:lightRig>
            </w14:scene3d>
          </w:rPr>
          <w:t>1.4.</w:t>
        </w:r>
        <w:r w:rsidR="0034701C">
          <w:rPr>
            <w:rFonts w:asciiTheme="minorHAnsi" w:eastAsiaTheme="minorEastAsia" w:hAnsiTheme="minorHAnsi" w:cstheme="minorBidi"/>
            <w:noProof/>
            <w:sz w:val="22"/>
            <w:szCs w:val="22"/>
            <w:lang w:eastAsia="lv-LV"/>
          </w:rPr>
          <w:tab/>
        </w:r>
        <w:r w:rsidR="0034701C" w:rsidRPr="00FD74D7">
          <w:rPr>
            <w:rStyle w:val="Hyperlink"/>
            <w:noProof/>
          </w:rPr>
          <w:t>Pretendenti</w:t>
        </w:r>
        <w:r w:rsidR="0034701C">
          <w:rPr>
            <w:noProof/>
            <w:webHidden/>
          </w:rPr>
          <w:tab/>
        </w:r>
        <w:r w:rsidR="0034701C">
          <w:rPr>
            <w:noProof/>
            <w:webHidden/>
          </w:rPr>
          <w:fldChar w:fldCharType="begin"/>
        </w:r>
        <w:r w:rsidR="0034701C">
          <w:rPr>
            <w:noProof/>
            <w:webHidden/>
          </w:rPr>
          <w:instrText xml:space="preserve"> PAGEREF _Toc506448953 \h </w:instrText>
        </w:r>
        <w:r w:rsidR="0034701C">
          <w:rPr>
            <w:noProof/>
            <w:webHidden/>
          </w:rPr>
        </w:r>
        <w:r w:rsidR="0034701C">
          <w:rPr>
            <w:noProof/>
            <w:webHidden/>
          </w:rPr>
          <w:fldChar w:fldCharType="separate"/>
        </w:r>
        <w:r w:rsidR="0034701C">
          <w:rPr>
            <w:noProof/>
            <w:webHidden/>
          </w:rPr>
          <w:t>3</w:t>
        </w:r>
        <w:r w:rsidR="0034701C">
          <w:rPr>
            <w:noProof/>
            <w:webHidden/>
          </w:rPr>
          <w:fldChar w:fldCharType="end"/>
        </w:r>
      </w:hyperlink>
    </w:p>
    <w:p w14:paraId="28A11BD5" w14:textId="69C791ED" w:rsidR="0034701C" w:rsidRDefault="00A412F8">
      <w:pPr>
        <w:pStyle w:val="TOC2"/>
        <w:rPr>
          <w:rFonts w:asciiTheme="minorHAnsi" w:eastAsiaTheme="minorEastAsia" w:hAnsiTheme="minorHAnsi" w:cstheme="minorBidi"/>
          <w:noProof/>
          <w:sz w:val="22"/>
          <w:szCs w:val="22"/>
          <w:lang w:eastAsia="lv-LV"/>
        </w:rPr>
      </w:pPr>
      <w:hyperlink w:anchor="_Toc506448954" w:history="1">
        <w:r w:rsidR="0034701C" w:rsidRPr="00FD74D7">
          <w:rPr>
            <w:rStyle w:val="Hyperlink"/>
            <w:noProof/>
            <w14:scene3d>
              <w14:camera w14:prst="orthographicFront"/>
              <w14:lightRig w14:rig="threePt" w14:dir="t">
                <w14:rot w14:lat="0" w14:lon="0" w14:rev="0"/>
              </w14:lightRig>
            </w14:scene3d>
          </w:rPr>
          <w:t>1.5.</w:t>
        </w:r>
        <w:r w:rsidR="0034701C">
          <w:rPr>
            <w:rFonts w:asciiTheme="minorHAnsi" w:eastAsiaTheme="minorEastAsia" w:hAnsiTheme="minorHAnsi" w:cstheme="minorBidi"/>
            <w:noProof/>
            <w:sz w:val="22"/>
            <w:szCs w:val="22"/>
            <w:lang w:eastAsia="lv-LV"/>
          </w:rPr>
          <w:tab/>
        </w:r>
        <w:r w:rsidR="0034701C" w:rsidRPr="00FD74D7">
          <w:rPr>
            <w:rStyle w:val="Hyperlink"/>
            <w:noProof/>
          </w:rPr>
          <w:t>Apakšuzņēmēji, personāls un to nomaiņa</w:t>
        </w:r>
        <w:r w:rsidR="0034701C">
          <w:rPr>
            <w:noProof/>
            <w:webHidden/>
          </w:rPr>
          <w:tab/>
        </w:r>
        <w:r w:rsidR="0034701C">
          <w:rPr>
            <w:noProof/>
            <w:webHidden/>
          </w:rPr>
          <w:fldChar w:fldCharType="begin"/>
        </w:r>
        <w:r w:rsidR="0034701C">
          <w:rPr>
            <w:noProof/>
            <w:webHidden/>
          </w:rPr>
          <w:instrText xml:space="preserve"> PAGEREF _Toc506448954 \h </w:instrText>
        </w:r>
        <w:r w:rsidR="0034701C">
          <w:rPr>
            <w:noProof/>
            <w:webHidden/>
          </w:rPr>
        </w:r>
        <w:r w:rsidR="0034701C">
          <w:rPr>
            <w:noProof/>
            <w:webHidden/>
          </w:rPr>
          <w:fldChar w:fldCharType="separate"/>
        </w:r>
        <w:r w:rsidR="0034701C">
          <w:rPr>
            <w:noProof/>
            <w:webHidden/>
          </w:rPr>
          <w:t>4</w:t>
        </w:r>
        <w:r w:rsidR="0034701C">
          <w:rPr>
            <w:noProof/>
            <w:webHidden/>
          </w:rPr>
          <w:fldChar w:fldCharType="end"/>
        </w:r>
      </w:hyperlink>
    </w:p>
    <w:p w14:paraId="47B57738" w14:textId="3FA42473" w:rsidR="0034701C" w:rsidRDefault="00A412F8">
      <w:pPr>
        <w:pStyle w:val="TOC2"/>
        <w:rPr>
          <w:rFonts w:asciiTheme="minorHAnsi" w:eastAsiaTheme="minorEastAsia" w:hAnsiTheme="minorHAnsi" w:cstheme="minorBidi"/>
          <w:noProof/>
          <w:sz w:val="22"/>
          <w:szCs w:val="22"/>
          <w:lang w:eastAsia="lv-LV"/>
        </w:rPr>
      </w:pPr>
      <w:hyperlink w:anchor="_Toc506448955" w:history="1">
        <w:r w:rsidR="0034701C" w:rsidRPr="00FD74D7">
          <w:rPr>
            <w:rStyle w:val="Hyperlink"/>
            <w:noProof/>
            <w14:scene3d>
              <w14:camera w14:prst="orthographicFront"/>
              <w14:lightRig w14:rig="threePt" w14:dir="t">
                <w14:rot w14:lat="0" w14:lon="0" w14:rev="0"/>
              </w14:lightRig>
            </w14:scene3d>
          </w:rPr>
          <w:t>1.6.</w:t>
        </w:r>
        <w:r w:rsidR="0034701C">
          <w:rPr>
            <w:rFonts w:asciiTheme="minorHAnsi" w:eastAsiaTheme="minorEastAsia" w:hAnsiTheme="minorHAnsi" w:cstheme="minorBidi"/>
            <w:noProof/>
            <w:sz w:val="22"/>
            <w:szCs w:val="22"/>
            <w:lang w:eastAsia="lv-LV"/>
          </w:rPr>
          <w:tab/>
        </w:r>
        <w:r w:rsidR="0034701C" w:rsidRPr="00FD74D7">
          <w:rPr>
            <w:rStyle w:val="Hyperlink"/>
            <w:noProof/>
          </w:rPr>
          <w:t>Atklāta konkursa nolikuma saņemšana</w:t>
        </w:r>
        <w:r w:rsidR="0034701C">
          <w:rPr>
            <w:noProof/>
            <w:webHidden/>
          </w:rPr>
          <w:tab/>
        </w:r>
        <w:r w:rsidR="0034701C">
          <w:rPr>
            <w:noProof/>
            <w:webHidden/>
          </w:rPr>
          <w:fldChar w:fldCharType="begin"/>
        </w:r>
        <w:r w:rsidR="0034701C">
          <w:rPr>
            <w:noProof/>
            <w:webHidden/>
          </w:rPr>
          <w:instrText xml:space="preserve"> PAGEREF _Toc506448955 \h </w:instrText>
        </w:r>
        <w:r w:rsidR="0034701C">
          <w:rPr>
            <w:noProof/>
            <w:webHidden/>
          </w:rPr>
        </w:r>
        <w:r w:rsidR="0034701C">
          <w:rPr>
            <w:noProof/>
            <w:webHidden/>
          </w:rPr>
          <w:fldChar w:fldCharType="separate"/>
        </w:r>
        <w:r w:rsidR="0034701C">
          <w:rPr>
            <w:noProof/>
            <w:webHidden/>
          </w:rPr>
          <w:t>4</w:t>
        </w:r>
        <w:r w:rsidR="0034701C">
          <w:rPr>
            <w:noProof/>
            <w:webHidden/>
          </w:rPr>
          <w:fldChar w:fldCharType="end"/>
        </w:r>
      </w:hyperlink>
    </w:p>
    <w:p w14:paraId="17AB8C11" w14:textId="6F1FFE82" w:rsidR="0034701C" w:rsidRDefault="00A412F8">
      <w:pPr>
        <w:pStyle w:val="TOC2"/>
        <w:rPr>
          <w:rFonts w:asciiTheme="minorHAnsi" w:eastAsiaTheme="minorEastAsia" w:hAnsiTheme="minorHAnsi" w:cstheme="minorBidi"/>
          <w:noProof/>
          <w:sz w:val="22"/>
          <w:szCs w:val="22"/>
          <w:lang w:eastAsia="lv-LV"/>
        </w:rPr>
      </w:pPr>
      <w:hyperlink w:anchor="_Toc506448956" w:history="1">
        <w:r w:rsidR="0034701C" w:rsidRPr="00FD74D7">
          <w:rPr>
            <w:rStyle w:val="Hyperlink"/>
            <w:noProof/>
            <w14:scene3d>
              <w14:camera w14:prst="orthographicFront"/>
              <w14:lightRig w14:rig="threePt" w14:dir="t">
                <w14:rot w14:lat="0" w14:lon="0" w14:rev="0"/>
              </w14:lightRig>
            </w14:scene3d>
          </w:rPr>
          <w:t>1.7.</w:t>
        </w:r>
        <w:r w:rsidR="0034701C">
          <w:rPr>
            <w:rFonts w:asciiTheme="minorHAnsi" w:eastAsiaTheme="minorEastAsia" w:hAnsiTheme="minorHAnsi" w:cstheme="minorBidi"/>
            <w:noProof/>
            <w:sz w:val="22"/>
            <w:szCs w:val="22"/>
            <w:lang w:eastAsia="lv-LV"/>
          </w:rPr>
          <w:tab/>
        </w:r>
        <w:r w:rsidR="0034701C" w:rsidRPr="00FD74D7">
          <w:rPr>
            <w:rStyle w:val="Hyperlink"/>
            <w:noProof/>
          </w:rPr>
          <w:t>Informācijas apmaiņas kārtība un papildu informācijas sniegšana</w:t>
        </w:r>
        <w:r w:rsidR="0034701C">
          <w:rPr>
            <w:noProof/>
            <w:webHidden/>
          </w:rPr>
          <w:tab/>
        </w:r>
        <w:r w:rsidR="0034701C">
          <w:rPr>
            <w:noProof/>
            <w:webHidden/>
          </w:rPr>
          <w:fldChar w:fldCharType="begin"/>
        </w:r>
        <w:r w:rsidR="0034701C">
          <w:rPr>
            <w:noProof/>
            <w:webHidden/>
          </w:rPr>
          <w:instrText xml:space="preserve"> PAGEREF _Toc506448956 \h </w:instrText>
        </w:r>
        <w:r w:rsidR="0034701C">
          <w:rPr>
            <w:noProof/>
            <w:webHidden/>
          </w:rPr>
        </w:r>
        <w:r w:rsidR="0034701C">
          <w:rPr>
            <w:noProof/>
            <w:webHidden/>
          </w:rPr>
          <w:fldChar w:fldCharType="separate"/>
        </w:r>
        <w:r w:rsidR="0034701C">
          <w:rPr>
            <w:noProof/>
            <w:webHidden/>
          </w:rPr>
          <w:t>4</w:t>
        </w:r>
        <w:r w:rsidR="0034701C">
          <w:rPr>
            <w:noProof/>
            <w:webHidden/>
          </w:rPr>
          <w:fldChar w:fldCharType="end"/>
        </w:r>
      </w:hyperlink>
    </w:p>
    <w:p w14:paraId="2B293128" w14:textId="252FF468" w:rsidR="0034701C" w:rsidRDefault="00A412F8">
      <w:pPr>
        <w:pStyle w:val="TOC2"/>
        <w:rPr>
          <w:rFonts w:asciiTheme="minorHAnsi" w:eastAsiaTheme="minorEastAsia" w:hAnsiTheme="minorHAnsi" w:cstheme="minorBidi"/>
          <w:noProof/>
          <w:sz w:val="22"/>
          <w:szCs w:val="22"/>
          <w:lang w:eastAsia="lv-LV"/>
        </w:rPr>
      </w:pPr>
      <w:hyperlink w:anchor="_Toc506448957" w:history="1">
        <w:r w:rsidR="0034701C" w:rsidRPr="00FD74D7">
          <w:rPr>
            <w:rStyle w:val="Hyperlink"/>
            <w:noProof/>
            <w14:scene3d>
              <w14:camera w14:prst="orthographicFront"/>
              <w14:lightRig w14:rig="threePt" w14:dir="t">
                <w14:rot w14:lat="0" w14:lon="0" w14:rev="0"/>
              </w14:lightRig>
            </w14:scene3d>
          </w:rPr>
          <w:t>1.8.</w:t>
        </w:r>
        <w:r w:rsidR="0034701C">
          <w:rPr>
            <w:rFonts w:asciiTheme="minorHAnsi" w:eastAsiaTheme="minorEastAsia" w:hAnsiTheme="minorHAnsi" w:cstheme="minorBidi"/>
            <w:noProof/>
            <w:sz w:val="22"/>
            <w:szCs w:val="22"/>
            <w:lang w:eastAsia="lv-LV"/>
          </w:rPr>
          <w:tab/>
        </w:r>
        <w:r w:rsidR="0034701C" w:rsidRPr="00FD74D7">
          <w:rPr>
            <w:rStyle w:val="Hyperlink"/>
            <w:noProof/>
          </w:rPr>
          <w:t>Piedāvājuma saturs un noformēšanas prasības</w:t>
        </w:r>
        <w:r w:rsidR="0034701C">
          <w:rPr>
            <w:noProof/>
            <w:webHidden/>
          </w:rPr>
          <w:tab/>
        </w:r>
        <w:r w:rsidR="0034701C">
          <w:rPr>
            <w:noProof/>
            <w:webHidden/>
          </w:rPr>
          <w:fldChar w:fldCharType="begin"/>
        </w:r>
        <w:r w:rsidR="0034701C">
          <w:rPr>
            <w:noProof/>
            <w:webHidden/>
          </w:rPr>
          <w:instrText xml:space="preserve"> PAGEREF _Toc506448957 \h </w:instrText>
        </w:r>
        <w:r w:rsidR="0034701C">
          <w:rPr>
            <w:noProof/>
            <w:webHidden/>
          </w:rPr>
        </w:r>
        <w:r w:rsidR="0034701C">
          <w:rPr>
            <w:noProof/>
            <w:webHidden/>
          </w:rPr>
          <w:fldChar w:fldCharType="separate"/>
        </w:r>
        <w:r w:rsidR="0034701C">
          <w:rPr>
            <w:noProof/>
            <w:webHidden/>
          </w:rPr>
          <w:t>5</w:t>
        </w:r>
        <w:r w:rsidR="0034701C">
          <w:rPr>
            <w:noProof/>
            <w:webHidden/>
          </w:rPr>
          <w:fldChar w:fldCharType="end"/>
        </w:r>
      </w:hyperlink>
    </w:p>
    <w:p w14:paraId="664FA239" w14:textId="50EEC141" w:rsidR="0034701C" w:rsidRDefault="00A412F8">
      <w:pPr>
        <w:pStyle w:val="TOC2"/>
        <w:rPr>
          <w:rFonts w:asciiTheme="minorHAnsi" w:eastAsiaTheme="minorEastAsia" w:hAnsiTheme="minorHAnsi" w:cstheme="minorBidi"/>
          <w:noProof/>
          <w:sz w:val="22"/>
          <w:szCs w:val="22"/>
          <w:lang w:eastAsia="lv-LV"/>
        </w:rPr>
      </w:pPr>
      <w:hyperlink w:anchor="_Toc506448958" w:history="1">
        <w:r w:rsidR="0034701C" w:rsidRPr="00FD74D7">
          <w:rPr>
            <w:rStyle w:val="Hyperlink"/>
            <w:noProof/>
            <w14:scene3d>
              <w14:camera w14:prst="orthographicFront"/>
              <w14:lightRig w14:rig="threePt" w14:dir="t">
                <w14:rot w14:lat="0" w14:lon="0" w14:rev="0"/>
              </w14:lightRig>
            </w14:scene3d>
          </w:rPr>
          <w:t>1.9.</w:t>
        </w:r>
        <w:r w:rsidR="0034701C">
          <w:rPr>
            <w:rFonts w:asciiTheme="minorHAnsi" w:eastAsiaTheme="minorEastAsia" w:hAnsiTheme="minorHAnsi" w:cstheme="minorBidi"/>
            <w:noProof/>
            <w:sz w:val="22"/>
            <w:szCs w:val="22"/>
            <w:lang w:eastAsia="lv-LV"/>
          </w:rPr>
          <w:tab/>
        </w:r>
        <w:r w:rsidR="0034701C" w:rsidRPr="00FD74D7">
          <w:rPr>
            <w:rStyle w:val="Hyperlink"/>
            <w:noProof/>
          </w:rPr>
          <w:t>Piedāvājuma iesniegšana</w:t>
        </w:r>
        <w:r w:rsidR="0034701C">
          <w:rPr>
            <w:noProof/>
            <w:webHidden/>
          </w:rPr>
          <w:tab/>
        </w:r>
        <w:r w:rsidR="0034701C">
          <w:rPr>
            <w:noProof/>
            <w:webHidden/>
          </w:rPr>
          <w:fldChar w:fldCharType="begin"/>
        </w:r>
        <w:r w:rsidR="0034701C">
          <w:rPr>
            <w:noProof/>
            <w:webHidden/>
          </w:rPr>
          <w:instrText xml:space="preserve"> PAGEREF _Toc506448958 \h </w:instrText>
        </w:r>
        <w:r w:rsidR="0034701C">
          <w:rPr>
            <w:noProof/>
            <w:webHidden/>
          </w:rPr>
        </w:r>
        <w:r w:rsidR="0034701C">
          <w:rPr>
            <w:noProof/>
            <w:webHidden/>
          </w:rPr>
          <w:fldChar w:fldCharType="separate"/>
        </w:r>
        <w:r w:rsidR="0034701C">
          <w:rPr>
            <w:noProof/>
            <w:webHidden/>
          </w:rPr>
          <w:t>6</w:t>
        </w:r>
        <w:r w:rsidR="0034701C">
          <w:rPr>
            <w:noProof/>
            <w:webHidden/>
          </w:rPr>
          <w:fldChar w:fldCharType="end"/>
        </w:r>
      </w:hyperlink>
    </w:p>
    <w:p w14:paraId="180F449E" w14:textId="1D506510" w:rsidR="0034701C" w:rsidRDefault="00A412F8">
      <w:pPr>
        <w:pStyle w:val="TOC2"/>
        <w:rPr>
          <w:rFonts w:asciiTheme="minorHAnsi" w:eastAsiaTheme="minorEastAsia" w:hAnsiTheme="minorHAnsi" w:cstheme="minorBidi"/>
          <w:noProof/>
          <w:sz w:val="22"/>
          <w:szCs w:val="22"/>
          <w:lang w:eastAsia="lv-LV"/>
        </w:rPr>
      </w:pPr>
      <w:hyperlink w:anchor="_Toc506448959" w:history="1">
        <w:r w:rsidR="0034701C" w:rsidRPr="00FD74D7">
          <w:rPr>
            <w:rStyle w:val="Hyperlink"/>
            <w:noProof/>
            <w14:scene3d>
              <w14:camera w14:prst="orthographicFront"/>
              <w14:lightRig w14:rig="threePt" w14:dir="t">
                <w14:rot w14:lat="0" w14:lon="0" w14:rev="0"/>
              </w14:lightRig>
            </w14:scene3d>
          </w:rPr>
          <w:t>1.10.</w:t>
        </w:r>
        <w:r w:rsidR="0034701C">
          <w:rPr>
            <w:rFonts w:asciiTheme="minorHAnsi" w:eastAsiaTheme="minorEastAsia" w:hAnsiTheme="minorHAnsi" w:cstheme="minorBidi"/>
            <w:noProof/>
            <w:sz w:val="22"/>
            <w:szCs w:val="22"/>
            <w:lang w:eastAsia="lv-LV"/>
          </w:rPr>
          <w:tab/>
        </w:r>
        <w:r w:rsidR="0034701C" w:rsidRPr="00FD74D7">
          <w:rPr>
            <w:rStyle w:val="Hyperlink"/>
            <w:noProof/>
          </w:rPr>
          <w:t>Piedāvājumu papildināšana un atsaukšana</w:t>
        </w:r>
        <w:r w:rsidR="0034701C">
          <w:rPr>
            <w:noProof/>
            <w:webHidden/>
          </w:rPr>
          <w:tab/>
        </w:r>
        <w:r w:rsidR="0034701C">
          <w:rPr>
            <w:noProof/>
            <w:webHidden/>
          </w:rPr>
          <w:fldChar w:fldCharType="begin"/>
        </w:r>
        <w:r w:rsidR="0034701C">
          <w:rPr>
            <w:noProof/>
            <w:webHidden/>
          </w:rPr>
          <w:instrText xml:space="preserve"> PAGEREF _Toc506448959 \h </w:instrText>
        </w:r>
        <w:r w:rsidR="0034701C">
          <w:rPr>
            <w:noProof/>
            <w:webHidden/>
          </w:rPr>
        </w:r>
        <w:r w:rsidR="0034701C">
          <w:rPr>
            <w:noProof/>
            <w:webHidden/>
          </w:rPr>
          <w:fldChar w:fldCharType="separate"/>
        </w:r>
        <w:r w:rsidR="0034701C">
          <w:rPr>
            <w:noProof/>
            <w:webHidden/>
          </w:rPr>
          <w:t>6</w:t>
        </w:r>
        <w:r w:rsidR="0034701C">
          <w:rPr>
            <w:noProof/>
            <w:webHidden/>
          </w:rPr>
          <w:fldChar w:fldCharType="end"/>
        </w:r>
      </w:hyperlink>
    </w:p>
    <w:p w14:paraId="1CC8280F" w14:textId="695BAF23" w:rsidR="0034701C" w:rsidRDefault="00A412F8">
      <w:pPr>
        <w:pStyle w:val="TOC2"/>
        <w:rPr>
          <w:rFonts w:asciiTheme="minorHAnsi" w:eastAsiaTheme="minorEastAsia" w:hAnsiTheme="minorHAnsi" w:cstheme="minorBidi"/>
          <w:noProof/>
          <w:sz w:val="22"/>
          <w:szCs w:val="22"/>
          <w:lang w:eastAsia="lv-LV"/>
        </w:rPr>
      </w:pPr>
      <w:hyperlink w:anchor="_Toc506448960" w:history="1">
        <w:r w:rsidR="0034701C" w:rsidRPr="00FD74D7">
          <w:rPr>
            <w:rStyle w:val="Hyperlink"/>
            <w:noProof/>
            <w14:scene3d>
              <w14:camera w14:prst="orthographicFront"/>
              <w14:lightRig w14:rig="threePt" w14:dir="t">
                <w14:rot w14:lat="0" w14:lon="0" w14:rev="0"/>
              </w14:lightRig>
            </w14:scene3d>
          </w:rPr>
          <w:t>1.11.</w:t>
        </w:r>
        <w:r w:rsidR="0034701C">
          <w:rPr>
            <w:rFonts w:asciiTheme="minorHAnsi" w:eastAsiaTheme="minorEastAsia" w:hAnsiTheme="minorHAnsi" w:cstheme="minorBidi"/>
            <w:noProof/>
            <w:sz w:val="22"/>
            <w:szCs w:val="22"/>
            <w:lang w:eastAsia="lv-LV"/>
          </w:rPr>
          <w:tab/>
        </w:r>
        <w:r w:rsidR="0034701C" w:rsidRPr="00FD74D7">
          <w:rPr>
            <w:rStyle w:val="Hyperlink"/>
            <w:noProof/>
          </w:rPr>
          <w:t>Piedāvājumu atvēršana</w:t>
        </w:r>
        <w:r w:rsidR="0034701C">
          <w:rPr>
            <w:noProof/>
            <w:webHidden/>
          </w:rPr>
          <w:tab/>
        </w:r>
        <w:r w:rsidR="0034701C">
          <w:rPr>
            <w:noProof/>
            <w:webHidden/>
          </w:rPr>
          <w:fldChar w:fldCharType="begin"/>
        </w:r>
        <w:r w:rsidR="0034701C">
          <w:rPr>
            <w:noProof/>
            <w:webHidden/>
          </w:rPr>
          <w:instrText xml:space="preserve"> PAGEREF _Toc506448960 \h </w:instrText>
        </w:r>
        <w:r w:rsidR="0034701C">
          <w:rPr>
            <w:noProof/>
            <w:webHidden/>
          </w:rPr>
        </w:r>
        <w:r w:rsidR="0034701C">
          <w:rPr>
            <w:noProof/>
            <w:webHidden/>
          </w:rPr>
          <w:fldChar w:fldCharType="separate"/>
        </w:r>
        <w:r w:rsidR="0034701C">
          <w:rPr>
            <w:noProof/>
            <w:webHidden/>
          </w:rPr>
          <w:t>6</w:t>
        </w:r>
        <w:r w:rsidR="0034701C">
          <w:rPr>
            <w:noProof/>
            <w:webHidden/>
          </w:rPr>
          <w:fldChar w:fldCharType="end"/>
        </w:r>
      </w:hyperlink>
    </w:p>
    <w:p w14:paraId="45B585F0" w14:textId="1BB06A09" w:rsidR="0034701C" w:rsidRDefault="00A412F8">
      <w:pPr>
        <w:pStyle w:val="TOC2"/>
        <w:rPr>
          <w:rFonts w:asciiTheme="minorHAnsi" w:eastAsiaTheme="minorEastAsia" w:hAnsiTheme="minorHAnsi" w:cstheme="minorBidi"/>
          <w:noProof/>
          <w:sz w:val="22"/>
          <w:szCs w:val="22"/>
          <w:lang w:eastAsia="lv-LV"/>
        </w:rPr>
      </w:pPr>
      <w:hyperlink w:anchor="_Toc506448961" w:history="1">
        <w:r w:rsidR="0034701C" w:rsidRPr="00FD74D7">
          <w:rPr>
            <w:rStyle w:val="Hyperlink"/>
            <w:noProof/>
            <w14:scene3d>
              <w14:camera w14:prst="orthographicFront"/>
              <w14:lightRig w14:rig="threePt" w14:dir="t">
                <w14:rot w14:lat="0" w14:lon="0" w14:rev="0"/>
              </w14:lightRig>
            </w14:scene3d>
          </w:rPr>
          <w:t>1.12.</w:t>
        </w:r>
        <w:r w:rsidR="0034701C">
          <w:rPr>
            <w:rFonts w:asciiTheme="minorHAnsi" w:eastAsiaTheme="minorEastAsia" w:hAnsiTheme="minorHAnsi" w:cstheme="minorBidi"/>
            <w:noProof/>
            <w:sz w:val="22"/>
            <w:szCs w:val="22"/>
            <w:lang w:eastAsia="lv-LV"/>
          </w:rPr>
          <w:tab/>
        </w:r>
        <w:r w:rsidR="0034701C" w:rsidRPr="00FD74D7">
          <w:rPr>
            <w:rStyle w:val="Hyperlink"/>
            <w:noProof/>
          </w:rPr>
          <w:t>Piedāvājuma nodrošinājums</w:t>
        </w:r>
        <w:r w:rsidR="0034701C">
          <w:rPr>
            <w:noProof/>
            <w:webHidden/>
          </w:rPr>
          <w:tab/>
        </w:r>
        <w:r w:rsidR="0034701C">
          <w:rPr>
            <w:noProof/>
            <w:webHidden/>
          </w:rPr>
          <w:fldChar w:fldCharType="begin"/>
        </w:r>
        <w:r w:rsidR="0034701C">
          <w:rPr>
            <w:noProof/>
            <w:webHidden/>
          </w:rPr>
          <w:instrText xml:space="preserve"> PAGEREF _Toc506448961 \h </w:instrText>
        </w:r>
        <w:r w:rsidR="0034701C">
          <w:rPr>
            <w:noProof/>
            <w:webHidden/>
          </w:rPr>
        </w:r>
        <w:r w:rsidR="0034701C">
          <w:rPr>
            <w:noProof/>
            <w:webHidden/>
          </w:rPr>
          <w:fldChar w:fldCharType="separate"/>
        </w:r>
        <w:r w:rsidR="0034701C">
          <w:rPr>
            <w:noProof/>
            <w:webHidden/>
          </w:rPr>
          <w:t>7</w:t>
        </w:r>
        <w:r w:rsidR="0034701C">
          <w:rPr>
            <w:noProof/>
            <w:webHidden/>
          </w:rPr>
          <w:fldChar w:fldCharType="end"/>
        </w:r>
      </w:hyperlink>
    </w:p>
    <w:p w14:paraId="5FE034C2" w14:textId="17CDFBAE" w:rsidR="0034701C" w:rsidRDefault="00A412F8">
      <w:pPr>
        <w:pStyle w:val="TOC1"/>
        <w:rPr>
          <w:rFonts w:asciiTheme="minorHAnsi" w:eastAsiaTheme="minorEastAsia" w:hAnsiTheme="minorHAnsi" w:cstheme="minorBidi"/>
          <w:b w:val="0"/>
          <w:sz w:val="22"/>
          <w:szCs w:val="22"/>
          <w:lang w:eastAsia="lv-LV"/>
        </w:rPr>
      </w:pPr>
      <w:hyperlink w:anchor="_Toc506448962" w:history="1">
        <w:r w:rsidR="0034701C" w:rsidRPr="00FD74D7">
          <w:rPr>
            <w:rStyle w:val="Hyperlink"/>
          </w:rPr>
          <w:t>2.</w:t>
        </w:r>
        <w:r w:rsidR="0034701C">
          <w:rPr>
            <w:rFonts w:asciiTheme="minorHAnsi" w:eastAsiaTheme="minorEastAsia" w:hAnsiTheme="minorHAnsi" w:cstheme="minorBidi"/>
            <w:b w:val="0"/>
            <w:sz w:val="22"/>
            <w:szCs w:val="22"/>
            <w:lang w:eastAsia="lv-LV"/>
          </w:rPr>
          <w:tab/>
        </w:r>
        <w:r w:rsidR="0034701C" w:rsidRPr="00FD74D7">
          <w:rPr>
            <w:rStyle w:val="Hyperlink"/>
          </w:rPr>
          <w:t>INFORMĀCIJA PAR IEPIRKUMA PRIEKŠMETU</w:t>
        </w:r>
        <w:r w:rsidR="0034701C">
          <w:rPr>
            <w:webHidden/>
          </w:rPr>
          <w:tab/>
        </w:r>
        <w:r w:rsidR="0034701C">
          <w:rPr>
            <w:webHidden/>
          </w:rPr>
          <w:fldChar w:fldCharType="begin"/>
        </w:r>
        <w:r w:rsidR="0034701C">
          <w:rPr>
            <w:webHidden/>
          </w:rPr>
          <w:instrText xml:space="preserve"> PAGEREF _Toc506448962 \h </w:instrText>
        </w:r>
        <w:r w:rsidR="0034701C">
          <w:rPr>
            <w:webHidden/>
          </w:rPr>
        </w:r>
        <w:r w:rsidR="0034701C">
          <w:rPr>
            <w:webHidden/>
          </w:rPr>
          <w:fldChar w:fldCharType="separate"/>
        </w:r>
        <w:r w:rsidR="0034701C">
          <w:rPr>
            <w:webHidden/>
          </w:rPr>
          <w:t>7</w:t>
        </w:r>
        <w:r w:rsidR="0034701C">
          <w:rPr>
            <w:webHidden/>
          </w:rPr>
          <w:fldChar w:fldCharType="end"/>
        </w:r>
      </w:hyperlink>
    </w:p>
    <w:p w14:paraId="3754D7E2" w14:textId="44BDCF2D" w:rsidR="0034701C" w:rsidRDefault="00A412F8">
      <w:pPr>
        <w:pStyle w:val="TOC2"/>
        <w:rPr>
          <w:rFonts w:asciiTheme="minorHAnsi" w:eastAsiaTheme="minorEastAsia" w:hAnsiTheme="minorHAnsi" w:cstheme="minorBidi"/>
          <w:noProof/>
          <w:sz w:val="22"/>
          <w:szCs w:val="22"/>
          <w:lang w:eastAsia="lv-LV"/>
        </w:rPr>
      </w:pPr>
      <w:hyperlink w:anchor="_Toc506448963" w:history="1">
        <w:r w:rsidR="0034701C" w:rsidRPr="00FD74D7">
          <w:rPr>
            <w:rStyle w:val="Hyperlink"/>
            <w:noProof/>
            <w14:scene3d>
              <w14:camera w14:prst="orthographicFront"/>
              <w14:lightRig w14:rig="threePt" w14:dir="t">
                <w14:rot w14:lat="0" w14:lon="0" w14:rev="0"/>
              </w14:lightRig>
            </w14:scene3d>
          </w:rPr>
          <w:t>2.1.</w:t>
        </w:r>
        <w:r w:rsidR="0034701C">
          <w:rPr>
            <w:rFonts w:asciiTheme="minorHAnsi" w:eastAsiaTheme="minorEastAsia" w:hAnsiTheme="minorHAnsi" w:cstheme="minorBidi"/>
            <w:noProof/>
            <w:sz w:val="22"/>
            <w:szCs w:val="22"/>
            <w:lang w:eastAsia="lv-LV"/>
          </w:rPr>
          <w:tab/>
        </w:r>
        <w:r w:rsidR="0034701C" w:rsidRPr="00FD74D7">
          <w:rPr>
            <w:rStyle w:val="Hyperlink"/>
            <w:noProof/>
          </w:rPr>
          <w:t>Iepirkuma priekšmeta apraksts</w:t>
        </w:r>
        <w:r w:rsidR="0034701C">
          <w:rPr>
            <w:noProof/>
            <w:webHidden/>
          </w:rPr>
          <w:tab/>
        </w:r>
        <w:r w:rsidR="0034701C">
          <w:rPr>
            <w:noProof/>
            <w:webHidden/>
          </w:rPr>
          <w:fldChar w:fldCharType="begin"/>
        </w:r>
        <w:r w:rsidR="0034701C">
          <w:rPr>
            <w:noProof/>
            <w:webHidden/>
          </w:rPr>
          <w:instrText xml:space="preserve"> PAGEREF _Toc506448963 \h </w:instrText>
        </w:r>
        <w:r w:rsidR="0034701C">
          <w:rPr>
            <w:noProof/>
            <w:webHidden/>
          </w:rPr>
        </w:r>
        <w:r w:rsidR="0034701C">
          <w:rPr>
            <w:noProof/>
            <w:webHidden/>
          </w:rPr>
          <w:fldChar w:fldCharType="separate"/>
        </w:r>
        <w:r w:rsidR="0034701C">
          <w:rPr>
            <w:noProof/>
            <w:webHidden/>
          </w:rPr>
          <w:t>7</w:t>
        </w:r>
        <w:r w:rsidR="0034701C">
          <w:rPr>
            <w:noProof/>
            <w:webHidden/>
          </w:rPr>
          <w:fldChar w:fldCharType="end"/>
        </w:r>
      </w:hyperlink>
    </w:p>
    <w:p w14:paraId="4CEAD809" w14:textId="630D5F98" w:rsidR="0034701C" w:rsidRDefault="00A412F8">
      <w:pPr>
        <w:pStyle w:val="TOC2"/>
        <w:rPr>
          <w:rFonts w:asciiTheme="minorHAnsi" w:eastAsiaTheme="minorEastAsia" w:hAnsiTheme="minorHAnsi" w:cstheme="minorBidi"/>
          <w:noProof/>
          <w:sz w:val="22"/>
          <w:szCs w:val="22"/>
          <w:lang w:eastAsia="lv-LV"/>
        </w:rPr>
      </w:pPr>
      <w:hyperlink w:anchor="_Toc506448964" w:history="1">
        <w:r w:rsidR="0034701C" w:rsidRPr="00FD74D7">
          <w:rPr>
            <w:rStyle w:val="Hyperlink"/>
            <w:noProof/>
            <w14:scene3d>
              <w14:camera w14:prst="orthographicFront"/>
              <w14:lightRig w14:rig="threePt" w14:dir="t">
                <w14:rot w14:lat="0" w14:lon="0" w14:rev="0"/>
              </w14:lightRig>
            </w14:scene3d>
          </w:rPr>
          <w:t>2.2.</w:t>
        </w:r>
        <w:r w:rsidR="0034701C">
          <w:rPr>
            <w:rFonts w:asciiTheme="minorHAnsi" w:eastAsiaTheme="minorEastAsia" w:hAnsiTheme="minorHAnsi" w:cstheme="minorBidi"/>
            <w:noProof/>
            <w:sz w:val="22"/>
            <w:szCs w:val="22"/>
            <w:lang w:eastAsia="lv-LV"/>
          </w:rPr>
          <w:tab/>
        </w:r>
        <w:r w:rsidR="0034701C" w:rsidRPr="00FD74D7">
          <w:rPr>
            <w:rStyle w:val="Hyperlink"/>
            <w:noProof/>
          </w:rPr>
          <w:t>Būtiskie līguma izpildes noteikumi</w:t>
        </w:r>
        <w:r w:rsidR="0034701C">
          <w:rPr>
            <w:noProof/>
            <w:webHidden/>
          </w:rPr>
          <w:tab/>
        </w:r>
        <w:r w:rsidR="0034701C">
          <w:rPr>
            <w:noProof/>
            <w:webHidden/>
          </w:rPr>
          <w:fldChar w:fldCharType="begin"/>
        </w:r>
        <w:r w:rsidR="0034701C">
          <w:rPr>
            <w:noProof/>
            <w:webHidden/>
          </w:rPr>
          <w:instrText xml:space="preserve"> PAGEREF _Toc506448964 \h </w:instrText>
        </w:r>
        <w:r w:rsidR="0034701C">
          <w:rPr>
            <w:noProof/>
            <w:webHidden/>
          </w:rPr>
        </w:r>
        <w:r w:rsidR="0034701C">
          <w:rPr>
            <w:noProof/>
            <w:webHidden/>
          </w:rPr>
          <w:fldChar w:fldCharType="separate"/>
        </w:r>
        <w:r w:rsidR="0034701C">
          <w:rPr>
            <w:noProof/>
            <w:webHidden/>
          </w:rPr>
          <w:t>8</w:t>
        </w:r>
        <w:r w:rsidR="0034701C">
          <w:rPr>
            <w:noProof/>
            <w:webHidden/>
          </w:rPr>
          <w:fldChar w:fldCharType="end"/>
        </w:r>
      </w:hyperlink>
    </w:p>
    <w:p w14:paraId="686EB06D" w14:textId="494C454F" w:rsidR="0034701C" w:rsidRDefault="00A412F8">
      <w:pPr>
        <w:pStyle w:val="TOC1"/>
        <w:rPr>
          <w:rFonts w:asciiTheme="minorHAnsi" w:eastAsiaTheme="minorEastAsia" w:hAnsiTheme="minorHAnsi" w:cstheme="minorBidi"/>
          <w:b w:val="0"/>
          <w:sz w:val="22"/>
          <w:szCs w:val="22"/>
          <w:lang w:eastAsia="lv-LV"/>
        </w:rPr>
      </w:pPr>
      <w:hyperlink w:anchor="_Toc506448965" w:history="1">
        <w:r w:rsidR="0034701C" w:rsidRPr="00FD74D7">
          <w:rPr>
            <w:rStyle w:val="Hyperlink"/>
          </w:rPr>
          <w:t>3.</w:t>
        </w:r>
        <w:r w:rsidR="0034701C">
          <w:rPr>
            <w:rFonts w:asciiTheme="minorHAnsi" w:eastAsiaTheme="minorEastAsia" w:hAnsiTheme="minorHAnsi" w:cstheme="minorBidi"/>
            <w:b w:val="0"/>
            <w:sz w:val="22"/>
            <w:szCs w:val="22"/>
            <w:lang w:eastAsia="lv-LV"/>
          </w:rPr>
          <w:tab/>
        </w:r>
        <w:r w:rsidR="0034701C" w:rsidRPr="00FD74D7">
          <w:rPr>
            <w:rStyle w:val="Hyperlink"/>
          </w:rPr>
          <w:t>PRASĪBAS, IESNIEDZAMIE DOKUMENTI UN PRETENDENTU ATLASE</w:t>
        </w:r>
        <w:r w:rsidR="0034701C">
          <w:rPr>
            <w:webHidden/>
          </w:rPr>
          <w:tab/>
        </w:r>
        <w:r w:rsidR="0034701C">
          <w:rPr>
            <w:webHidden/>
          </w:rPr>
          <w:fldChar w:fldCharType="begin"/>
        </w:r>
        <w:r w:rsidR="0034701C">
          <w:rPr>
            <w:webHidden/>
          </w:rPr>
          <w:instrText xml:space="preserve"> PAGEREF _Toc506448965 \h </w:instrText>
        </w:r>
        <w:r w:rsidR="0034701C">
          <w:rPr>
            <w:webHidden/>
          </w:rPr>
        </w:r>
        <w:r w:rsidR="0034701C">
          <w:rPr>
            <w:webHidden/>
          </w:rPr>
          <w:fldChar w:fldCharType="separate"/>
        </w:r>
        <w:r w:rsidR="0034701C">
          <w:rPr>
            <w:webHidden/>
          </w:rPr>
          <w:t>8</w:t>
        </w:r>
        <w:r w:rsidR="0034701C">
          <w:rPr>
            <w:webHidden/>
          </w:rPr>
          <w:fldChar w:fldCharType="end"/>
        </w:r>
      </w:hyperlink>
    </w:p>
    <w:p w14:paraId="797339A9" w14:textId="7188B9C5" w:rsidR="0034701C" w:rsidRDefault="00A412F8">
      <w:pPr>
        <w:pStyle w:val="TOC2"/>
        <w:rPr>
          <w:rFonts w:asciiTheme="minorHAnsi" w:eastAsiaTheme="minorEastAsia" w:hAnsiTheme="minorHAnsi" w:cstheme="minorBidi"/>
          <w:noProof/>
          <w:sz w:val="22"/>
          <w:szCs w:val="22"/>
          <w:lang w:eastAsia="lv-LV"/>
        </w:rPr>
      </w:pPr>
      <w:hyperlink w:anchor="_Toc506448966" w:history="1">
        <w:r w:rsidR="0034701C" w:rsidRPr="00FD74D7">
          <w:rPr>
            <w:rStyle w:val="Hyperlink"/>
            <w:noProof/>
            <w14:scene3d>
              <w14:camera w14:prst="orthographicFront"/>
              <w14:lightRig w14:rig="threePt" w14:dir="t">
                <w14:rot w14:lat="0" w14:lon="0" w14:rev="0"/>
              </w14:lightRig>
            </w14:scene3d>
          </w:rPr>
          <w:t>3.1.</w:t>
        </w:r>
        <w:r w:rsidR="0034701C">
          <w:rPr>
            <w:rFonts w:asciiTheme="minorHAnsi" w:eastAsiaTheme="minorEastAsia" w:hAnsiTheme="minorHAnsi" w:cstheme="minorBidi"/>
            <w:noProof/>
            <w:sz w:val="22"/>
            <w:szCs w:val="22"/>
            <w:lang w:eastAsia="lv-LV"/>
          </w:rPr>
          <w:tab/>
        </w:r>
        <w:r w:rsidR="0034701C" w:rsidRPr="00FD74D7">
          <w:rPr>
            <w:rStyle w:val="Hyperlink"/>
            <w:noProof/>
          </w:rPr>
          <w:t>Pieteikums dalībai Atklātā konkursā</w:t>
        </w:r>
        <w:r w:rsidR="0034701C">
          <w:rPr>
            <w:noProof/>
            <w:webHidden/>
          </w:rPr>
          <w:tab/>
        </w:r>
        <w:r w:rsidR="0034701C">
          <w:rPr>
            <w:noProof/>
            <w:webHidden/>
          </w:rPr>
          <w:fldChar w:fldCharType="begin"/>
        </w:r>
        <w:r w:rsidR="0034701C">
          <w:rPr>
            <w:noProof/>
            <w:webHidden/>
          </w:rPr>
          <w:instrText xml:space="preserve"> PAGEREF _Toc506448966 \h </w:instrText>
        </w:r>
        <w:r w:rsidR="0034701C">
          <w:rPr>
            <w:noProof/>
            <w:webHidden/>
          </w:rPr>
        </w:r>
        <w:r w:rsidR="0034701C">
          <w:rPr>
            <w:noProof/>
            <w:webHidden/>
          </w:rPr>
          <w:fldChar w:fldCharType="separate"/>
        </w:r>
        <w:r w:rsidR="0034701C">
          <w:rPr>
            <w:noProof/>
            <w:webHidden/>
          </w:rPr>
          <w:t>8</w:t>
        </w:r>
        <w:r w:rsidR="0034701C">
          <w:rPr>
            <w:noProof/>
            <w:webHidden/>
          </w:rPr>
          <w:fldChar w:fldCharType="end"/>
        </w:r>
      </w:hyperlink>
    </w:p>
    <w:p w14:paraId="5477F018" w14:textId="6593A5F3" w:rsidR="0034701C" w:rsidRDefault="00A412F8">
      <w:pPr>
        <w:pStyle w:val="TOC2"/>
        <w:rPr>
          <w:rFonts w:asciiTheme="minorHAnsi" w:eastAsiaTheme="minorEastAsia" w:hAnsiTheme="minorHAnsi" w:cstheme="minorBidi"/>
          <w:noProof/>
          <w:sz w:val="22"/>
          <w:szCs w:val="22"/>
          <w:lang w:eastAsia="lv-LV"/>
        </w:rPr>
      </w:pPr>
      <w:hyperlink w:anchor="_Toc506448967" w:history="1">
        <w:r w:rsidR="0034701C" w:rsidRPr="00FD74D7">
          <w:rPr>
            <w:rStyle w:val="Hyperlink"/>
            <w:noProof/>
            <w14:scene3d>
              <w14:camera w14:prst="orthographicFront"/>
              <w14:lightRig w14:rig="threePt" w14:dir="t">
                <w14:rot w14:lat="0" w14:lon="0" w14:rev="0"/>
              </w14:lightRig>
            </w14:scene3d>
          </w:rPr>
          <w:t>3.2.</w:t>
        </w:r>
        <w:r w:rsidR="0034701C">
          <w:rPr>
            <w:rFonts w:asciiTheme="minorHAnsi" w:eastAsiaTheme="minorEastAsia" w:hAnsiTheme="minorHAnsi" w:cstheme="minorBidi"/>
            <w:noProof/>
            <w:sz w:val="22"/>
            <w:szCs w:val="22"/>
            <w:lang w:eastAsia="lv-LV"/>
          </w:rPr>
          <w:tab/>
        </w:r>
        <w:r w:rsidR="0034701C" w:rsidRPr="00FD74D7">
          <w:rPr>
            <w:rStyle w:val="Hyperlink"/>
            <w:noProof/>
          </w:rPr>
          <w:t>Pretendentu izslēgšanas noteikumi</w:t>
        </w:r>
        <w:r w:rsidR="0034701C">
          <w:rPr>
            <w:noProof/>
            <w:webHidden/>
          </w:rPr>
          <w:tab/>
        </w:r>
        <w:r w:rsidR="0034701C">
          <w:rPr>
            <w:noProof/>
            <w:webHidden/>
          </w:rPr>
          <w:fldChar w:fldCharType="begin"/>
        </w:r>
        <w:r w:rsidR="0034701C">
          <w:rPr>
            <w:noProof/>
            <w:webHidden/>
          </w:rPr>
          <w:instrText xml:space="preserve"> PAGEREF _Toc506448967 \h </w:instrText>
        </w:r>
        <w:r w:rsidR="0034701C">
          <w:rPr>
            <w:noProof/>
            <w:webHidden/>
          </w:rPr>
        </w:r>
        <w:r w:rsidR="0034701C">
          <w:rPr>
            <w:noProof/>
            <w:webHidden/>
          </w:rPr>
          <w:fldChar w:fldCharType="separate"/>
        </w:r>
        <w:r w:rsidR="0034701C">
          <w:rPr>
            <w:noProof/>
            <w:webHidden/>
          </w:rPr>
          <w:t>8</w:t>
        </w:r>
        <w:r w:rsidR="0034701C">
          <w:rPr>
            <w:noProof/>
            <w:webHidden/>
          </w:rPr>
          <w:fldChar w:fldCharType="end"/>
        </w:r>
      </w:hyperlink>
    </w:p>
    <w:p w14:paraId="1842B18C" w14:textId="2AF7589D" w:rsidR="0034701C" w:rsidRDefault="00A412F8">
      <w:pPr>
        <w:pStyle w:val="TOC2"/>
        <w:rPr>
          <w:rFonts w:asciiTheme="minorHAnsi" w:eastAsiaTheme="minorEastAsia" w:hAnsiTheme="minorHAnsi" w:cstheme="minorBidi"/>
          <w:noProof/>
          <w:sz w:val="22"/>
          <w:szCs w:val="22"/>
          <w:lang w:eastAsia="lv-LV"/>
        </w:rPr>
      </w:pPr>
      <w:hyperlink w:anchor="_Toc506448968" w:history="1">
        <w:r w:rsidR="0034701C" w:rsidRPr="00FD74D7">
          <w:rPr>
            <w:rStyle w:val="Hyperlink"/>
            <w:noProof/>
            <w14:scene3d>
              <w14:camera w14:prst="orthographicFront"/>
              <w14:lightRig w14:rig="threePt" w14:dir="t">
                <w14:rot w14:lat="0" w14:lon="0" w14:rev="0"/>
              </w14:lightRig>
            </w14:scene3d>
          </w:rPr>
          <w:t>3.3.</w:t>
        </w:r>
        <w:r w:rsidR="0034701C">
          <w:rPr>
            <w:rFonts w:asciiTheme="minorHAnsi" w:eastAsiaTheme="minorEastAsia" w:hAnsiTheme="minorHAnsi" w:cstheme="minorBidi"/>
            <w:noProof/>
            <w:sz w:val="22"/>
            <w:szCs w:val="22"/>
            <w:lang w:eastAsia="lv-LV"/>
          </w:rPr>
          <w:tab/>
        </w:r>
        <w:r w:rsidR="0034701C" w:rsidRPr="00FD74D7">
          <w:rPr>
            <w:rStyle w:val="Hyperlink"/>
            <w:noProof/>
          </w:rPr>
          <w:t>Pretendentu atlase</w:t>
        </w:r>
        <w:r w:rsidR="0034701C">
          <w:rPr>
            <w:noProof/>
            <w:webHidden/>
          </w:rPr>
          <w:tab/>
        </w:r>
        <w:r w:rsidR="0034701C">
          <w:rPr>
            <w:noProof/>
            <w:webHidden/>
          </w:rPr>
          <w:fldChar w:fldCharType="begin"/>
        </w:r>
        <w:r w:rsidR="0034701C">
          <w:rPr>
            <w:noProof/>
            <w:webHidden/>
          </w:rPr>
          <w:instrText xml:space="preserve"> PAGEREF _Toc506448968 \h </w:instrText>
        </w:r>
        <w:r w:rsidR="0034701C">
          <w:rPr>
            <w:noProof/>
            <w:webHidden/>
          </w:rPr>
        </w:r>
        <w:r w:rsidR="0034701C">
          <w:rPr>
            <w:noProof/>
            <w:webHidden/>
          </w:rPr>
          <w:fldChar w:fldCharType="separate"/>
        </w:r>
        <w:r w:rsidR="0034701C">
          <w:rPr>
            <w:noProof/>
            <w:webHidden/>
          </w:rPr>
          <w:t>8</w:t>
        </w:r>
        <w:r w:rsidR="0034701C">
          <w:rPr>
            <w:noProof/>
            <w:webHidden/>
          </w:rPr>
          <w:fldChar w:fldCharType="end"/>
        </w:r>
      </w:hyperlink>
    </w:p>
    <w:p w14:paraId="51A1FFC1" w14:textId="598D0C30" w:rsidR="0034701C" w:rsidRDefault="00A412F8">
      <w:pPr>
        <w:pStyle w:val="TOC2"/>
        <w:rPr>
          <w:rFonts w:asciiTheme="minorHAnsi" w:eastAsiaTheme="minorEastAsia" w:hAnsiTheme="minorHAnsi" w:cstheme="minorBidi"/>
          <w:noProof/>
          <w:sz w:val="22"/>
          <w:szCs w:val="22"/>
          <w:lang w:eastAsia="lv-LV"/>
        </w:rPr>
      </w:pPr>
      <w:hyperlink w:anchor="_Toc506448969" w:history="1">
        <w:r w:rsidR="0034701C" w:rsidRPr="00FD74D7">
          <w:rPr>
            <w:rStyle w:val="Hyperlink"/>
            <w:noProof/>
            <w14:scene3d>
              <w14:camera w14:prst="orthographicFront"/>
              <w14:lightRig w14:rig="threePt" w14:dir="t">
                <w14:rot w14:lat="0" w14:lon="0" w14:rev="0"/>
              </w14:lightRig>
            </w14:scene3d>
          </w:rPr>
          <w:t>3.4.</w:t>
        </w:r>
        <w:r w:rsidR="0034701C">
          <w:rPr>
            <w:rFonts w:asciiTheme="minorHAnsi" w:eastAsiaTheme="minorEastAsia" w:hAnsiTheme="minorHAnsi" w:cstheme="minorBidi"/>
            <w:noProof/>
            <w:sz w:val="22"/>
            <w:szCs w:val="22"/>
            <w:lang w:eastAsia="lv-LV"/>
          </w:rPr>
          <w:tab/>
        </w:r>
        <w:r w:rsidR="0034701C" w:rsidRPr="00FD74D7">
          <w:rPr>
            <w:rStyle w:val="Hyperlink"/>
            <w:noProof/>
          </w:rPr>
          <w:t>Atlases prasības un iesniedzamie dokumenti</w:t>
        </w:r>
        <w:r w:rsidR="0034701C">
          <w:rPr>
            <w:noProof/>
            <w:webHidden/>
          </w:rPr>
          <w:tab/>
        </w:r>
        <w:r w:rsidR="0034701C">
          <w:rPr>
            <w:noProof/>
            <w:webHidden/>
          </w:rPr>
          <w:fldChar w:fldCharType="begin"/>
        </w:r>
        <w:r w:rsidR="0034701C">
          <w:rPr>
            <w:noProof/>
            <w:webHidden/>
          </w:rPr>
          <w:instrText xml:space="preserve"> PAGEREF _Toc506448969 \h </w:instrText>
        </w:r>
        <w:r w:rsidR="0034701C">
          <w:rPr>
            <w:noProof/>
            <w:webHidden/>
          </w:rPr>
        </w:r>
        <w:r w:rsidR="0034701C">
          <w:rPr>
            <w:noProof/>
            <w:webHidden/>
          </w:rPr>
          <w:fldChar w:fldCharType="separate"/>
        </w:r>
        <w:r w:rsidR="0034701C">
          <w:rPr>
            <w:noProof/>
            <w:webHidden/>
          </w:rPr>
          <w:t>9</w:t>
        </w:r>
        <w:r w:rsidR="0034701C">
          <w:rPr>
            <w:noProof/>
            <w:webHidden/>
          </w:rPr>
          <w:fldChar w:fldCharType="end"/>
        </w:r>
      </w:hyperlink>
    </w:p>
    <w:p w14:paraId="4EDD7C49" w14:textId="5547AAAA" w:rsidR="0034701C" w:rsidRDefault="00A412F8">
      <w:pPr>
        <w:pStyle w:val="TOC2"/>
        <w:rPr>
          <w:rFonts w:asciiTheme="minorHAnsi" w:eastAsiaTheme="minorEastAsia" w:hAnsiTheme="minorHAnsi" w:cstheme="minorBidi"/>
          <w:noProof/>
          <w:sz w:val="22"/>
          <w:szCs w:val="22"/>
          <w:lang w:eastAsia="lv-LV"/>
        </w:rPr>
      </w:pPr>
      <w:hyperlink w:anchor="_Toc506448970" w:history="1">
        <w:r w:rsidR="0034701C" w:rsidRPr="00FD74D7">
          <w:rPr>
            <w:rStyle w:val="Hyperlink"/>
            <w:noProof/>
            <w14:scene3d>
              <w14:camera w14:prst="orthographicFront"/>
              <w14:lightRig w14:rig="threePt" w14:dir="t">
                <w14:rot w14:lat="0" w14:lon="0" w14:rev="0"/>
              </w14:lightRig>
            </w14:scene3d>
          </w:rPr>
          <w:t>3.5.</w:t>
        </w:r>
        <w:r w:rsidR="0034701C">
          <w:rPr>
            <w:rFonts w:asciiTheme="minorHAnsi" w:eastAsiaTheme="minorEastAsia" w:hAnsiTheme="minorHAnsi" w:cstheme="minorBidi"/>
            <w:noProof/>
            <w:sz w:val="22"/>
            <w:szCs w:val="22"/>
            <w:lang w:eastAsia="lv-LV"/>
          </w:rPr>
          <w:tab/>
        </w:r>
        <w:r w:rsidR="0034701C" w:rsidRPr="00FD74D7">
          <w:rPr>
            <w:rStyle w:val="Hyperlink"/>
            <w:noProof/>
          </w:rPr>
          <w:t>Tehniskais – Finanšu piedāvājums</w:t>
        </w:r>
        <w:r w:rsidR="0034701C">
          <w:rPr>
            <w:noProof/>
            <w:webHidden/>
          </w:rPr>
          <w:tab/>
        </w:r>
        <w:r w:rsidR="0034701C">
          <w:rPr>
            <w:noProof/>
            <w:webHidden/>
          </w:rPr>
          <w:fldChar w:fldCharType="begin"/>
        </w:r>
        <w:r w:rsidR="0034701C">
          <w:rPr>
            <w:noProof/>
            <w:webHidden/>
          </w:rPr>
          <w:instrText xml:space="preserve"> PAGEREF _Toc506448970 \h </w:instrText>
        </w:r>
        <w:r w:rsidR="0034701C">
          <w:rPr>
            <w:noProof/>
            <w:webHidden/>
          </w:rPr>
        </w:r>
        <w:r w:rsidR="0034701C">
          <w:rPr>
            <w:noProof/>
            <w:webHidden/>
          </w:rPr>
          <w:fldChar w:fldCharType="separate"/>
        </w:r>
        <w:r w:rsidR="0034701C">
          <w:rPr>
            <w:noProof/>
            <w:webHidden/>
          </w:rPr>
          <w:t>11</w:t>
        </w:r>
        <w:r w:rsidR="0034701C">
          <w:rPr>
            <w:noProof/>
            <w:webHidden/>
          </w:rPr>
          <w:fldChar w:fldCharType="end"/>
        </w:r>
      </w:hyperlink>
    </w:p>
    <w:p w14:paraId="21F5C8F3" w14:textId="5DE30C56" w:rsidR="0034701C" w:rsidRDefault="00A412F8">
      <w:pPr>
        <w:pStyle w:val="TOC1"/>
        <w:rPr>
          <w:rFonts w:asciiTheme="minorHAnsi" w:eastAsiaTheme="minorEastAsia" w:hAnsiTheme="minorHAnsi" w:cstheme="minorBidi"/>
          <w:b w:val="0"/>
          <w:sz w:val="22"/>
          <w:szCs w:val="22"/>
          <w:lang w:eastAsia="lv-LV"/>
        </w:rPr>
      </w:pPr>
      <w:hyperlink w:anchor="_Toc506448971" w:history="1">
        <w:r w:rsidR="0034701C" w:rsidRPr="00FD74D7">
          <w:rPr>
            <w:rStyle w:val="Hyperlink"/>
          </w:rPr>
          <w:t>4.</w:t>
        </w:r>
        <w:r w:rsidR="0034701C">
          <w:rPr>
            <w:rFonts w:asciiTheme="minorHAnsi" w:eastAsiaTheme="minorEastAsia" w:hAnsiTheme="minorHAnsi" w:cstheme="minorBidi"/>
            <w:b w:val="0"/>
            <w:sz w:val="22"/>
            <w:szCs w:val="22"/>
            <w:lang w:eastAsia="lv-LV"/>
          </w:rPr>
          <w:tab/>
        </w:r>
        <w:r w:rsidR="0034701C" w:rsidRPr="00FD74D7">
          <w:rPr>
            <w:rStyle w:val="Hyperlink"/>
          </w:rPr>
          <w:t>PIEDĀVĀJUMU VĒRTĒŠANA</w:t>
        </w:r>
        <w:r w:rsidR="0034701C">
          <w:rPr>
            <w:webHidden/>
          </w:rPr>
          <w:tab/>
        </w:r>
        <w:r w:rsidR="0034701C">
          <w:rPr>
            <w:webHidden/>
          </w:rPr>
          <w:fldChar w:fldCharType="begin"/>
        </w:r>
        <w:r w:rsidR="0034701C">
          <w:rPr>
            <w:webHidden/>
          </w:rPr>
          <w:instrText xml:space="preserve"> PAGEREF _Toc506448971 \h </w:instrText>
        </w:r>
        <w:r w:rsidR="0034701C">
          <w:rPr>
            <w:webHidden/>
          </w:rPr>
        </w:r>
        <w:r w:rsidR="0034701C">
          <w:rPr>
            <w:webHidden/>
          </w:rPr>
          <w:fldChar w:fldCharType="separate"/>
        </w:r>
        <w:r w:rsidR="0034701C">
          <w:rPr>
            <w:webHidden/>
          </w:rPr>
          <w:t>12</w:t>
        </w:r>
        <w:r w:rsidR="0034701C">
          <w:rPr>
            <w:webHidden/>
          </w:rPr>
          <w:fldChar w:fldCharType="end"/>
        </w:r>
      </w:hyperlink>
    </w:p>
    <w:p w14:paraId="6D2AD03E" w14:textId="13276ED1" w:rsidR="0034701C" w:rsidRDefault="00A412F8">
      <w:pPr>
        <w:pStyle w:val="TOC2"/>
        <w:rPr>
          <w:rFonts w:asciiTheme="minorHAnsi" w:eastAsiaTheme="minorEastAsia" w:hAnsiTheme="minorHAnsi" w:cstheme="minorBidi"/>
          <w:noProof/>
          <w:sz w:val="22"/>
          <w:szCs w:val="22"/>
          <w:lang w:eastAsia="lv-LV"/>
        </w:rPr>
      </w:pPr>
      <w:hyperlink w:anchor="_Toc506448972" w:history="1">
        <w:r w:rsidR="0034701C" w:rsidRPr="00FD74D7">
          <w:rPr>
            <w:rStyle w:val="Hyperlink"/>
            <w:noProof/>
            <w14:scene3d>
              <w14:camera w14:prst="orthographicFront"/>
              <w14:lightRig w14:rig="threePt" w14:dir="t">
                <w14:rot w14:lat="0" w14:lon="0" w14:rev="0"/>
              </w14:lightRig>
            </w14:scene3d>
          </w:rPr>
          <w:t>4.1.</w:t>
        </w:r>
        <w:r w:rsidR="0034701C">
          <w:rPr>
            <w:rFonts w:asciiTheme="minorHAnsi" w:eastAsiaTheme="minorEastAsia" w:hAnsiTheme="minorHAnsi" w:cstheme="minorBidi"/>
            <w:noProof/>
            <w:sz w:val="22"/>
            <w:szCs w:val="22"/>
            <w:lang w:eastAsia="lv-LV"/>
          </w:rPr>
          <w:tab/>
        </w:r>
        <w:r w:rsidR="0034701C" w:rsidRPr="00FD74D7">
          <w:rPr>
            <w:rStyle w:val="Hyperlink"/>
            <w:noProof/>
          </w:rPr>
          <w:t>Piedāvājuma izvēles kritērijs</w:t>
        </w:r>
        <w:r w:rsidR="0034701C">
          <w:rPr>
            <w:noProof/>
            <w:webHidden/>
          </w:rPr>
          <w:tab/>
        </w:r>
        <w:r w:rsidR="0034701C">
          <w:rPr>
            <w:noProof/>
            <w:webHidden/>
          </w:rPr>
          <w:fldChar w:fldCharType="begin"/>
        </w:r>
        <w:r w:rsidR="0034701C">
          <w:rPr>
            <w:noProof/>
            <w:webHidden/>
          </w:rPr>
          <w:instrText xml:space="preserve"> PAGEREF _Toc506448972 \h </w:instrText>
        </w:r>
        <w:r w:rsidR="0034701C">
          <w:rPr>
            <w:noProof/>
            <w:webHidden/>
          </w:rPr>
        </w:r>
        <w:r w:rsidR="0034701C">
          <w:rPr>
            <w:noProof/>
            <w:webHidden/>
          </w:rPr>
          <w:fldChar w:fldCharType="separate"/>
        </w:r>
        <w:r w:rsidR="0034701C">
          <w:rPr>
            <w:noProof/>
            <w:webHidden/>
          </w:rPr>
          <w:t>12</w:t>
        </w:r>
        <w:r w:rsidR="0034701C">
          <w:rPr>
            <w:noProof/>
            <w:webHidden/>
          </w:rPr>
          <w:fldChar w:fldCharType="end"/>
        </w:r>
      </w:hyperlink>
    </w:p>
    <w:p w14:paraId="1E83BCAF" w14:textId="3DDD8F3E" w:rsidR="0034701C" w:rsidRDefault="00A412F8">
      <w:pPr>
        <w:pStyle w:val="TOC2"/>
        <w:rPr>
          <w:rFonts w:asciiTheme="minorHAnsi" w:eastAsiaTheme="minorEastAsia" w:hAnsiTheme="minorHAnsi" w:cstheme="minorBidi"/>
          <w:noProof/>
          <w:sz w:val="22"/>
          <w:szCs w:val="22"/>
          <w:lang w:eastAsia="lv-LV"/>
        </w:rPr>
      </w:pPr>
      <w:hyperlink w:anchor="_Toc506448973" w:history="1">
        <w:r w:rsidR="0034701C" w:rsidRPr="00FD74D7">
          <w:rPr>
            <w:rStyle w:val="Hyperlink"/>
            <w:noProof/>
            <w14:scene3d>
              <w14:camera w14:prst="orthographicFront"/>
              <w14:lightRig w14:rig="threePt" w14:dir="t">
                <w14:rot w14:lat="0" w14:lon="0" w14:rev="0"/>
              </w14:lightRig>
            </w14:scene3d>
          </w:rPr>
          <w:t>4.2.</w:t>
        </w:r>
        <w:r w:rsidR="0034701C">
          <w:rPr>
            <w:rFonts w:asciiTheme="minorHAnsi" w:eastAsiaTheme="minorEastAsia" w:hAnsiTheme="minorHAnsi" w:cstheme="minorBidi"/>
            <w:noProof/>
            <w:sz w:val="22"/>
            <w:szCs w:val="22"/>
            <w:lang w:eastAsia="lv-LV"/>
          </w:rPr>
          <w:tab/>
        </w:r>
        <w:r w:rsidR="0034701C" w:rsidRPr="00FD74D7">
          <w:rPr>
            <w:rStyle w:val="Hyperlink"/>
            <w:noProof/>
          </w:rPr>
          <w:t>Piedāvājumu vērtēšanas pamatnoteikumi</w:t>
        </w:r>
        <w:r w:rsidR="0034701C">
          <w:rPr>
            <w:noProof/>
            <w:webHidden/>
          </w:rPr>
          <w:tab/>
        </w:r>
        <w:r w:rsidR="0034701C">
          <w:rPr>
            <w:noProof/>
            <w:webHidden/>
          </w:rPr>
          <w:fldChar w:fldCharType="begin"/>
        </w:r>
        <w:r w:rsidR="0034701C">
          <w:rPr>
            <w:noProof/>
            <w:webHidden/>
          </w:rPr>
          <w:instrText xml:space="preserve"> PAGEREF _Toc506448973 \h </w:instrText>
        </w:r>
        <w:r w:rsidR="0034701C">
          <w:rPr>
            <w:noProof/>
            <w:webHidden/>
          </w:rPr>
        </w:r>
        <w:r w:rsidR="0034701C">
          <w:rPr>
            <w:noProof/>
            <w:webHidden/>
          </w:rPr>
          <w:fldChar w:fldCharType="separate"/>
        </w:r>
        <w:r w:rsidR="0034701C">
          <w:rPr>
            <w:noProof/>
            <w:webHidden/>
          </w:rPr>
          <w:t>12</w:t>
        </w:r>
        <w:r w:rsidR="0034701C">
          <w:rPr>
            <w:noProof/>
            <w:webHidden/>
          </w:rPr>
          <w:fldChar w:fldCharType="end"/>
        </w:r>
      </w:hyperlink>
    </w:p>
    <w:p w14:paraId="3EEA3741" w14:textId="1051301E" w:rsidR="0034701C" w:rsidRDefault="00A412F8">
      <w:pPr>
        <w:pStyle w:val="TOC2"/>
        <w:rPr>
          <w:rFonts w:asciiTheme="minorHAnsi" w:eastAsiaTheme="minorEastAsia" w:hAnsiTheme="minorHAnsi" w:cstheme="minorBidi"/>
          <w:noProof/>
          <w:sz w:val="22"/>
          <w:szCs w:val="22"/>
          <w:lang w:eastAsia="lv-LV"/>
        </w:rPr>
      </w:pPr>
      <w:hyperlink w:anchor="_Toc506448974" w:history="1">
        <w:r w:rsidR="0034701C" w:rsidRPr="00FD74D7">
          <w:rPr>
            <w:rStyle w:val="Hyperlink"/>
            <w:noProof/>
            <w14:scene3d>
              <w14:camera w14:prst="orthographicFront"/>
              <w14:lightRig w14:rig="threePt" w14:dir="t">
                <w14:rot w14:lat="0" w14:lon="0" w14:rev="0"/>
              </w14:lightRig>
            </w14:scene3d>
          </w:rPr>
          <w:t>4.3.</w:t>
        </w:r>
        <w:r w:rsidR="0034701C">
          <w:rPr>
            <w:rFonts w:asciiTheme="minorHAnsi" w:eastAsiaTheme="minorEastAsia" w:hAnsiTheme="minorHAnsi" w:cstheme="minorBidi"/>
            <w:noProof/>
            <w:sz w:val="22"/>
            <w:szCs w:val="22"/>
            <w:lang w:eastAsia="lv-LV"/>
          </w:rPr>
          <w:tab/>
        </w:r>
        <w:r w:rsidR="0034701C" w:rsidRPr="00FD74D7">
          <w:rPr>
            <w:rStyle w:val="Hyperlink"/>
            <w:noProof/>
          </w:rPr>
          <w:t>Piedāvājuma vērtēšanas pamatnoteikumi</w:t>
        </w:r>
        <w:r w:rsidR="0034701C">
          <w:rPr>
            <w:noProof/>
            <w:webHidden/>
          </w:rPr>
          <w:tab/>
        </w:r>
        <w:r w:rsidR="0034701C">
          <w:rPr>
            <w:noProof/>
            <w:webHidden/>
          </w:rPr>
          <w:fldChar w:fldCharType="begin"/>
        </w:r>
        <w:r w:rsidR="0034701C">
          <w:rPr>
            <w:noProof/>
            <w:webHidden/>
          </w:rPr>
          <w:instrText xml:space="preserve"> PAGEREF _Toc506448974 \h </w:instrText>
        </w:r>
        <w:r w:rsidR="0034701C">
          <w:rPr>
            <w:noProof/>
            <w:webHidden/>
          </w:rPr>
        </w:r>
        <w:r w:rsidR="0034701C">
          <w:rPr>
            <w:noProof/>
            <w:webHidden/>
          </w:rPr>
          <w:fldChar w:fldCharType="separate"/>
        </w:r>
        <w:r w:rsidR="0034701C">
          <w:rPr>
            <w:noProof/>
            <w:webHidden/>
          </w:rPr>
          <w:t>12</w:t>
        </w:r>
        <w:r w:rsidR="0034701C">
          <w:rPr>
            <w:noProof/>
            <w:webHidden/>
          </w:rPr>
          <w:fldChar w:fldCharType="end"/>
        </w:r>
      </w:hyperlink>
    </w:p>
    <w:p w14:paraId="3A567C80" w14:textId="0FCC7957" w:rsidR="0034701C" w:rsidRDefault="00A412F8">
      <w:pPr>
        <w:pStyle w:val="TOC2"/>
        <w:rPr>
          <w:rFonts w:asciiTheme="minorHAnsi" w:eastAsiaTheme="minorEastAsia" w:hAnsiTheme="minorHAnsi" w:cstheme="minorBidi"/>
          <w:noProof/>
          <w:sz w:val="22"/>
          <w:szCs w:val="22"/>
          <w:lang w:eastAsia="lv-LV"/>
        </w:rPr>
      </w:pPr>
      <w:hyperlink w:anchor="_Toc506448975" w:history="1">
        <w:r w:rsidR="0034701C" w:rsidRPr="00FD74D7">
          <w:rPr>
            <w:rStyle w:val="Hyperlink"/>
            <w:noProof/>
            <w14:scene3d>
              <w14:camera w14:prst="orthographicFront"/>
              <w14:lightRig w14:rig="threePt" w14:dir="t">
                <w14:rot w14:lat="0" w14:lon="0" w14:rev="0"/>
              </w14:lightRig>
            </w14:scene3d>
          </w:rPr>
          <w:t>4.4.</w:t>
        </w:r>
        <w:r w:rsidR="0034701C">
          <w:rPr>
            <w:rFonts w:asciiTheme="minorHAnsi" w:eastAsiaTheme="minorEastAsia" w:hAnsiTheme="minorHAnsi" w:cstheme="minorBidi"/>
            <w:noProof/>
            <w:sz w:val="22"/>
            <w:szCs w:val="22"/>
            <w:lang w:eastAsia="lv-LV"/>
          </w:rPr>
          <w:tab/>
        </w:r>
        <w:r w:rsidR="0034701C" w:rsidRPr="00FD74D7">
          <w:rPr>
            <w:rStyle w:val="Hyperlink"/>
            <w:noProof/>
          </w:rPr>
          <w:t>Piedāvājumu vērtēšana</w:t>
        </w:r>
        <w:r w:rsidR="0034701C">
          <w:rPr>
            <w:noProof/>
            <w:webHidden/>
          </w:rPr>
          <w:tab/>
        </w:r>
        <w:r w:rsidR="0034701C">
          <w:rPr>
            <w:noProof/>
            <w:webHidden/>
          </w:rPr>
          <w:fldChar w:fldCharType="begin"/>
        </w:r>
        <w:r w:rsidR="0034701C">
          <w:rPr>
            <w:noProof/>
            <w:webHidden/>
          </w:rPr>
          <w:instrText xml:space="preserve"> PAGEREF _Toc506448975 \h </w:instrText>
        </w:r>
        <w:r w:rsidR="0034701C">
          <w:rPr>
            <w:noProof/>
            <w:webHidden/>
          </w:rPr>
        </w:r>
        <w:r w:rsidR="0034701C">
          <w:rPr>
            <w:noProof/>
            <w:webHidden/>
          </w:rPr>
          <w:fldChar w:fldCharType="separate"/>
        </w:r>
        <w:r w:rsidR="0034701C">
          <w:rPr>
            <w:noProof/>
            <w:webHidden/>
          </w:rPr>
          <w:t>12</w:t>
        </w:r>
        <w:r w:rsidR="0034701C">
          <w:rPr>
            <w:noProof/>
            <w:webHidden/>
          </w:rPr>
          <w:fldChar w:fldCharType="end"/>
        </w:r>
      </w:hyperlink>
    </w:p>
    <w:p w14:paraId="22F303B5" w14:textId="6B79C8BA" w:rsidR="0034701C" w:rsidRDefault="00A412F8">
      <w:pPr>
        <w:pStyle w:val="TOC2"/>
        <w:rPr>
          <w:rFonts w:asciiTheme="minorHAnsi" w:eastAsiaTheme="minorEastAsia" w:hAnsiTheme="minorHAnsi" w:cstheme="minorBidi"/>
          <w:noProof/>
          <w:sz w:val="22"/>
          <w:szCs w:val="22"/>
          <w:lang w:eastAsia="lv-LV"/>
        </w:rPr>
      </w:pPr>
      <w:hyperlink w:anchor="_Toc506448976" w:history="1">
        <w:r w:rsidR="0034701C" w:rsidRPr="00FD74D7">
          <w:rPr>
            <w:rStyle w:val="Hyperlink"/>
            <w:noProof/>
            <w14:scene3d>
              <w14:camera w14:prst="orthographicFront"/>
              <w14:lightRig w14:rig="threePt" w14:dir="t">
                <w14:rot w14:lat="0" w14:lon="0" w14:rev="0"/>
              </w14:lightRig>
            </w14:scene3d>
          </w:rPr>
          <w:t>4.5.</w:t>
        </w:r>
        <w:r w:rsidR="0034701C">
          <w:rPr>
            <w:rFonts w:asciiTheme="minorHAnsi" w:eastAsiaTheme="minorEastAsia" w:hAnsiTheme="minorHAnsi" w:cstheme="minorBidi"/>
            <w:noProof/>
            <w:sz w:val="22"/>
            <w:szCs w:val="22"/>
            <w:lang w:eastAsia="lv-LV"/>
          </w:rPr>
          <w:tab/>
        </w:r>
        <w:r w:rsidR="0034701C" w:rsidRPr="00FD74D7">
          <w:rPr>
            <w:rStyle w:val="Hyperlink"/>
            <w:noProof/>
          </w:rPr>
          <w:t>Piedāvājuma noformējuma pārbaude</w:t>
        </w:r>
        <w:r w:rsidR="0034701C">
          <w:rPr>
            <w:noProof/>
            <w:webHidden/>
          </w:rPr>
          <w:tab/>
        </w:r>
        <w:r w:rsidR="0034701C">
          <w:rPr>
            <w:noProof/>
            <w:webHidden/>
          </w:rPr>
          <w:fldChar w:fldCharType="begin"/>
        </w:r>
        <w:r w:rsidR="0034701C">
          <w:rPr>
            <w:noProof/>
            <w:webHidden/>
          </w:rPr>
          <w:instrText xml:space="preserve"> PAGEREF _Toc506448976 \h </w:instrText>
        </w:r>
        <w:r w:rsidR="0034701C">
          <w:rPr>
            <w:noProof/>
            <w:webHidden/>
          </w:rPr>
        </w:r>
        <w:r w:rsidR="0034701C">
          <w:rPr>
            <w:noProof/>
            <w:webHidden/>
          </w:rPr>
          <w:fldChar w:fldCharType="separate"/>
        </w:r>
        <w:r w:rsidR="0034701C">
          <w:rPr>
            <w:noProof/>
            <w:webHidden/>
          </w:rPr>
          <w:t>12</w:t>
        </w:r>
        <w:r w:rsidR="0034701C">
          <w:rPr>
            <w:noProof/>
            <w:webHidden/>
          </w:rPr>
          <w:fldChar w:fldCharType="end"/>
        </w:r>
      </w:hyperlink>
    </w:p>
    <w:p w14:paraId="5FE1FBFC" w14:textId="0AF6A49D" w:rsidR="0034701C" w:rsidRDefault="00A412F8">
      <w:pPr>
        <w:pStyle w:val="TOC2"/>
        <w:rPr>
          <w:rFonts w:asciiTheme="minorHAnsi" w:eastAsiaTheme="minorEastAsia" w:hAnsiTheme="minorHAnsi" w:cstheme="minorBidi"/>
          <w:noProof/>
          <w:sz w:val="22"/>
          <w:szCs w:val="22"/>
          <w:lang w:eastAsia="lv-LV"/>
        </w:rPr>
      </w:pPr>
      <w:hyperlink w:anchor="_Toc506448977" w:history="1">
        <w:r w:rsidR="0034701C" w:rsidRPr="00FD74D7">
          <w:rPr>
            <w:rStyle w:val="Hyperlink"/>
            <w:noProof/>
            <w14:scene3d>
              <w14:camera w14:prst="orthographicFront"/>
              <w14:lightRig w14:rig="threePt" w14:dir="t">
                <w14:rot w14:lat="0" w14:lon="0" w14:rev="0"/>
              </w14:lightRig>
            </w14:scene3d>
          </w:rPr>
          <w:t>4.6.</w:t>
        </w:r>
        <w:r w:rsidR="0034701C">
          <w:rPr>
            <w:rFonts w:asciiTheme="minorHAnsi" w:eastAsiaTheme="minorEastAsia" w:hAnsiTheme="minorHAnsi" w:cstheme="minorBidi"/>
            <w:noProof/>
            <w:sz w:val="22"/>
            <w:szCs w:val="22"/>
            <w:lang w:eastAsia="lv-LV"/>
          </w:rPr>
          <w:tab/>
        </w:r>
        <w:r w:rsidR="0034701C" w:rsidRPr="00FD74D7">
          <w:rPr>
            <w:rStyle w:val="Hyperlink"/>
            <w:noProof/>
          </w:rPr>
          <w:t>Pretendentu kvalifikācijas atbilstības pārbaude</w:t>
        </w:r>
        <w:r w:rsidR="0034701C">
          <w:rPr>
            <w:noProof/>
            <w:webHidden/>
          </w:rPr>
          <w:tab/>
        </w:r>
        <w:r w:rsidR="0034701C">
          <w:rPr>
            <w:noProof/>
            <w:webHidden/>
          </w:rPr>
          <w:fldChar w:fldCharType="begin"/>
        </w:r>
        <w:r w:rsidR="0034701C">
          <w:rPr>
            <w:noProof/>
            <w:webHidden/>
          </w:rPr>
          <w:instrText xml:space="preserve"> PAGEREF _Toc506448977 \h </w:instrText>
        </w:r>
        <w:r w:rsidR="0034701C">
          <w:rPr>
            <w:noProof/>
            <w:webHidden/>
          </w:rPr>
        </w:r>
        <w:r w:rsidR="0034701C">
          <w:rPr>
            <w:noProof/>
            <w:webHidden/>
          </w:rPr>
          <w:fldChar w:fldCharType="separate"/>
        </w:r>
        <w:r w:rsidR="0034701C">
          <w:rPr>
            <w:noProof/>
            <w:webHidden/>
          </w:rPr>
          <w:t>12</w:t>
        </w:r>
        <w:r w:rsidR="0034701C">
          <w:rPr>
            <w:noProof/>
            <w:webHidden/>
          </w:rPr>
          <w:fldChar w:fldCharType="end"/>
        </w:r>
      </w:hyperlink>
    </w:p>
    <w:p w14:paraId="7B8CEC74" w14:textId="68C5508F" w:rsidR="0034701C" w:rsidRDefault="00A412F8">
      <w:pPr>
        <w:pStyle w:val="TOC2"/>
        <w:rPr>
          <w:rFonts w:asciiTheme="minorHAnsi" w:eastAsiaTheme="minorEastAsia" w:hAnsiTheme="minorHAnsi" w:cstheme="minorBidi"/>
          <w:noProof/>
          <w:sz w:val="22"/>
          <w:szCs w:val="22"/>
          <w:lang w:eastAsia="lv-LV"/>
        </w:rPr>
      </w:pPr>
      <w:hyperlink w:anchor="_Toc506448978" w:history="1">
        <w:r w:rsidR="0034701C" w:rsidRPr="00FD74D7">
          <w:rPr>
            <w:rStyle w:val="Hyperlink"/>
            <w:noProof/>
            <w14:scene3d>
              <w14:camera w14:prst="orthographicFront"/>
              <w14:lightRig w14:rig="threePt" w14:dir="t">
                <w14:rot w14:lat="0" w14:lon="0" w14:rev="0"/>
              </w14:lightRig>
            </w14:scene3d>
          </w:rPr>
          <w:t>4.7.</w:t>
        </w:r>
        <w:r w:rsidR="0034701C">
          <w:rPr>
            <w:rFonts w:asciiTheme="minorHAnsi" w:eastAsiaTheme="minorEastAsia" w:hAnsiTheme="minorHAnsi" w:cstheme="minorBidi"/>
            <w:noProof/>
            <w:sz w:val="22"/>
            <w:szCs w:val="22"/>
            <w:lang w:eastAsia="lv-LV"/>
          </w:rPr>
          <w:tab/>
        </w:r>
        <w:r w:rsidR="0034701C" w:rsidRPr="00FD74D7">
          <w:rPr>
            <w:rStyle w:val="Hyperlink"/>
            <w:noProof/>
          </w:rPr>
          <w:t>Tehniskā un finanšu piedāvājumu pārbaude</w:t>
        </w:r>
        <w:r w:rsidR="0034701C">
          <w:rPr>
            <w:noProof/>
            <w:webHidden/>
          </w:rPr>
          <w:tab/>
        </w:r>
        <w:r w:rsidR="0034701C">
          <w:rPr>
            <w:noProof/>
            <w:webHidden/>
          </w:rPr>
          <w:fldChar w:fldCharType="begin"/>
        </w:r>
        <w:r w:rsidR="0034701C">
          <w:rPr>
            <w:noProof/>
            <w:webHidden/>
          </w:rPr>
          <w:instrText xml:space="preserve"> PAGEREF _Toc506448978 \h </w:instrText>
        </w:r>
        <w:r w:rsidR="0034701C">
          <w:rPr>
            <w:noProof/>
            <w:webHidden/>
          </w:rPr>
        </w:r>
        <w:r w:rsidR="0034701C">
          <w:rPr>
            <w:noProof/>
            <w:webHidden/>
          </w:rPr>
          <w:fldChar w:fldCharType="separate"/>
        </w:r>
        <w:r w:rsidR="0034701C">
          <w:rPr>
            <w:noProof/>
            <w:webHidden/>
          </w:rPr>
          <w:t>12</w:t>
        </w:r>
        <w:r w:rsidR="0034701C">
          <w:rPr>
            <w:noProof/>
            <w:webHidden/>
          </w:rPr>
          <w:fldChar w:fldCharType="end"/>
        </w:r>
      </w:hyperlink>
    </w:p>
    <w:p w14:paraId="68580C48" w14:textId="2ED972E3" w:rsidR="0034701C" w:rsidRDefault="00A412F8">
      <w:pPr>
        <w:pStyle w:val="TOC2"/>
        <w:rPr>
          <w:rFonts w:asciiTheme="minorHAnsi" w:eastAsiaTheme="minorEastAsia" w:hAnsiTheme="minorHAnsi" w:cstheme="minorBidi"/>
          <w:noProof/>
          <w:sz w:val="22"/>
          <w:szCs w:val="22"/>
          <w:lang w:eastAsia="lv-LV"/>
        </w:rPr>
      </w:pPr>
      <w:hyperlink w:anchor="_Toc506448979" w:history="1">
        <w:r w:rsidR="0034701C" w:rsidRPr="00FD74D7">
          <w:rPr>
            <w:rStyle w:val="Hyperlink"/>
            <w:noProof/>
            <w14:scene3d>
              <w14:camera w14:prst="orthographicFront"/>
              <w14:lightRig w14:rig="threePt" w14:dir="t">
                <w14:rot w14:lat="0" w14:lon="0" w14:rev="0"/>
              </w14:lightRig>
            </w14:scene3d>
          </w:rPr>
          <w:t>4.8.</w:t>
        </w:r>
        <w:r w:rsidR="0034701C">
          <w:rPr>
            <w:rFonts w:asciiTheme="minorHAnsi" w:eastAsiaTheme="minorEastAsia" w:hAnsiTheme="minorHAnsi" w:cstheme="minorBidi"/>
            <w:noProof/>
            <w:sz w:val="22"/>
            <w:szCs w:val="22"/>
            <w:lang w:eastAsia="lv-LV"/>
          </w:rPr>
          <w:tab/>
        </w:r>
        <w:r w:rsidR="0034701C" w:rsidRPr="00FD74D7">
          <w:rPr>
            <w:rStyle w:val="Hyperlink"/>
            <w:noProof/>
          </w:rPr>
          <w:t>Saimnieciski visizdevīgākā piedāvājuma noteikšana</w:t>
        </w:r>
        <w:r w:rsidR="0034701C">
          <w:rPr>
            <w:noProof/>
            <w:webHidden/>
          </w:rPr>
          <w:tab/>
        </w:r>
        <w:r w:rsidR="0034701C">
          <w:rPr>
            <w:noProof/>
            <w:webHidden/>
          </w:rPr>
          <w:fldChar w:fldCharType="begin"/>
        </w:r>
        <w:r w:rsidR="0034701C">
          <w:rPr>
            <w:noProof/>
            <w:webHidden/>
          </w:rPr>
          <w:instrText xml:space="preserve"> PAGEREF _Toc506448979 \h </w:instrText>
        </w:r>
        <w:r w:rsidR="0034701C">
          <w:rPr>
            <w:noProof/>
            <w:webHidden/>
          </w:rPr>
        </w:r>
        <w:r w:rsidR="0034701C">
          <w:rPr>
            <w:noProof/>
            <w:webHidden/>
          </w:rPr>
          <w:fldChar w:fldCharType="separate"/>
        </w:r>
        <w:r w:rsidR="0034701C">
          <w:rPr>
            <w:noProof/>
            <w:webHidden/>
          </w:rPr>
          <w:t>12</w:t>
        </w:r>
        <w:r w:rsidR="0034701C">
          <w:rPr>
            <w:noProof/>
            <w:webHidden/>
          </w:rPr>
          <w:fldChar w:fldCharType="end"/>
        </w:r>
      </w:hyperlink>
    </w:p>
    <w:p w14:paraId="14DC26F6" w14:textId="508D2348" w:rsidR="0034701C" w:rsidRDefault="00A412F8">
      <w:pPr>
        <w:pStyle w:val="TOC2"/>
        <w:rPr>
          <w:rFonts w:asciiTheme="minorHAnsi" w:eastAsiaTheme="minorEastAsia" w:hAnsiTheme="minorHAnsi" w:cstheme="minorBidi"/>
          <w:noProof/>
          <w:sz w:val="22"/>
          <w:szCs w:val="22"/>
          <w:lang w:eastAsia="lv-LV"/>
        </w:rPr>
      </w:pPr>
      <w:hyperlink w:anchor="_Toc506448980" w:history="1">
        <w:r w:rsidR="0034701C" w:rsidRPr="00FD74D7">
          <w:rPr>
            <w:rStyle w:val="Hyperlink"/>
            <w:noProof/>
            <w14:scene3d>
              <w14:camera w14:prst="orthographicFront"/>
              <w14:lightRig w14:rig="threePt" w14:dir="t">
                <w14:rot w14:lat="0" w14:lon="0" w14:rev="0"/>
              </w14:lightRig>
            </w14:scene3d>
          </w:rPr>
          <w:t>4.9.</w:t>
        </w:r>
        <w:r w:rsidR="0034701C">
          <w:rPr>
            <w:rFonts w:asciiTheme="minorHAnsi" w:eastAsiaTheme="minorEastAsia" w:hAnsiTheme="minorHAnsi" w:cstheme="minorBidi"/>
            <w:noProof/>
            <w:sz w:val="22"/>
            <w:szCs w:val="22"/>
            <w:lang w:eastAsia="lv-LV"/>
          </w:rPr>
          <w:tab/>
        </w:r>
        <w:r w:rsidR="0034701C" w:rsidRPr="00FD74D7">
          <w:rPr>
            <w:rStyle w:val="Hyperlink"/>
            <w:noProof/>
          </w:rPr>
          <w:t>Izslēgšanas noteikumu pārbaude attiecībā uz pretendentu, kuram būtu piešķiramas Līguma slēgšanas tiesības.</w:t>
        </w:r>
        <w:r w:rsidR="0034701C">
          <w:rPr>
            <w:noProof/>
            <w:webHidden/>
          </w:rPr>
          <w:tab/>
        </w:r>
        <w:r w:rsidR="0034701C">
          <w:rPr>
            <w:noProof/>
            <w:webHidden/>
          </w:rPr>
          <w:fldChar w:fldCharType="begin"/>
        </w:r>
        <w:r w:rsidR="0034701C">
          <w:rPr>
            <w:noProof/>
            <w:webHidden/>
          </w:rPr>
          <w:instrText xml:space="preserve"> PAGEREF _Toc506448980 \h </w:instrText>
        </w:r>
        <w:r w:rsidR="0034701C">
          <w:rPr>
            <w:noProof/>
            <w:webHidden/>
          </w:rPr>
        </w:r>
        <w:r w:rsidR="0034701C">
          <w:rPr>
            <w:noProof/>
            <w:webHidden/>
          </w:rPr>
          <w:fldChar w:fldCharType="separate"/>
        </w:r>
        <w:r w:rsidR="0034701C">
          <w:rPr>
            <w:noProof/>
            <w:webHidden/>
          </w:rPr>
          <w:t>13</w:t>
        </w:r>
        <w:r w:rsidR="0034701C">
          <w:rPr>
            <w:noProof/>
            <w:webHidden/>
          </w:rPr>
          <w:fldChar w:fldCharType="end"/>
        </w:r>
      </w:hyperlink>
    </w:p>
    <w:p w14:paraId="5CCF680F" w14:textId="05F2DFAC" w:rsidR="0034701C" w:rsidRDefault="00A412F8">
      <w:pPr>
        <w:pStyle w:val="TOC2"/>
        <w:rPr>
          <w:rFonts w:asciiTheme="minorHAnsi" w:eastAsiaTheme="minorEastAsia" w:hAnsiTheme="minorHAnsi" w:cstheme="minorBidi"/>
          <w:noProof/>
          <w:sz w:val="22"/>
          <w:szCs w:val="22"/>
          <w:lang w:eastAsia="lv-LV"/>
        </w:rPr>
      </w:pPr>
      <w:hyperlink w:anchor="_Toc506448981" w:history="1">
        <w:r w:rsidR="0034701C" w:rsidRPr="00FD74D7">
          <w:rPr>
            <w:rStyle w:val="Hyperlink"/>
            <w:noProof/>
            <w14:scene3d>
              <w14:camera w14:prst="orthographicFront"/>
              <w14:lightRig w14:rig="threePt" w14:dir="t">
                <w14:rot w14:lat="0" w14:lon="0" w14:rev="0"/>
              </w14:lightRig>
            </w14:scene3d>
          </w:rPr>
          <w:t>4.10.</w:t>
        </w:r>
        <w:r w:rsidR="0034701C">
          <w:rPr>
            <w:rFonts w:asciiTheme="minorHAnsi" w:eastAsiaTheme="minorEastAsia" w:hAnsiTheme="minorHAnsi" w:cstheme="minorBidi"/>
            <w:noProof/>
            <w:sz w:val="22"/>
            <w:szCs w:val="22"/>
            <w:lang w:eastAsia="lv-LV"/>
          </w:rPr>
          <w:tab/>
        </w:r>
        <w:r w:rsidR="0034701C" w:rsidRPr="00FD74D7">
          <w:rPr>
            <w:rStyle w:val="Hyperlink"/>
            <w:noProof/>
          </w:rPr>
          <w:t>Pasūtītājs izslēgšanas noteikumu pārbaudi veic PIL 42. pantā noteiktajā kārtībā.</w:t>
        </w:r>
        <w:r w:rsidR="0034701C">
          <w:rPr>
            <w:noProof/>
            <w:webHidden/>
          </w:rPr>
          <w:tab/>
        </w:r>
        <w:r w:rsidR="0034701C">
          <w:rPr>
            <w:noProof/>
            <w:webHidden/>
          </w:rPr>
          <w:fldChar w:fldCharType="begin"/>
        </w:r>
        <w:r w:rsidR="0034701C">
          <w:rPr>
            <w:noProof/>
            <w:webHidden/>
          </w:rPr>
          <w:instrText xml:space="preserve"> PAGEREF _Toc506448981 \h </w:instrText>
        </w:r>
        <w:r w:rsidR="0034701C">
          <w:rPr>
            <w:noProof/>
            <w:webHidden/>
          </w:rPr>
        </w:r>
        <w:r w:rsidR="0034701C">
          <w:rPr>
            <w:noProof/>
            <w:webHidden/>
          </w:rPr>
          <w:fldChar w:fldCharType="separate"/>
        </w:r>
        <w:r w:rsidR="0034701C">
          <w:rPr>
            <w:noProof/>
            <w:webHidden/>
          </w:rPr>
          <w:t>13</w:t>
        </w:r>
        <w:r w:rsidR="0034701C">
          <w:rPr>
            <w:noProof/>
            <w:webHidden/>
          </w:rPr>
          <w:fldChar w:fldCharType="end"/>
        </w:r>
      </w:hyperlink>
    </w:p>
    <w:p w14:paraId="1BD7E63C" w14:textId="08A6C45B" w:rsidR="0034701C" w:rsidRDefault="00A412F8">
      <w:pPr>
        <w:pStyle w:val="TOC1"/>
        <w:rPr>
          <w:rFonts w:asciiTheme="minorHAnsi" w:eastAsiaTheme="minorEastAsia" w:hAnsiTheme="minorHAnsi" w:cstheme="minorBidi"/>
          <w:b w:val="0"/>
          <w:sz w:val="22"/>
          <w:szCs w:val="22"/>
          <w:lang w:eastAsia="lv-LV"/>
        </w:rPr>
      </w:pPr>
      <w:hyperlink w:anchor="_Toc506448982" w:history="1">
        <w:r w:rsidR="0034701C" w:rsidRPr="00FD74D7">
          <w:rPr>
            <w:rStyle w:val="Hyperlink"/>
          </w:rPr>
          <w:t>5.</w:t>
        </w:r>
        <w:r w:rsidR="0034701C">
          <w:rPr>
            <w:rFonts w:asciiTheme="minorHAnsi" w:eastAsiaTheme="minorEastAsia" w:hAnsiTheme="minorHAnsi" w:cstheme="minorBidi"/>
            <w:b w:val="0"/>
            <w:sz w:val="22"/>
            <w:szCs w:val="22"/>
            <w:lang w:eastAsia="lv-LV"/>
          </w:rPr>
          <w:tab/>
        </w:r>
        <w:r w:rsidR="0034701C" w:rsidRPr="00FD74D7">
          <w:rPr>
            <w:rStyle w:val="Hyperlink"/>
          </w:rPr>
          <w:t>LĪGUMA SLĒGŠANAS TIESĪBU PIEŠĶIRŠANA UN LĪGUMA SLĒGŠANA</w:t>
        </w:r>
        <w:r w:rsidR="0034701C">
          <w:rPr>
            <w:webHidden/>
          </w:rPr>
          <w:tab/>
        </w:r>
        <w:r w:rsidR="0034701C">
          <w:rPr>
            <w:webHidden/>
          </w:rPr>
          <w:fldChar w:fldCharType="begin"/>
        </w:r>
        <w:r w:rsidR="0034701C">
          <w:rPr>
            <w:webHidden/>
          </w:rPr>
          <w:instrText xml:space="preserve"> PAGEREF _Toc506448982 \h </w:instrText>
        </w:r>
        <w:r w:rsidR="0034701C">
          <w:rPr>
            <w:webHidden/>
          </w:rPr>
        </w:r>
        <w:r w:rsidR="0034701C">
          <w:rPr>
            <w:webHidden/>
          </w:rPr>
          <w:fldChar w:fldCharType="separate"/>
        </w:r>
        <w:r w:rsidR="0034701C">
          <w:rPr>
            <w:webHidden/>
          </w:rPr>
          <w:t>13</w:t>
        </w:r>
        <w:r w:rsidR="0034701C">
          <w:rPr>
            <w:webHidden/>
          </w:rPr>
          <w:fldChar w:fldCharType="end"/>
        </w:r>
      </w:hyperlink>
    </w:p>
    <w:p w14:paraId="44A85D05" w14:textId="00824DCF" w:rsidR="0034701C" w:rsidRDefault="00A412F8">
      <w:pPr>
        <w:pStyle w:val="TOC2"/>
        <w:rPr>
          <w:rFonts w:asciiTheme="minorHAnsi" w:eastAsiaTheme="minorEastAsia" w:hAnsiTheme="minorHAnsi" w:cstheme="minorBidi"/>
          <w:noProof/>
          <w:sz w:val="22"/>
          <w:szCs w:val="22"/>
          <w:lang w:eastAsia="lv-LV"/>
        </w:rPr>
      </w:pPr>
      <w:hyperlink w:anchor="_Toc506448983" w:history="1">
        <w:r w:rsidR="0034701C" w:rsidRPr="00FD74D7">
          <w:rPr>
            <w:rStyle w:val="Hyperlink"/>
            <w:noProof/>
            <w14:scene3d>
              <w14:camera w14:prst="orthographicFront"/>
              <w14:lightRig w14:rig="threePt" w14:dir="t">
                <w14:rot w14:lat="0" w14:lon="0" w14:rev="0"/>
              </w14:lightRig>
            </w14:scene3d>
          </w:rPr>
          <w:t>5.1.</w:t>
        </w:r>
        <w:r w:rsidR="0034701C">
          <w:rPr>
            <w:rFonts w:asciiTheme="minorHAnsi" w:eastAsiaTheme="minorEastAsia" w:hAnsiTheme="minorHAnsi" w:cstheme="minorBidi"/>
            <w:noProof/>
            <w:sz w:val="22"/>
            <w:szCs w:val="22"/>
            <w:lang w:eastAsia="lv-LV"/>
          </w:rPr>
          <w:tab/>
        </w:r>
        <w:r w:rsidR="0034701C" w:rsidRPr="00FD74D7">
          <w:rPr>
            <w:rStyle w:val="Hyperlink"/>
            <w:noProof/>
          </w:rPr>
          <w:t>Lēmuma par Atklāta konkursa rezultātu pieņemšana un paziņošana</w:t>
        </w:r>
        <w:r w:rsidR="0034701C">
          <w:rPr>
            <w:noProof/>
            <w:webHidden/>
          </w:rPr>
          <w:tab/>
        </w:r>
        <w:r w:rsidR="0034701C">
          <w:rPr>
            <w:noProof/>
            <w:webHidden/>
          </w:rPr>
          <w:fldChar w:fldCharType="begin"/>
        </w:r>
        <w:r w:rsidR="0034701C">
          <w:rPr>
            <w:noProof/>
            <w:webHidden/>
          </w:rPr>
          <w:instrText xml:space="preserve"> PAGEREF _Toc506448983 \h </w:instrText>
        </w:r>
        <w:r w:rsidR="0034701C">
          <w:rPr>
            <w:noProof/>
            <w:webHidden/>
          </w:rPr>
        </w:r>
        <w:r w:rsidR="0034701C">
          <w:rPr>
            <w:noProof/>
            <w:webHidden/>
          </w:rPr>
          <w:fldChar w:fldCharType="separate"/>
        </w:r>
        <w:r w:rsidR="0034701C">
          <w:rPr>
            <w:noProof/>
            <w:webHidden/>
          </w:rPr>
          <w:t>13</w:t>
        </w:r>
        <w:r w:rsidR="0034701C">
          <w:rPr>
            <w:noProof/>
            <w:webHidden/>
          </w:rPr>
          <w:fldChar w:fldCharType="end"/>
        </w:r>
      </w:hyperlink>
    </w:p>
    <w:p w14:paraId="0A055EC3" w14:textId="04E486FC" w:rsidR="0034701C" w:rsidRDefault="00A412F8">
      <w:pPr>
        <w:pStyle w:val="TOC2"/>
        <w:rPr>
          <w:rFonts w:asciiTheme="minorHAnsi" w:eastAsiaTheme="minorEastAsia" w:hAnsiTheme="minorHAnsi" w:cstheme="minorBidi"/>
          <w:noProof/>
          <w:sz w:val="22"/>
          <w:szCs w:val="22"/>
          <w:lang w:eastAsia="lv-LV"/>
        </w:rPr>
      </w:pPr>
      <w:hyperlink w:anchor="_Toc506448984" w:history="1">
        <w:r w:rsidR="0034701C" w:rsidRPr="00FD74D7">
          <w:rPr>
            <w:rStyle w:val="Hyperlink"/>
            <w:noProof/>
            <w14:scene3d>
              <w14:camera w14:prst="orthographicFront"/>
              <w14:lightRig w14:rig="threePt" w14:dir="t">
                <w14:rot w14:lat="0" w14:lon="0" w14:rev="0"/>
              </w14:lightRig>
            </w14:scene3d>
          </w:rPr>
          <w:t>5.2.</w:t>
        </w:r>
        <w:r w:rsidR="0034701C">
          <w:rPr>
            <w:rFonts w:asciiTheme="minorHAnsi" w:eastAsiaTheme="minorEastAsia" w:hAnsiTheme="minorHAnsi" w:cstheme="minorBidi"/>
            <w:noProof/>
            <w:sz w:val="22"/>
            <w:szCs w:val="22"/>
            <w:lang w:eastAsia="lv-LV"/>
          </w:rPr>
          <w:tab/>
        </w:r>
        <w:r w:rsidR="0034701C" w:rsidRPr="00FD74D7">
          <w:rPr>
            <w:rStyle w:val="Hyperlink"/>
            <w:noProof/>
          </w:rPr>
          <w:t>Līguma slēgšana</w:t>
        </w:r>
        <w:r w:rsidR="0034701C">
          <w:rPr>
            <w:noProof/>
            <w:webHidden/>
          </w:rPr>
          <w:tab/>
        </w:r>
        <w:r w:rsidR="0034701C">
          <w:rPr>
            <w:noProof/>
            <w:webHidden/>
          </w:rPr>
          <w:fldChar w:fldCharType="begin"/>
        </w:r>
        <w:r w:rsidR="0034701C">
          <w:rPr>
            <w:noProof/>
            <w:webHidden/>
          </w:rPr>
          <w:instrText xml:space="preserve"> PAGEREF _Toc506448984 \h </w:instrText>
        </w:r>
        <w:r w:rsidR="0034701C">
          <w:rPr>
            <w:noProof/>
            <w:webHidden/>
          </w:rPr>
        </w:r>
        <w:r w:rsidR="0034701C">
          <w:rPr>
            <w:noProof/>
            <w:webHidden/>
          </w:rPr>
          <w:fldChar w:fldCharType="separate"/>
        </w:r>
        <w:r w:rsidR="0034701C">
          <w:rPr>
            <w:noProof/>
            <w:webHidden/>
          </w:rPr>
          <w:t>14</w:t>
        </w:r>
        <w:r w:rsidR="0034701C">
          <w:rPr>
            <w:noProof/>
            <w:webHidden/>
          </w:rPr>
          <w:fldChar w:fldCharType="end"/>
        </w:r>
      </w:hyperlink>
    </w:p>
    <w:p w14:paraId="0B111F6E" w14:textId="04FEBB0C" w:rsidR="0034701C" w:rsidRDefault="00A412F8">
      <w:pPr>
        <w:pStyle w:val="TOC1"/>
        <w:rPr>
          <w:rFonts w:asciiTheme="minorHAnsi" w:eastAsiaTheme="minorEastAsia" w:hAnsiTheme="minorHAnsi" w:cstheme="minorBidi"/>
          <w:b w:val="0"/>
          <w:sz w:val="22"/>
          <w:szCs w:val="22"/>
          <w:lang w:eastAsia="lv-LV"/>
        </w:rPr>
      </w:pPr>
      <w:hyperlink w:anchor="_Toc506448985" w:history="1">
        <w:r w:rsidR="0034701C" w:rsidRPr="00FD74D7">
          <w:rPr>
            <w:rStyle w:val="Hyperlink"/>
          </w:rPr>
          <w:t>6.</w:t>
        </w:r>
        <w:r w:rsidR="0034701C">
          <w:rPr>
            <w:rFonts w:asciiTheme="minorHAnsi" w:eastAsiaTheme="minorEastAsia" w:hAnsiTheme="minorHAnsi" w:cstheme="minorBidi"/>
            <w:b w:val="0"/>
            <w:sz w:val="22"/>
            <w:szCs w:val="22"/>
            <w:lang w:eastAsia="lv-LV"/>
          </w:rPr>
          <w:tab/>
        </w:r>
        <w:r w:rsidR="0034701C" w:rsidRPr="00FD74D7">
          <w:rPr>
            <w:rStyle w:val="Hyperlink"/>
          </w:rPr>
          <w:t>IEPIRKUMA KOMISIJAS TIESĪBAS UN PIENĀKUMI</w:t>
        </w:r>
        <w:r w:rsidR="0034701C">
          <w:rPr>
            <w:webHidden/>
          </w:rPr>
          <w:tab/>
        </w:r>
        <w:r w:rsidR="0034701C">
          <w:rPr>
            <w:webHidden/>
          </w:rPr>
          <w:fldChar w:fldCharType="begin"/>
        </w:r>
        <w:r w:rsidR="0034701C">
          <w:rPr>
            <w:webHidden/>
          </w:rPr>
          <w:instrText xml:space="preserve"> PAGEREF _Toc506448985 \h </w:instrText>
        </w:r>
        <w:r w:rsidR="0034701C">
          <w:rPr>
            <w:webHidden/>
          </w:rPr>
        </w:r>
        <w:r w:rsidR="0034701C">
          <w:rPr>
            <w:webHidden/>
          </w:rPr>
          <w:fldChar w:fldCharType="separate"/>
        </w:r>
        <w:r w:rsidR="0034701C">
          <w:rPr>
            <w:webHidden/>
          </w:rPr>
          <w:t>14</w:t>
        </w:r>
        <w:r w:rsidR="0034701C">
          <w:rPr>
            <w:webHidden/>
          </w:rPr>
          <w:fldChar w:fldCharType="end"/>
        </w:r>
      </w:hyperlink>
    </w:p>
    <w:p w14:paraId="2AEF8878" w14:textId="15CB4B65" w:rsidR="0034701C" w:rsidRDefault="00A412F8">
      <w:pPr>
        <w:pStyle w:val="TOC2"/>
        <w:rPr>
          <w:rFonts w:asciiTheme="minorHAnsi" w:eastAsiaTheme="minorEastAsia" w:hAnsiTheme="minorHAnsi" w:cstheme="minorBidi"/>
          <w:noProof/>
          <w:sz w:val="22"/>
          <w:szCs w:val="22"/>
          <w:lang w:eastAsia="lv-LV"/>
        </w:rPr>
      </w:pPr>
      <w:hyperlink w:anchor="_Toc506448986" w:history="1">
        <w:r w:rsidR="0034701C" w:rsidRPr="00FD74D7">
          <w:rPr>
            <w:rStyle w:val="Hyperlink"/>
            <w:noProof/>
            <w14:scene3d>
              <w14:camera w14:prst="orthographicFront"/>
              <w14:lightRig w14:rig="threePt" w14:dir="t">
                <w14:rot w14:lat="0" w14:lon="0" w14:rev="0"/>
              </w14:lightRig>
            </w14:scene3d>
          </w:rPr>
          <w:t>6.1.</w:t>
        </w:r>
        <w:r w:rsidR="0034701C">
          <w:rPr>
            <w:rFonts w:asciiTheme="minorHAnsi" w:eastAsiaTheme="minorEastAsia" w:hAnsiTheme="minorHAnsi" w:cstheme="minorBidi"/>
            <w:noProof/>
            <w:sz w:val="22"/>
            <w:szCs w:val="22"/>
            <w:lang w:eastAsia="lv-LV"/>
          </w:rPr>
          <w:tab/>
        </w:r>
        <w:r w:rsidR="0034701C" w:rsidRPr="00FD74D7">
          <w:rPr>
            <w:rStyle w:val="Hyperlink"/>
            <w:noProof/>
          </w:rPr>
          <w:t>Iepirkuma komisijas tiesības:</w:t>
        </w:r>
        <w:r w:rsidR="0034701C">
          <w:rPr>
            <w:noProof/>
            <w:webHidden/>
          </w:rPr>
          <w:tab/>
        </w:r>
        <w:r w:rsidR="0034701C">
          <w:rPr>
            <w:noProof/>
            <w:webHidden/>
          </w:rPr>
          <w:fldChar w:fldCharType="begin"/>
        </w:r>
        <w:r w:rsidR="0034701C">
          <w:rPr>
            <w:noProof/>
            <w:webHidden/>
          </w:rPr>
          <w:instrText xml:space="preserve"> PAGEREF _Toc506448986 \h </w:instrText>
        </w:r>
        <w:r w:rsidR="0034701C">
          <w:rPr>
            <w:noProof/>
            <w:webHidden/>
          </w:rPr>
        </w:r>
        <w:r w:rsidR="0034701C">
          <w:rPr>
            <w:noProof/>
            <w:webHidden/>
          </w:rPr>
          <w:fldChar w:fldCharType="separate"/>
        </w:r>
        <w:r w:rsidR="0034701C">
          <w:rPr>
            <w:noProof/>
            <w:webHidden/>
          </w:rPr>
          <w:t>14</w:t>
        </w:r>
        <w:r w:rsidR="0034701C">
          <w:rPr>
            <w:noProof/>
            <w:webHidden/>
          </w:rPr>
          <w:fldChar w:fldCharType="end"/>
        </w:r>
      </w:hyperlink>
    </w:p>
    <w:p w14:paraId="42531E56" w14:textId="3D7B0999" w:rsidR="0034701C" w:rsidRDefault="00A412F8">
      <w:pPr>
        <w:pStyle w:val="TOC2"/>
        <w:rPr>
          <w:rFonts w:asciiTheme="minorHAnsi" w:eastAsiaTheme="minorEastAsia" w:hAnsiTheme="minorHAnsi" w:cstheme="minorBidi"/>
          <w:noProof/>
          <w:sz w:val="22"/>
          <w:szCs w:val="22"/>
          <w:lang w:eastAsia="lv-LV"/>
        </w:rPr>
      </w:pPr>
      <w:hyperlink w:anchor="_Toc506448987" w:history="1">
        <w:r w:rsidR="0034701C" w:rsidRPr="00FD74D7">
          <w:rPr>
            <w:rStyle w:val="Hyperlink"/>
            <w:noProof/>
            <w14:scene3d>
              <w14:camera w14:prst="orthographicFront"/>
              <w14:lightRig w14:rig="threePt" w14:dir="t">
                <w14:rot w14:lat="0" w14:lon="0" w14:rev="0"/>
              </w14:lightRig>
            </w14:scene3d>
          </w:rPr>
          <w:t>6.2.</w:t>
        </w:r>
        <w:r w:rsidR="0034701C">
          <w:rPr>
            <w:rFonts w:asciiTheme="minorHAnsi" w:eastAsiaTheme="minorEastAsia" w:hAnsiTheme="minorHAnsi" w:cstheme="minorBidi"/>
            <w:noProof/>
            <w:sz w:val="22"/>
            <w:szCs w:val="22"/>
            <w:lang w:eastAsia="lv-LV"/>
          </w:rPr>
          <w:tab/>
        </w:r>
        <w:r w:rsidR="0034701C" w:rsidRPr="00FD74D7">
          <w:rPr>
            <w:rStyle w:val="Hyperlink"/>
            <w:noProof/>
          </w:rPr>
          <w:t>Iepirkuma komisijas pienākumi:</w:t>
        </w:r>
        <w:r w:rsidR="0034701C">
          <w:rPr>
            <w:noProof/>
            <w:webHidden/>
          </w:rPr>
          <w:tab/>
        </w:r>
        <w:r w:rsidR="0034701C">
          <w:rPr>
            <w:noProof/>
            <w:webHidden/>
          </w:rPr>
          <w:fldChar w:fldCharType="begin"/>
        </w:r>
        <w:r w:rsidR="0034701C">
          <w:rPr>
            <w:noProof/>
            <w:webHidden/>
          </w:rPr>
          <w:instrText xml:space="preserve"> PAGEREF _Toc506448987 \h </w:instrText>
        </w:r>
        <w:r w:rsidR="0034701C">
          <w:rPr>
            <w:noProof/>
            <w:webHidden/>
          </w:rPr>
        </w:r>
        <w:r w:rsidR="0034701C">
          <w:rPr>
            <w:noProof/>
            <w:webHidden/>
          </w:rPr>
          <w:fldChar w:fldCharType="separate"/>
        </w:r>
        <w:r w:rsidR="0034701C">
          <w:rPr>
            <w:noProof/>
            <w:webHidden/>
          </w:rPr>
          <w:t>14</w:t>
        </w:r>
        <w:r w:rsidR="0034701C">
          <w:rPr>
            <w:noProof/>
            <w:webHidden/>
          </w:rPr>
          <w:fldChar w:fldCharType="end"/>
        </w:r>
      </w:hyperlink>
    </w:p>
    <w:p w14:paraId="09BFB2AC" w14:textId="15676521" w:rsidR="0034701C" w:rsidRDefault="00A412F8">
      <w:pPr>
        <w:pStyle w:val="TOC1"/>
        <w:rPr>
          <w:rFonts w:asciiTheme="minorHAnsi" w:eastAsiaTheme="minorEastAsia" w:hAnsiTheme="minorHAnsi" w:cstheme="minorBidi"/>
          <w:b w:val="0"/>
          <w:sz w:val="22"/>
          <w:szCs w:val="22"/>
          <w:lang w:eastAsia="lv-LV"/>
        </w:rPr>
      </w:pPr>
      <w:hyperlink w:anchor="_Toc506448988" w:history="1">
        <w:r w:rsidR="0034701C" w:rsidRPr="00FD74D7">
          <w:rPr>
            <w:rStyle w:val="Hyperlink"/>
          </w:rPr>
          <w:t>7.</w:t>
        </w:r>
        <w:r w:rsidR="0034701C">
          <w:rPr>
            <w:rFonts w:asciiTheme="minorHAnsi" w:eastAsiaTheme="minorEastAsia" w:hAnsiTheme="minorHAnsi" w:cstheme="minorBidi"/>
            <w:b w:val="0"/>
            <w:sz w:val="22"/>
            <w:szCs w:val="22"/>
            <w:lang w:eastAsia="lv-LV"/>
          </w:rPr>
          <w:tab/>
        </w:r>
        <w:r w:rsidR="0034701C" w:rsidRPr="00FD74D7">
          <w:rPr>
            <w:rStyle w:val="Hyperlink"/>
          </w:rPr>
          <w:t>PRETENDENTA TIESĪBAS UN PIENĀKUMI</w:t>
        </w:r>
        <w:r w:rsidR="0034701C">
          <w:rPr>
            <w:webHidden/>
          </w:rPr>
          <w:tab/>
        </w:r>
        <w:r w:rsidR="0034701C">
          <w:rPr>
            <w:webHidden/>
          </w:rPr>
          <w:fldChar w:fldCharType="begin"/>
        </w:r>
        <w:r w:rsidR="0034701C">
          <w:rPr>
            <w:webHidden/>
          </w:rPr>
          <w:instrText xml:space="preserve"> PAGEREF _Toc506448988 \h </w:instrText>
        </w:r>
        <w:r w:rsidR="0034701C">
          <w:rPr>
            <w:webHidden/>
          </w:rPr>
        </w:r>
        <w:r w:rsidR="0034701C">
          <w:rPr>
            <w:webHidden/>
          </w:rPr>
          <w:fldChar w:fldCharType="separate"/>
        </w:r>
        <w:r w:rsidR="0034701C">
          <w:rPr>
            <w:webHidden/>
          </w:rPr>
          <w:t>14</w:t>
        </w:r>
        <w:r w:rsidR="0034701C">
          <w:rPr>
            <w:webHidden/>
          </w:rPr>
          <w:fldChar w:fldCharType="end"/>
        </w:r>
      </w:hyperlink>
    </w:p>
    <w:p w14:paraId="1A361367" w14:textId="100C6AA7" w:rsidR="0034701C" w:rsidRDefault="00A412F8">
      <w:pPr>
        <w:pStyle w:val="TOC2"/>
        <w:rPr>
          <w:rFonts w:asciiTheme="minorHAnsi" w:eastAsiaTheme="minorEastAsia" w:hAnsiTheme="minorHAnsi" w:cstheme="minorBidi"/>
          <w:noProof/>
          <w:sz w:val="22"/>
          <w:szCs w:val="22"/>
          <w:lang w:eastAsia="lv-LV"/>
        </w:rPr>
      </w:pPr>
      <w:hyperlink w:anchor="_Toc506448989" w:history="1">
        <w:r w:rsidR="0034701C" w:rsidRPr="00FD74D7">
          <w:rPr>
            <w:rStyle w:val="Hyperlink"/>
            <w:noProof/>
            <w14:scene3d>
              <w14:camera w14:prst="orthographicFront"/>
              <w14:lightRig w14:rig="threePt" w14:dir="t">
                <w14:rot w14:lat="0" w14:lon="0" w14:rev="0"/>
              </w14:lightRig>
            </w14:scene3d>
          </w:rPr>
          <w:t>7.1.</w:t>
        </w:r>
        <w:r w:rsidR="0034701C">
          <w:rPr>
            <w:rFonts w:asciiTheme="minorHAnsi" w:eastAsiaTheme="minorEastAsia" w:hAnsiTheme="minorHAnsi" w:cstheme="minorBidi"/>
            <w:noProof/>
            <w:sz w:val="22"/>
            <w:szCs w:val="22"/>
            <w:lang w:eastAsia="lv-LV"/>
          </w:rPr>
          <w:tab/>
        </w:r>
        <w:r w:rsidR="0034701C" w:rsidRPr="00FD74D7">
          <w:rPr>
            <w:rStyle w:val="Hyperlink"/>
            <w:noProof/>
          </w:rPr>
          <w:t>Pretendenta tiesības:</w:t>
        </w:r>
        <w:r w:rsidR="0034701C">
          <w:rPr>
            <w:noProof/>
            <w:webHidden/>
          </w:rPr>
          <w:tab/>
        </w:r>
        <w:r w:rsidR="0034701C">
          <w:rPr>
            <w:noProof/>
            <w:webHidden/>
          </w:rPr>
          <w:fldChar w:fldCharType="begin"/>
        </w:r>
        <w:r w:rsidR="0034701C">
          <w:rPr>
            <w:noProof/>
            <w:webHidden/>
          </w:rPr>
          <w:instrText xml:space="preserve"> PAGEREF _Toc506448989 \h </w:instrText>
        </w:r>
        <w:r w:rsidR="0034701C">
          <w:rPr>
            <w:noProof/>
            <w:webHidden/>
          </w:rPr>
        </w:r>
        <w:r w:rsidR="0034701C">
          <w:rPr>
            <w:noProof/>
            <w:webHidden/>
          </w:rPr>
          <w:fldChar w:fldCharType="separate"/>
        </w:r>
        <w:r w:rsidR="0034701C">
          <w:rPr>
            <w:noProof/>
            <w:webHidden/>
          </w:rPr>
          <w:t>14</w:t>
        </w:r>
        <w:r w:rsidR="0034701C">
          <w:rPr>
            <w:noProof/>
            <w:webHidden/>
          </w:rPr>
          <w:fldChar w:fldCharType="end"/>
        </w:r>
      </w:hyperlink>
    </w:p>
    <w:p w14:paraId="2793229F" w14:textId="6C6F7D15" w:rsidR="0034701C" w:rsidRDefault="00A412F8">
      <w:pPr>
        <w:pStyle w:val="TOC2"/>
        <w:rPr>
          <w:rFonts w:asciiTheme="minorHAnsi" w:eastAsiaTheme="minorEastAsia" w:hAnsiTheme="minorHAnsi" w:cstheme="minorBidi"/>
          <w:noProof/>
          <w:sz w:val="22"/>
          <w:szCs w:val="22"/>
          <w:lang w:eastAsia="lv-LV"/>
        </w:rPr>
      </w:pPr>
      <w:hyperlink w:anchor="_Toc506448990" w:history="1">
        <w:r w:rsidR="0034701C" w:rsidRPr="00FD74D7">
          <w:rPr>
            <w:rStyle w:val="Hyperlink"/>
            <w:noProof/>
            <w14:scene3d>
              <w14:camera w14:prst="orthographicFront"/>
              <w14:lightRig w14:rig="threePt" w14:dir="t">
                <w14:rot w14:lat="0" w14:lon="0" w14:rev="0"/>
              </w14:lightRig>
            </w14:scene3d>
          </w:rPr>
          <w:t>7.2.</w:t>
        </w:r>
        <w:r w:rsidR="0034701C">
          <w:rPr>
            <w:rFonts w:asciiTheme="minorHAnsi" w:eastAsiaTheme="minorEastAsia" w:hAnsiTheme="minorHAnsi" w:cstheme="minorBidi"/>
            <w:noProof/>
            <w:sz w:val="22"/>
            <w:szCs w:val="22"/>
            <w:lang w:eastAsia="lv-LV"/>
          </w:rPr>
          <w:tab/>
        </w:r>
        <w:r w:rsidR="0034701C" w:rsidRPr="00FD74D7">
          <w:rPr>
            <w:rStyle w:val="Hyperlink"/>
            <w:noProof/>
          </w:rPr>
          <w:t>Pretendenta pienākumi:</w:t>
        </w:r>
        <w:r w:rsidR="0034701C">
          <w:rPr>
            <w:noProof/>
            <w:webHidden/>
          </w:rPr>
          <w:tab/>
        </w:r>
        <w:r w:rsidR="0034701C">
          <w:rPr>
            <w:noProof/>
            <w:webHidden/>
          </w:rPr>
          <w:fldChar w:fldCharType="begin"/>
        </w:r>
        <w:r w:rsidR="0034701C">
          <w:rPr>
            <w:noProof/>
            <w:webHidden/>
          </w:rPr>
          <w:instrText xml:space="preserve"> PAGEREF _Toc506448990 \h </w:instrText>
        </w:r>
        <w:r w:rsidR="0034701C">
          <w:rPr>
            <w:noProof/>
            <w:webHidden/>
          </w:rPr>
        </w:r>
        <w:r w:rsidR="0034701C">
          <w:rPr>
            <w:noProof/>
            <w:webHidden/>
          </w:rPr>
          <w:fldChar w:fldCharType="separate"/>
        </w:r>
        <w:r w:rsidR="0034701C">
          <w:rPr>
            <w:noProof/>
            <w:webHidden/>
          </w:rPr>
          <w:t>15</w:t>
        </w:r>
        <w:r w:rsidR="0034701C">
          <w:rPr>
            <w:noProof/>
            <w:webHidden/>
          </w:rPr>
          <w:fldChar w:fldCharType="end"/>
        </w:r>
      </w:hyperlink>
    </w:p>
    <w:p w14:paraId="52A3FD2F" w14:textId="0B577355" w:rsidR="0034701C" w:rsidRDefault="00A412F8">
      <w:pPr>
        <w:pStyle w:val="TOC1"/>
        <w:rPr>
          <w:rFonts w:asciiTheme="minorHAnsi" w:eastAsiaTheme="minorEastAsia" w:hAnsiTheme="minorHAnsi" w:cstheme="minorBidi"/>
          <w:b w:val="0"/>
          <w:sz w:val="22"/>
          <w:szCs w:val="22"/>
          <w:lang w:eastAsia="lv-LV"/>
        </w:rPr>
      </w:pPr>
      <w:hyperlink w:anchor="_Toc506448991" w:history="1">
        <w:r w:rsidR="0034701C" w:rsidRPr="00FD74D7">
          <w:rPr>
            <w:rStyle w:val="Hyperlink"/>
          </w:rPr>
          <w:t>8.</w:t>
        </w:r>
        <w:r w:rsidR="0034701C">
          <w:rPr>
            <w:rFonts w:asciiTheme="minorHAnsi" w:eastAsiaTheme="minorEastAsia" w:hAnsiTheme="minorHAnsi" w:cstheme="minorBidi"/>
            <w:b w:val="0"/>
            <w:sz w:val="22"/>
            <w:szCs w:val="22"/>
            <w:lang w:eastAsia="lv-LV"/>
          </w:rPr>
          <w:tab/>
        </w:r>
        <w:r w:rsidR="0034701C" w:rsidRPr="00FD74D7">
          <w:rPr>
            <w:rStyle w:val="Hyperlink"/>
          </w:rPr>
          <w:t>IEPIRKUMA PIELIKUMU SARAKSTS</w:t>
        </w:r>
        <w:r w:rsidR="0034701C">
          <w:rPr>
            <w:webHidden/>
          </w:rPr>
          <w:tab/>
        </w:r>
        <w:r w:rsidR="0034701C">
          <w:rPr>
            <w:webHidden/>
          </w:rPr>
          <w:fldChar w:fldCharType="begin"/>
        </w:r>
        <w:r w:rsidR="0034701C">
          <w:rPr>
            <w:webHidden/>
          </w:rPr>
          <w:instrText xml:space="preserve"> PAGEREF _Toc506448991 \h </w:instrText>
        </w:r>
        <w:r w:rsidR="0034701C">
          <w:rPr>
            <w:webHidden/>
          </w:rPr>
        </w:r>
        <w:r w:rsidR="0034701C">
          <w:rPr>
            <w:webHidden/>
          </w:rPr>
          <w:fldChar w:fldCharType="separate"/>
        </w:r>
        <w:r w:rsidR="0034701C">
          <w:rPr>
            <w:webHidden/>
          </w:rPr>
          <w:t>15</w:t>
        </w:r>
        <w:r w:rsidR="0034701C">
          <w:rPr>
            <w:webHidden/>
          </w:rPr>
          <w:fldChar w:fldCharType="end"/>
        </w:r>
      </w:hyperlink>
    </w:p>
    <w:p w14:paraId="7ECD2940" w14:textId="131DD718" w:rsidR="0086446D" w:rsidRPr="00F050D9" w:rsidRDefault="00DD0CEE" w:rsidP="0086446D">
      <w:r w:rsidRPr="00F050D9">
        <w:rPr>
          <w:noProof/>
        </w:rPr>
        <w:fldChar w:fldCharType="end"/>
      </w:r>
    </w:p>
    <w:p w14:paraId="1FB483DF" w14:textId="77777777" w:rsidR="00AB602B" w:rsidRPr="00F050D9" w:rsidRDefault="00AB602B" w:rsidP="0086446D">
      <w:pPr>
        <w:pStyle w:val="Heading1"/>
      </w:pPr>
      <w:r w:rsidRPr="00F050D9">
        <w:br w:type="page"/>
      </w:r>
      <w:bookmarkStart w:id="0" w:name="_Toc325630442"/>
      <w:bookmarkStart w:id="1" w:name="_Toc325630813"/>
      <w:bookmarkStart w:id="2" w:name="_Toc325631268"/>
      <w:bookmarkStart w:id="3" w:name="_Toc336439994"/>
      <w:bookmarkStart w:id="4" w:name="_Toc380655950"/>
      <w:bookmarkStart w:id="5" w:name="_Toc506448949"/>
      <w:r w:rsidRPr="00F050D9">
        <w:lastRenderedPageBreak/>
        <w:t>VISPĀRĪGĀ INFORMĀCIJA</w:t>
      </w:r>
      <w:bookmarkEnd w:id="0"/>
      <w:bookmarkEnd w:id="1"/>
      <w:bookmarkEnd w:id="2"/>
      <w:bookmarkEnd w:id="3"/>
      <w:bookmarkEnd w:id="4"/>
      <w:bookmarkEnd w:id="5"/>
    </w:p>
    <w:p w14:paraId="6B33D328" w14:textId="77777777" w:rsidR="0086446D" w:rsidRPr="00F050D9" w:rsidRDefault="0086446D" w:rsidP="0086446D">
      <w:pPr>
        <w:pStyle w:val="Heading2"/>
      </w:pPr>
      <w:bookmarkStart w:id="6" w:name="_Toc322351059"/>
      <w:bookmarkStart w:id="7" w:name="_Toc322689685"/>
      <w:bookmarkStart w:id="8" w:name="_Toc325629838"/>
      <w:bookmarkStart w:id="9" w:name="_Toc325630692"/>
      <w:bookmarkStart w:id="10" w:name="_Toc336439995"/>
      <w:bookmarkStart w:id="11" w:name="_Toc446583759"/>
      <w:bookmarkStart w:id="12" w:name="_Toc506448950"/>
      <w:r w:rsidRPr="00F050D9">
        <w:t>Iepirkuma nosaukums, identifikācijas numurs</w:t>
      </w:r>
      <w:bookmarkEnd w:id="6"/>
      <w:bookmarkEnd w:id="7"/>
      <w:bookmarkEnd w:id="8"/>
      <w:bookmarkEnd w:id="9"/>
      <w:bookmarkEnd w:id="10"/>
      <w:r w:rsidRPr="00F050D9">
        <w:t xml:space="preserve"> un metode</w:t>
      </w:r>
      <w:bookmarkEnd w:id="11"/>
      <w:bookmarkEnd w:id="12"/>
    </w:p>
    <w:p w14:paraId="3E389ADF" w14:textId="77777777" w:rsidR="00AB602B" w:rsidRPr="00F050D9" w:rsidRDefault="007E642C" w:rsidP="00502C0A">
      <w:r w:rsidRPr="00F050D9">
        <w:t>“</w:t>
      </w:r>
      <w:r w:rsidR="00502C0A" w:rsidRPr="00F050D9">
        <w:t>Vājstrāvu sistēmu remonts un izbūves darbu veikšana</w:t>
      </w:r>
      <w:r w:rsidRPr="00F050D9">
        <w:t>”, identifikācijas Nr. </w:t>
      </w:r>
      <w:r w:rsidR="00502C0A" w:rsidRPr="00F050D9">
        <w:t>RSU-2018/7/AFN-AK</w:t>
      </w:r>
      <w:r w:rsidR="007E2AD6" w:rsidRPr="00F050D9">
        <w:t>,</w:t>
      </w:r>
      <w:r w:rsidRPr="00F050D9">
        <w:t xml:space="preserve"> (turpmāk – Atklāts konkurss), tiek veikts saskaņā ar Publisko iepirkumu likuma (turpmāk – PIL) 8. </w:t>
      </w:r>
      <w:r w:rsidR="00B31966" w:rsidRPr="00F050D9">
        <w:t>p</w:t>
      </w:r>
      <w:r w:rsidRPr="00F050D9">
        <w:t>ant</w:t>
      </w:r>
      <w:r w:rsidR="00B31966" w:rsidRPr="00F050D9">
        <w:t>a pirmās daļas 1. punktu</w:t>
      </w:r>
      <w:r w:rsidR="00AB602B" w:rsidRPr="00F050D9">
        <w:t>.</w:t>
      </w:r>
    </w:p>
    <w:p w14:paraId="1C9A21E0" w14:textId="77777777" w:rsidR="00AB602B" w:rsidRPr="00F050D9" w:rsidRDefault="00AB602B" w:rsidP="0086446D">
      <w:pPr>
        <w:pStyle w:val="Heading2"/>
      </w:pPr>
      <w:bookmarkStart w:id="13" w:name="_Toc322351060"/>
      <w:bookmarkStart w:id="14" w:name="_Toc322689686"/>
      <w:bookmarkStart w:id="15" w:name="_Toc325629839"/>
      <w:bookmarkStart w:id="16" w:name="_Toc325630693"/>
      <w:bookmarkStart w:id="17" w:name="_Toc336439996"/>
      <w:bookmarkStart w:id="18" w:name="_Toc380655952"/>
      <w:bookmarkStart w:id="19" w:name="_Toc506448951"/>
      <w:r w:rsidRPr="00F050D9">
        <w:t>Pasūtītājs</w:t>
      </w:r>
      <w:bookmarkEnd w:id="13"/>
      <w:bookmarkEnd w:id="14"/>
      <w:bookmarkEnd w:id="15"/>
      <w:bookmarkEnd w:id="16"/>
      <w:bookmarkEnd w:id="17"/>
      <w:bookmarkEnd w:id="18"/>
      <w:bookmarkEnd w:id="19"/>
    </w:p>
    <w:p w14:paraId="60123F14" w14:textId="77777777" w:rsidR="00502C0A" w:rsidRPr="00F050D9" w:rsidRDefault="00502C0A" w:rsidP="00502C0A">
      <w:bookmarkStart w:id="20" w:name="_Toc322351061"/>
      <w:bookmarkStart w:id="21" w:name="_Toc322689687"/>
      <w:bookmarkStart w:id="22" w:name="_Toc325629840"/>
      <w:bookmarkStart w:id="23" w:name="_Toc325630694"/>
      <w:bookmarkStart w:id="24" w:name="_Toc336439997"/>
      <w:bookmarkStart w:id="25" w:name="_Toc380655953"/>
      <w:r w:rsidRPr="00F050D9">
        <w:t>Pasūtītāja nosaukums: Rīgas Stradiņa universitāte (turpmāk – Pasūtītājs).</w:t>
      </w:r>
    </w:p>
    <w:p w14:paraId="370ABEA7" w14:textId="77777777" w:rsidR="00502C0A" w:rsidRPr="00F050D9" w:rsidRDefault="00502C0A" w:rsidP="00502C0A">
      <w:r w:rsidRPr="00F050D9">
        <w:t>Reģistrācijas numurs: 90000013771</w:t>
      </w:r>
    </w:p>
    <w:p w14:paraId="3240E516" w14:textId="77777777" w:rsidR="00502C0A" w:rsidRPr="00F050D9" w:rsidRDefault="00502C0A" w:rsidP="00502C0A">
      <w:r w:rsidRPr="00F050D9">
        <w:t>Juridiskā adrese: Dzirciema iela 16, Rīga LV-1007.</w:t>
      </w:r>
    </w:p>
    <w:p w14:paraId="7EA13D5A" w14:textId="77777777" w:rsidR="00502C0A" w:rsidRPr="00F050D9" w:rsidRDefault="00502C0A" w:rsidP="00502C0A">
      <w:r w:rsidRPr="00F050D9">
        <w:t xml:space="preserve">Pasūtītāja profila adrese: </w:t>
      </w:r>
      <w:hyperlink r:id="rId8" w:history="1">
        <w:r w:rsidRPr="00F050D9">
          <w:rPr>
            <w:rStyle w:val="Hyperlink"/>
          </w:rPr>
          <w:t>http://www.rsu.lv</w:t>
        </w:r>
      </w:hyperlink>
      <w:r w:rsidRPr="00F050D9">
        <w:t xml:space="preserve"> </w:t>
      </w:r>
    </w:p>
    <w:p w14:paraId="0ABBA706" w14:textId="77777777" w:rsidR="00AB602B" w:rsidRPr="00F050D9" w:rsidRDefault="00AB602B" w:rsidP="0086446D">
      <w:pPr>
        <w:pStyle w:val="Heading2"/>
      </w:pPr>
      <w:bookmarkStart w:id="26" w:name="_Ref387306574"/>
      <w:bookmarkStart w:id="27" w:name="_Toc506448952"/>
      <w:r w:rsidRPr="00F050D9">
        <w:t>Kontaktpersona</w:t>
      </w:r>
      <w:bookmarkEnd w:id="20"/>
      <w:bookmarkEnd w:id="21"/>
      <w:bookmarkEnd w:id="22"/>
      <w:bookmarkEnd w:id="23"/>
      <w:bookmarkEnd w:id="24"/>
      <w:bookmarkEnd w:id="25"/>
      <w:bookmarkEnd w:id="26"/>
      <w:bookmarkEnd w:id="27"/>
    </w:p>
    <w:p w14:paraId="5C03586F" w14:textId="77777777" w:rsidR="00502C0A" w:rsidRPr="00F050D9" w:rsidRDefault="00D649D9" w:rsidP="00502C0A">
      <w:r w:rsidRPr="00F050D9">
        <w:t xml:space="preserve">Kontaktpersona: </w:t>
      </w:r>
      <w:r w:rsidR="00502C0A" w:rsidRPr="00F050D9">
        <w:t xml:space="preserve">Infrastruktūras departamenta Administratīvo funkciju nodrošināšanas iepirkumu nodaļas iepirkumu projektu vadītāja Sanita Brūvere: tālruņa numurs: +371 67060860, e-pasts: </w:t>
      </w:r>
      <w:hyperlink r:id="rId9" w:history="1">
        <w:r w:rsidR="00502C0A" w:rsidRPr="00F050D9">
          <w:rPr>
            <w:rStyle w:val="Hyperlink"/>
          </w:rPr>
          <w:t>sanita.bruvere@rsu.lv</w:t>
        </w:r>
      </w:hyperlink>
      <w:r w:rsidR="00502C0A" w:rsidRPr="00F050D9">
        <w:t xml:space="preserve"> vai Infrastruktūras departamenta Administratīvo funkciju nodrošināšanas iepirkumu nodaļas vadītāja Sandija Mazlazdiņa: tālruņa numurs: +371 67060859, e-pasts: </w:t>
      </w:r>
      <w:hyperlink r:id="rId10" w:history="1">
        <w:r w:rsidR="00502C0A" w:rsidRPr="00F050D9">
          <w:rPr>
            <w:rStyle w:val="Hyperlink"/>
          </w:rPr>
          <w:t>sandija.mazlazdina@rsu.lv</w:t>
        </w:r>
      </w:hyperlink>
    </w:p>
    <w:p w14:paraId="07649091" w14:textId="77777777" w:rsidR="00D649D9" w:rsidRPr="00F050D9" w:rsidRDefault="00D649D9" w:rsidP="00D649D9">
      <w:r w:rsidRPr="00F050D9">
        <w:t xml:space="preserve">Kontaktpersona sniedz tikai organizatoriska rakstura informāciju par </w:t>
      </w:r>
      <w:r w:rsidR="00433FD2" w:rsidRPr="00F050D9">
        <w:t>Atklātu konkursu</w:t>
      </w:r>
      <w:r w:rsidRPr="00F050D9">
        <w:t>.</w:t>
      </w:r>
    </w:p>
    <w:p w14:paraId="380AAFEA" w14:textId="77777777" w:rsidR="00375CA1" w:rsidRPr="00F050D9" w:rsidRDefault="00375CA1" w:rsidP="0086446D">
      <w:pPr>
        <w:pStyle w:val="Heading2"/>
      </w:pPr>
      <w:bookmarkStart w:id="28" w:name="_Toc322351062"/>
      <w:bookmarkStart w:id="29" w:name="_Toc322689688"/>
      <w:bookmarkStart w:id="30" w:name="_Toc325629841"/>
      <w:bookmarkStart w:id="31" w:name="_Toc325630695"/>
      <w:bookmarkStart w:id="32" w:name="_Toc329075500"/>
      <w:bookmarkStart w:id="33" w:name="_Toc334687895"/>
      <w:bookmarkStart w:id="34" w:name="_Toc353435473"/>
      <w:bookmarkStart w:id="35" w:name="_Toc380655954"/>
      <w:bookmarkStart w:id="36" w:name="_Toc506448953"/>
      <w:bookmarkStart w:id="37" w:name="_Toc322351064"/>
      <w:bookmarkStart w:id="38" w:name="_Toc322689690"/>
      <w:bookmarkStart w:id="39" w:name="_Toc325629843"/>
      <w:bookmarkStart w:id="40" w:name="_Toc325630697"/>
      <w:bookmarkStart w:id="41" w:name="_Toc336439998"/>
      <w:r w:rsidRPr="00F050D9">
        <w:t>Pretendenti</w:t>
      </w:r>
      <w:bookmarkEnd w:id="28"/>
      <w:bookmarkEnd w:id="29"/>
      <w:bookmarkEnd w:id="30"/>
      <w:bookmarkEnd w:id="31"/>
      <w:bookmarkEnd w:id="32"/>
      <w:bookmarkEnd w:id="33"/>
      <w:bookmarkEnd w:id="34"/>
      <w:bookmarkEnd w:id="35"/>
      <w:bookmarkEnd w:id="36"/>
    </w:p>
    <w:p w14:paraId="0D0B886A" w14:textId="77777777" w:rsidR="00502C0A" w:rsidRPr="00F050D9" w:rsidRDefault="00502C0A" w:rsidP="0095501C">
      <w:pPr>
        <w:pStyle w:val="Heading3"/>
      </w:pPr>
      <w:r w:rsidRPr="00F050D9">
        <w:t>Pretendents ir PIL noteiktajos gadījumos un atbilstoši spēkā esošo normatīvo aktu prasībām reģistrēts (ja šāda reģistrācija ir nepieciešama saskaņā ar spēkā esošajiem normatīvajiem aktiem) piegādātājs vai piegādātāju apvienība, kas iesniegusi piedāvājumu Atklātā konkursā.</w:t>
      </w:r>
    </w:p>
    <w:p w14:paraId="0E7D0D46" w14:textId="5F259B7F" w:rsidR="00502C0A" w:rsidRPr="00F050D9" w:rsidRDefault="00FD4813" w:rsidP="0095501C">
      <w:pPr>
        <w:pStyle w:val="Heading3"/>
      </w:pPr>
      <w:r w:rsidRPr="00F050D9">
        <w:t>Ja piedāvājumu iesniedz fizisko vai juridisko personu apvienība jebkurā to kombinācijā (turpmāk – piegādātāju apvienība), piedāvājumā jānorāda persona, kura pārstāv piegādātāju apvienību Atklātā konkursā, kā arī katras personas atbildības apjoms. Ja nav norādīta persona, kura pārstāv piegādātāju apvienību Atklātā konkursā, tad visi piegādātāju apvienības biedri paraksta Atklāta konkursa pieteikumu</w:t>
      </w:r>
      <w:r w:rsidR="000C5E11" w:rsidRPr="00F050D9">
        <w:t xml:space="preserve"> (</w:t>
      </w:r>
      <w:r w:rsidR="00E41ED1" w:rsidRPr="00F050D9">
        <w:t>1.pielikums</w:t>
      </w:r>
      <w:r w:rsidR="00117671">
        <w:t>)</w:t>
      </w:r>
      <w:r w:rsidR="000C5E11" w:rsidRPr="00F050D9">
        <w:t xml:space="preserve"> (turpmāk – Pieteikums)</w:t>
      </w:r>
      <w:r w:rsidRPr="00F050D9">
        <w:t>.</w:t>
      </w:r>
    </w:p>
    <w:p w14:paraId="6E72E3D5" w14:textId="77777777" w:rsidR="00502C0A" w:rsidRPr="00F050D9" w:rsidRDefault="00502C0A" w:rsidP="0095501C">
      <w:pPr>
        <w:pStyle w:val="Heading3"/>
      </w:pPr>
      <w:r w:rsidRPr="00F050D9">
        <w:t>Ja iepirkuma līguma slēgšanas tiesības Atklātā konkursā tiek piešķirtas piegādātāju apvienībai, pirms iepirkuma līguma slēgšanas piegādātāju apvienība pēc savas izvēles izveidojas atbilstoši noteiktam  juridiskam statusam vai iesniedz Pasūtītājam sabiedrības līgumu, kurā noteikts, ka visi piegādātāju apvienības dalībnieki kopā un atsevišķi ir atbildīgi par iepirkuma līgumā noteikto darbu izpildi un pilnvara galvenajam dalībniekam pārstāvēt piegādātāju apvienību iepirkuma līguma izpildē un dalībnieku vārdā parakstīt dokumentus. Sabiedrības līgumā obligāti ir jānorāda, kādas personas ir apvienojušās piegādātāju apvienībā un katra piegādātāju apvienības dalībnieka veicamo darbu apjomu.</w:t>
      </w:r>
    </w:p>
    <w:p w14:paraId="489B656E" w14:textId="77777777" w:rsidR="00502C0A" w:rsidRPr="00F050D9" w:rsidRDefault="00502C0A" w:rsidP="0095501C">
      <w:pPr>
        <w:pStyle w:val="Heading3"/>
      </w:pPr>
      <w:r w:rsidRPr="00F050D9">
        <w:t>Pretendents var balstīties uz citu personu tehniskajām un profesionālajām iespējām, ja tas ir nepieciešams konkrētā iepirkuma līguma izpildei, neatkarīgi no savstarpējo attiecību tiesiskā rakstura. Šādā gadījumā pretendents pierāda pasūtītājam, ka tā rīcībā būs nepieciešamie resursi, iesniedzot šo personu apliecinājumu vai vienošanos par nepieciešamo resursu nodošanu piegādātāja rīcībā. Pretendents, lai apliecinātu profesionālo pieredzi vai Pasūtītāja prasībām atbilstoša personāla pieejamību, var balstīties uz citu personu iespējām tikai tad, ja šīs personas sniegs pakalpojumus, kuru izpildei attiecīgās spējas ir nepieciešamas.</w:t>
      </w:r>
    </w:p>
    <w:p w14:paraId="0C8EFAF7" w14:textId="77777777" w:rsidR="00502C0A" w:rsidRPr="00F050D9" w:rsidRDefault="00502C0A" w:rsidP="0095501C">
      <w:pPr>
        <w:pStyle w:val="Heading3"/>
      </w:pPr>
      <w:r w:rsidRPr="00F050D9">
        <w:t>Pretendents var balstīties uz cita uzņēmēja iespējām, apliecinot atbilstību prasībai par finanšu apgrozījumu, tikai gadījumā, ja iepirkuma līguma izpildei pretendents ar minēto uzņēmēju atbildību pret Pasūtītāju uzņemsies solidāri un ar savu saimniecisko vai finansiālo stāvokli garantēs iepirkuma līguma izpildi – šādā gadījumā pretendents piedāvājumā iesniedz šī uzņēmēja apliecinājumu, ka iepirkuma līguma slēgšanas gadījumā iepirkuma līguma izpildei pretendents ar minēto uzņēmēju atbildību pret Pasūtītāju uzņemsies solidāri un ar savu saimniecisko vai finansiālo stāvokli garantēs iepirkuma līguma izpildi.</w:t>
      </w:r>
    </w:p>
    <w:p w14:paraId="643E8C93" w14:textId="77777777" w:rsidR="00FD4813" w:rsidRPr="00F050D9" w:rsidRDefault="00FD4813" w:rsidP="0095501C">
      <w:pPr>
        <w:pStyle w:val="Heading3"/>
      </w:pPr>
      <w:r w:rsidRPr="00F050D9">
        <w:lastRenderedPageBreak/>
        <w:t>Visiem</w:t>
      </w:r>
      <w:r w:rsidR="0089357E" w:rsidRPr="00F050D9">
        <w:t xml:space="preserve"> Atklāta konkursa</w:t>
      </w:r>
      <w:r w:rsidRPr="00F050D9">
        <w:t xml:space="preserve"> pretendentiem piemēro vienādus noteikumus.</w:t>
      </w:r>
    </w:p>
    <w:p w14:paraId="4EA3E21B" w14:textId="77777777" w:rsidR="007E2356" w:rsidRPr="00F050D9" w:rsidRDefault="007E2356" w:rsidP="0095501C">
      <w:pPr>
        <w:pStyle w:val="Heading3"/>
      </w:pPr>
      <w:r w:rsidRPr="00F050D9">
        <w:t xml:space="preserve">Ja pretendents atbilst Publisko iepirkumu likuma 42. panta pirmās daļas 1., 3., 4., 5., 6. vai 7. punktā izslēgšanas gadījumam, pretendentam tas </w:t>
      </w:r>
      <w:r w:rsidR="0018266F" w:rsidRPr="00F050D9">
        <w:t>jā</w:t>
      </w:r>
      <w:r w:rsidRPr="00F050D9">
        <w:t xml:space="preserve">norāda </w:t>
      </w:r>
      <w:r w:rsidR="004D5F04" w:rsidRPr="00F050D9">
        <w:t>Pieteikumā</w:t>
      </w:r>
      <w:r w:rsidRPr="00F050D9">
        <w:t xml:space="preserve"> un, ja pretendents tiek atzīts par tādu, kuram būtu piešķiramas līguma slēgšanas tiesības, tam jāiesniedz skaidrojums un pierādījumi</w:t>
      </w:r>
      <w:r w:rsidR="004D5F04" w:rsidRPr="00F050D9">
        <w:t xml:space="preserve"> par nodarītā kaitējuma atlīdzināšanu vai noslēgtu vienošanos par nodarītā kaitējuma atlīdzināšanu, sadarbošanos ar izmeklēšanas iestādēm un veiktajiem tehniskajiem, organizatoriskajiem vai personālvadības pasākumiem, lai pierādītu savu uzticamību un novērstu tādu pašu un līdzīgu gadījumu atkārtošanos nākotnē</w:t>
      </w:r>
      <w:r w:rsidRPr="00F050D9">
        <w:t>.</w:t>
      </w:r>
    </w:p>
    <w:p w14:paraId="00260592" w14:textId="77777777" w:rsidR="00C22449" w:rsidRPr="00F050D9" w:rsidRDefault="00C22449" w:rsidP="00C22449">
      <w:pPr>
        <w:pStyle w:val="Heading2"/>
        <w:numPr>
          <w:ilvl w:val="1"/>
          <w:numId w:val="1"/>
        </w:numPr>
        <w:ind w:left="578" w:hanging="578"/>
        <w:rPr>
          <w:lang w:val="lv-LV"/>
        </w:rPr>
      </w:pPr>
      <w:bookmarkStart w:id="42" w:name="_Toc334687896"/>
      <w:bookmarkStart w:id="43" w:name="_Toc353435474"/>
      <w:bookmarkStart w:id="44" w:name="_Toc380655955"/>
      <w:bookmarkStart w:id="45" w:name="_Toc501533117"/>
      <w:bookmarkStart w:id="46" w:name="_Toc506448954"/>
      <w:r w:rsidRPr="00F050D9">
        <w:rPr>
          <w:lang w:val="lv-LV"/>
        </w:rPr>
        <w:t>Apakšuzņēmēji</w:t>
      </w:r>
      <w:bookmarkEnd w:id="42"/>
      <w:bookmarkEnd w:id="43"/>
      <w:bookmarkEnd w:id="44"/>
      <w:r w:rsidRPr="00F050D9">
        <w:rPr>
          <w:lang w:val="lv-LV"/>
        </w:rPr>
        <w:t>, personāls un to nomaiņa</w:t>
      </w:r>
      <w:bookmarkEnd w:id="45"/>
      <w:bookmarkEnd w:id="46"/>
    </w:p>
    <w:p w14:paraId="4DB06AC2" w14:textId="77777777" w:rsidR="00F56E18" w:rsidRPr="00F050D9" w:rsidRDefault="00C22449" w:rsidP="0095501C">
      <w:pPr>
        <w:pStyle w:val="Heading3"/>
      </w:pPr>
      <w:r w:rsidRPr="00F050D9">
        <w:t xml:space="preserve">Pretendents Atklāta konkursa </w:t>
      </w:r>
      <w:r w:rsidR="006C2132" w:rsidRPr="00F050D9">
        <w:t xml:space="preserve">iepirkuma </w:t>
      </w:r>
      <w:r w:rsidRPr="00F050D9">
        <w:t>līguma (turpmāk – Līgums) izpildē ir tiesīgs piesaistīt apakšuzņēmējus.</w:t>
      </w:r>
    </w:p>
    <w:p w14:paraId="03FC8194" w14:textId="77777777" w:rsidR="00F56E18" w:rsidRPr="00F050D9" w:rsidRDefault="00F56E18" w:rsidP="0095501C">
      <w:pPr>
        <w:pStyle w:val="Heading3"/>
      </w:pPr>
      <w:r w:rsidRPr="00F050D9">
        <w:t xml:space="preserve">Apakšuzņēmējs ir pretendenta vai tā apakšuzņēmēja piesaistīta vai nolīgta persona, kura sniedz pakalpojumus, kas nepieciešami ar Pasūtītāju noslēgta </w:t>
      </w:r>
      <w:r w:rsidR="00D54E24" w:rsidRPr="00F050D9">
        <w:t>L</w:t>
      </w:r>
      <w:r w:rsidRPr="00F050D9">
        <w:t xml:space="preserve">īguma izpildei neatkarīgi no tā, vai šī persona pakalpojumus sniedz </w:t>
      </w:r>
      <w:r w:rsidR="00D54E24" w:rsidRPr="00F050D9">
        <w:t>Līguma izpildītājam</w:t>
      </w:r>
      <w:r w:rsidRPr="00F050D9">
        <w:t xml:space="preserve"> vai citam apakšuzņēmējam.</w:t>
      </w:r>
    </w:p>
    <w:p w14:paraId="0903B840" w14:textId="03E0ECDA" w:rsidR="00F56E18" w:rsidRPr="00F050D9" w:rsidRDefault="00F56E18" w:rsidP="0095501C">
      <w:pPr>
        <w:pStyle w:val="Heading3"/>
      </w:pPr>
      <w:r w:rsidRPr="00F050D9">
        <w:t>Ja pretendents plāno piesaistīt apakšuzņēmējus, tad pretendents savā pieteikumā Atklātam konkursam norāda visus apakšuzņēmējus, kuru sniedzamo pakalpojumu vērtība ir 10</w:t>
      </w:r>
      <w:r w:rsidR="008F2D87" w:rsidRPr="00F050D9">
        <w:t> </w:t>
      </w:r>
      <w:r w:rsidR="006C2132" w:rsidRPr="00F050D9">
        <w:t>(desmit)</w:t>
      </w:r>
      <w:r w:rsidRPr="00F050D9">
        <w:t xml:space="preserve"> procenti no kopējās iepirkuma vērtības vai lielāka, un katram šādam apakšuzņēmējam izpildei nododamo iepirkuma daļu, k</w:t>
      </w:r>
      <w:r w:rsidR="00D54E24" w:rsidRPr="00F050D9">
        <w:t>ā</w:t>
      </w:r>
      <w:r w:rsidRPr="00F050D9">
        <w:t xml:space="preserve"> arī savam piedāvājumam Atklātam konkursam pievieno rakstiskus apakšuzņēmēju apliecinājumus par apakšuzņēmēja piedalīšanos Atklātā konkursā, kā arī apakšuzņēmēja gatavību veikt apakšuzņēmējiem nododamo darbu sarakstā norādītos darbus un/vai nodot pretendenta rīcībā darbu veikšanai nepieciešamos resursus gadījumā, ja ar pretendentu tiks noslēgts </w:t>
      </w:r>
      <w:r w:rsidR="006C2132" w:rsidRPr="00F050D9">
        <w:t>L</w:t>
      </w:r>
      <w:r w:rsidRPr="00F050D9">
        <w:t>īgums.</w:t>
      </w:r>
    </w:p>
    <w:p w14:paraId="6EC02C8A" w14:textId="77777777" w:rsidR="00F56E18" w:rsidRPr="00F050D9" w:rsidRDefault="008B728A" w:rsidP="0095501C">
      <w:pPr>
        <w:pStyle w:val="Heading3"/>
      </w:pPr>
      <w:r w:rsidRPr="00F050D9">
        <w:t>Pēc Līguma slēgšanas tiesību piešķiršanas un ne vēlāk kā uzsākot Līguma izpildi, pretendents iesniedz būvdarbos vai pakalpojumu sniegšanā iesaistīto apakšuzņēmēju (ja tādus plānots iesaistīt) sarakstu, kurā norāda apakšuzņēmēja nosaukumu, kontaktinformāciju un to pārstāvēttiesīgo personu, ciktāl minētā informācija ir zināma. Sarakstā norāda arī piegādātāja apakšuzņēmēju apakšuzņēmējus. Piegādātājam Līguma izpildes laikā jāpaziņo Pasūtītājam par jebkurām minētās informācijas izmaiņām, kā arī jāpapildina sarakstu ar informāciju par apakšuzņēmēju, kas tiek vēlāk iesaistīts būvdarbu veikšanā.</w:t>
      </w:r>
    </w:p>
    <w:p w14:paraId="5D799A4D" w14:textId="77777777" w:rsidR="00F56E18" w:rsidRPr="00F050D9" w:rsidRDefault="00F56E18" w:rsidP="0095501C">
      <w:pPr>
        <w:pStyle w:val="Heading3"/>
      </w:pPr>
      <w:r w:rsidRPr="00F050D9">
        <w:t xml:space="preserve">Pretendents nav tiesīgs bez saskaņošanas ar Pasūtītāju veikt piedāvājumā norādītā personāla vai apakšuzņēmēju nomaiņu un iesaistīt papildu apakšuzņēmējus </w:t>
      </w:r>
      <w:r w:rsidR="00D54E24" w:rsidRPr="00F050D9">
        <w:t>L</w:t>
      </w:r>
      <w:r w:rsidRPr="00F050D9">
        <w:t xml:space="preserve">īguma izpildē. Piedāvājumā norādītā personāla nomaiņa pieļaujama tikai </w:t>
      </w:r>
      <w:r w:rsidR="00D54E24" w:rsidRPr="00F050D9">
        <w:t>L</w:t>
      </w:r>
      <w:r w:rsidRPr="00F050D9">
        <w:t>īgumā norādītajā kārtībā un gadījumos, ievērojot PIL 62.panta nosacījumus.</w:t>
      </w:r>
    </w:p>
    <w:p w14:paraId="1D2152AB" w14:textId="77777777" w:rsidR="00F56E18" w:rsidRPr="00F050D9" w:rsidRDefault="00F56E18" w:rsidP="0095501C">
      <w:pPr>
        <w:pStyle w:val="Heading3"/>
      </w:pPr>
      <w:r w:rsidRPr="00F050D9">
        <w:t>Apakšuzņēmēja nomaiņa notiek saskaņā ar PIL 62.pantā noteikto kārtību.</w:t>
      </w:r>
    </w:p>
    <w:p w14:paraId="226D23AB" w14:textId="77777777" w:rsidR="00AB602B" w:rsidRPr="00F050D9" w:rsidRDefault="00B950BA" w:rsidP="0086446D">
      <w:pPr>
        <w:pStyle w:val="Heading2"/>
      </w:pPr>
      <w:bookmarkStart w:id="47" w:name="_Toc380655956"/>
      <w:bookmarkStart w:id="48" w:name="_Toc506448955"/>
      <w:r w:rsidRPr="00F050D9">
        <w:t>Atklāta konkursa nolikuma</w:t>
      </w:r>
      <w:r w:rsidR="00AB602B" w:rsidRPr="00F050D9">
        <w:t xml:space="preserve"> saņemšana</w:t>
      </w:r>
      <w:bookmarkEnd w:id="37"/>
      <w:bookmarkEnd w:id="38"/>
      <w:bookmarkEnd w:id="39"/>
      <w:bookmarkEnd w:id="40"/>
      <w:bookmarkEnd w:id="41"/>
      <w:bookmarkEnd w:id="47"/>
      <w:bookmarkEnd w:id="48"/>
    </w:p>
    <w:p w14:paraId="4FFE1DC7" w14:textId="77777777" w:rsidR="007A69A2" w:rsidRPr="00F050D9" w:rsidRDefault="007A69A2" w:rsidP="0095501C">
      <w:pPr>
        <w:pStyle w:val="Heading3"/>
      </w:pPr>
      <w:bookmarkStart w:id="49" w:name="_Ref410719024"/>
      <w:bookmarkStart w:id="50" w:name="_Toc322351065"/>
      <w:bookmarkStart w:id="51" w:name="_Toc322689691"/>
      <w:bookmarkStart w:id="52" w:name="_Toc325629844"/>
      <w:bookmarkStart w:id="53" w:name="_Toc325630698"/>
      <w:bookmarkStart w:id="54" w:name="_Toc336440001"/>
      <w:bookmarkStart w:id="55" w:name="_Toc380655957"/>
      <w:r w:rsidRPr="00F050D9">
        <w:t xml:space="preserve">Atklāta konkursa nolikumu ieinteresētie piegādātāji var saņemt to lejupielādējot elektroniskajā formātā Pasūtītāja interneta mājas lapā </w:t>
      </w:r>
      <w:hyperlink r:id="rId11" w:history="1">
        <w:r w:rsidRPr="00F050D9">
          <w:rPr>
            <w:rStyle w:val="Hyperlink"/>
          </w:rPr>
          <w:t>www.rsu.lv</w:t>
        </w:r>
      </w:hyperlink>
      <w:r w:rsidRPr="00F050D9">
        <w:t xml:space="preserve"> sadaļā “Iepirkumi”.</w:t>
      </w:r>
    </w:p>
    <w:p w14:paraId="62C94025" w14:textId="77777777" w:rsidR="007A69A2" w:rsidRPr="00F050D9" w:rsidRDefault="007A69A2" w:rsidP="0095501C">
      <w:pPr>
        <w:pStyle w:val="Heading3"/>
      </w:pPr>
      <w:r w:rsidRPr="00F050D9">
        <w:t>Ja ieinteresētajam piegādātajam tehnisku iemeslu dēļ vai tajos iekļautās informācijas vai komerciālu interešu aizsardzības dēļ nav nodrošinā</w:t>
      </w:r>
      <w:r w:rsidR="00D54E24" w:rsidRPr="00F050D9">
        <w:t>t</w:t>
      </w:r>
      <w:r w:rsidRPr="00F050D9">
        <w:t xml:space="preserve">a brīva un tieša elektroniska piekļuve, ieinteresētajam piegādātājam ir tiesības iepazīties uz vietas ar Atklātā konkursa papildu dokumentiem. </w:t>
      </w:r>
    </w:p>
    <w:p w14:paraId="5DAEB803" w14:textId="77777777" w:rsidR="007A69A2" w:rsidRPr="00F050D9" w:rsidRDefault="007A69A2" w:rsidP="0095501C">
      <w:pPr>
        <w:pStyle w:val="Heading3"/>
      </w:pPr>
      <w:r w:rsidRPr="00F050D9">
        <w:t>Lejupielādējot Atklāta konkursa nolikumu, ieinteresētais piegādātājs apņemas sekot līdzi turpmākajām izmaiņām Atklātā konkursa nolikumā, kā arī iepirkuma komisijas sniegtajām atbildēm uz ieinteresēto piegādātāju jautājumiem, kas tiks publicētas minētajā interneta mājas lapā pie Atklāta konkursa nolikuma. Ja minētos dokumentus un ziņas Pasūtītājs ir ievietojis mājaslapā internetā, tiek uzskatīts, ka ieinteresētais piegādātājs tos ir saņēmis un ar tiem iepazinies.</w:t>
      </w:r>
    </w:p>
    <w:p w14:paraId="19B3B706" w14:textId="2549FBB5" w:rsidR="00885FDE" w:rsidRPr="00F050D9" w:rsidRDefault="00D54E24" w:rsidP="00885FDE">
      <w:pPr>
        <w:pStyle w:val="Heading2"/>
      </w:pPr>
      <w:bookmarkStart w:id="56" w:name="_Toc506448956"/>
      <w:bookmarkStart w:id="57" w:name="_Ref463265218"/>
      <w:bookmarkEnd w:id="49"/>
      <w:r w:rsidRPr="00F050D9">
        <w:rPr>
          <w:lang w:val="lv-LV"/>
        </w:rPr>
        <w:t>Informācijas apmaiņas kārtība</w:t>
      </w:r>
      <w:r w:rsidR="00885FDE">
        <w:rPr>
          <w:lang w:val="lv-LV"/>
        </w:rPr>
        <w:t xml:space="preserve"> un </w:t>
      </w:r>
      <w:r w:rsidR="00885FDE">
        <w:t>p</w:t>
      </w:r>
      <w:r w:rsidR="00885FDE" w:rsidRPr="00F050D9">
        <w:t>apildu informācijas sniegšana</w:t>
      </w:r>
      <w:bookmarkEnd w:id="56"/>
    </w:p>
    <w:p w14:paraId="3D75E312" w14:textId="77777777" w:rsidR="00D54E24" w:rsidRPr="00F050D9" w:rsidRDefault="00D54E24" w:rsidP="00885FDE">
      <w:pPr>
        <w:pStyle w:val="Heading3"/>
      </w:pPr>
      <w:r w:rsidRPr="00F050D9">
        <w:t>Iepirkuma komisija un ieinteresētais piegādātājs ar informāciju apmainās rakstiski, izmantojot elektronisko pastu.</w:t>
      </w:r>
    </w:p>
    <w:p w14:paraId="667B88BA" w14:textId="77777777" w:rsidR="000A3635" w:rsidRPr="00F050D9" w:rsidRDefault="000A3635" w:rsidP="0095501C">
      <w:pPr>
        <w:pStyle w:val="Heading3"/>
      </w:pPr>
      <w:bookmarkStart w:id="58" w:name="_Toc336440005"/>
      <w:bookmarkEnd w:id="57"/>
      <w:r w:rsidRPr="00F050D9">
        <w:lastRenderedPageBreak/>
        <w:t xml:space="preserve">Ieinteresētais piegādātājs jautājumu par Atklāta konkursa nolikuma noteikumiem uzdod rakstiskā veidā, adresējot to iepirkuma komisijai un nosūtot to elektroniski uz elektroniskā pasta adresi: </w:t>
      </w:r>
      <w:hyperlink r:id="rId12" w:history="1">
        <w:r w:rsidRPr="00F050D9">
          <w:rPr>
            <w:rStyle w:val="Hyperlink"/>
          </w:rPr>
          <w:t>sanita.bruvere@rsu.lv</w:t>
        </w:r>
      </w:hyperlink>
      <w:r w:rsidRPr="00F050D9">
        <w:t>.</w:t>
      </w:r>
    </w:p>
    <w:p w14:paraId="2C392F59" w14:textId="77777777" w:rsidR="000A3635" w:rsidRPr="00F050D9" w:rsidRDefault="000A3635" w:rsidP="0095501C">
      <w:pPr>
        <w:pStyle w:val="Heading3"/>
      </w:pPr>
      <w:r w:rsidRPr="00F050D9">
        <w:t>Par jautājuma saņemšanas dienu tiek uzskatīts saņemšanas datums darba laikā (no pirmdienas līdz ceturtdienai no plkst. 8:30 līdz 17:15 un piektdien no plkst. 8:30 līdz 16:00).</w:t>
      </w:r>
    </w:p>
    <w:p w14:paraId="28DA32C3" w14:textId="77777777" w:rsidR="000A3635" w:rsidRPr="00F050D9" w:rsidRDefault="000A3635" w:rsidP="0095501C">
      <w:pPr>
        <w:pStyle w:val="Heading3"/>
      </w:pPr>
      <w:r w:rsidRPr="00F050D9">
        <w:t xml:space="preserve">Ja ieinteresētais piegādātājs ir laikus (atbilstoši PIL 36. panta otrai daļai) pieprasījis papildu informāciju vai uzdevis jautājumu par Atklāta konkursa nolikumu, </w:t>
      </w:r>
      <w:r w:rsidR="00D54E24" w:rsidRPr="00F050D9">
        <w:t>iepirkuma k</w:t>
      </w:r>
      <w:r w:rsidRPr="00F050D9">
        <w:t>omisija atbildi sniedz 5 (piecu) darbdienu laikā no pieprasījuma vai jautājuma saņemšanas dienas, bet ne vēlāk kā 6 (sešas) dienas pirms piedāvājumu iesniegšanas termiņa beigām.</w:t>
      </w:r>
    </w:p>
    <w:p w14:paraId="55DA3CFA" w14:textId="77777777" w:rsidR="000A3635" w:rsidRPr="00F050D9" w:rsidRDefault="000A3635" w:rsidP="0095501C">
      <w:pPr>
        <w:pStyle w:val="Heading3"/>
      </w:pPr>
      <w:r w:rsidRPr="00F050D9">
        <w:t xml:space="preserve">Iepirkuma komisija atbildi ieinteresētajam piegādātājam nosūta elektroniski uz elektroniskā pasta adresi, no kuras ir saņemts jautājums, un publicē Pasūtītāja interneta mājas lapā </w:t>
      </w:r>
      <w:hyperlink r:id="rId13" w:history="1">
        <w:r w:rsidRPr="00F050D9">
          <w:rPr>
            <w:rStyle w:val="Hyperlink"/>
          </w:rPr>
          <w:t>www.rsu.lv</w:t>
        </w:r>
      </w:hyperlink>
      <w:r w:rsidRPr="00F050D9">
        <w:t xml:space="preserve"> sadaļā “Iepirkumi” pie Atklāta konkursa publikācijas.</w:t>
      </w:r>
    </w:p>
    <w:p w14:paraId="3062305E" w14:textId="77777777" w:rsidR="000A3635" w:rsidRPr="00F050D9" w:rsidRDefault="000A3635" w:rsidP="0095501C">
      <w:pPr>
        <w:pStyle w:val="Heading3"/>
      </w:pPr>
      <w:r w:rsidRPr="00F050D9">
        <w:t xml:space="preserve">Ieinteresēto piegādātāju rakstiski iesniegtie jautājumi un iepirkuma komisijas atbildes uz tiem, kā arī izmaiņas un papildinājumi Atklāta konkursa nolikumā kļūst saistoši visiem Atklāta konkursa iespējamiem pretendentiem ar to paziņošanas brīdi Pasūtītāja mājaslapā </w:t>
      </w:r>
      <w:hyperlink r:id="rId14" w:history="1">
        <w:r w:rsidRPr="00F050D9">
          <w:rPr>
            <w:rStyle w:val="Hyperlink"/>
          </w:rPr>
          <w:t>www.rsu.lv</w:t>
        </w:r>
      </w:hyperlink>
      <w:r w:rsidRPr="00F050D9">
        <w:t>, sadaļā “Iepirkumi”.</w:t>
      </w:r>
      <w:bookmarkEnd w:id="58"/>
    </w:p>
    <w:p w14:paraId="41E64F0E" w14:textId="77777777" w:rsidR="002D63FF" w:rsidRPr="00F050D9" w:rsidRDefault="002D63FF" w:rsidP="0095501C">
      <w:pPr>
        <w:pStyle w:val="Heading3"/>
      </w:pPr>
      <w:r w:rsidRPr="00F050D9">
        <w:t xml:space="preserve">Ieinteresēto piegādātāju pienākums ir pastāvīgi sekot </w:t>
      </w:r>
      <w:r w:rsidR="001803BC" w:rsidRPr="00F050D9">
        <w:t>pircēja profilā</w:t>
      </w:r>
      <w:r w:rsidRPr="00F050D9">
        <w:t xml:space="preserve"> </w:t>
      </w:r>
      <w:hyperlink r:id="rId15" w:history="1">
        <w:r w:rsidR="000A3635" w:rsidRPr="00F050D9">
          <w:rPr>
            <w:rStyle w:val="Hyperlink"/>
          </w:rPr>
          <w:t>https://www.rsu.lv/iepirkumi/publiskie-iepirkumi</w:t>
        </w:r>
      </w:hyperlink>
      <w:r w:rsidR="000A3635" w:rsidRPr="00F050D9">
        <w:t xml:space="preserve"> </w:t>
      </w:r>
      <w:r w:rsidRPr="00F050D9">
        <w:t>publicētajai informācijai par Atklātu konkursu.</w:t>
      </w:r>
    </w:p>
    <w:p w14:paraId="3B739BCF" w14:textId="77777777" w:rsidR="002D63FF" w:rsidRPr="00F050D9" w:rsidRDefault="002D63FF" w:rsidP="0095501C">
      <w:pPr>
        <w:pStyle w:val="Heading3"/>
      </w:pPr>
      <w:r w:rsidRPr="00F050D9">
        <w:t xml:space="preserve">Pretendentu rakstiski iesniegtie jautājumi un </w:t>
      </w:r>
      <w:r w:rsidR="00D54E24" w:rsidRPr="00F050D9">
        <w:t xml:space="preserve">iepirkuma komisijas </w:t>
      </w:r>
      <w:r w:rsidRPr="00F050D9">
        <w:t xml:space="preserve">atbildes uz tiem, kā arī izmaiņas un papildinājumi </w:t>
      </w:r>
      <w:r w:rsidR="00D07FD1" w:rsidRPr="00F050D9">
        <w:t xml:space="preserve">Atklāta konkursa </w:t>
      </w:r>
      <w:r w:rsidR="00E2583E" w:rsidRPr="00F050D9">
        <w:t xml:space="preserve">nolikuma </w:t>
      </w:r>
      <w:r w:rsidRPr="00F050D9">
        <w:t xml:space="preserve">noteikumos kļūst saistoši visiem </w:t>
      </w:r>
      <w:r w:rsidR="00D07FD1" w:rsidRPr="00F050D9">
        <w:t xml:space="preserve">Atklāta konkursa </w:t>
      </w:r>
      <w:r w:rsidR="00E2583E" w:rsidRPr="00F050D9">
        <w:t>ieinteresētajiem piegādātājiem</w:t>
      </w:r>
      <w:r w:rsidRPr="00F050D9">
        <w:t xml:space="preserve"> ar to paziņošanas brīdi </w:t>
      </w:r>
      <w:r w:rsidR="00D07FD1" w:rsidRPr="00F050D9">
        <w:t xml:space="preserve">Pasūtītāja </w:t>
      </w:r>
      <w:r w:rsidR="001803BC" w:rsidRPr="00F050D9">
        <w:t>pircēja profilā</w:t>
      </w:r>
      <w:r w:rsidRPr="00F050D9">
        <w:t xml:space="preserve"> </w:t>
      </w:r>
      <w:hyperlink r:id="rId16" w:history="1">
        <w:r w:rsidR="000A3635" w:rsidRPr="00F050D9">
          <w:rPr>
            <w:rStyle w:val="Hyperlink"/>
          </w:rPr>
          <w:t>www.rsu.lv</w:t>
        </w:r>
      </w:hyperlink>
      <w:r w:rsidRPr="00F050D9">
        <w:t xml:space="preserve">, sadaļā </w:t>
      </w:r>
      <w:r w:rsidR="00C04509" w:rsidRPr="00F050D9">
        <w:t>“</w:t>
      </w:r>
      <w:r w:rsidR="000A3635" w:rsidRPr="00F050D9">
        <w:t>I</w:t>
      </w:r>
      <w:r w:rsidRPr="00F050D9">
        <w:t>epirkumi”.</w:t>
      </w:r>
    </w:p>
    <w:p w14:paraId="5D2D383A" w14:textId="14B1F3DF" w:rsidR="00FD4813" w:rsidRPr="00F050D9" w:rsidRDefault="008F2D87" w:rsidP="0095501C">
      <w:pPr>
        <w:pStyle w:val="Heading3"/>
      </w:pPr>
      <w:bookmarkStart w:id="59" w:name="_Toc322351070"/>
      <w:bookmarkStart w:id="60" w:name="_Toc322689697"/>
      <w:bookmarkStart w:id="61" w:name="_Toc325629850"/>
      <w:bookmarkStart w:id="62" w:name="_Toc325630704"/>
      <w:bookmarkStart w:id="63" w:name="_Toc336440006"/>
      <w:bookmarkStart w:id="64" w:name="_Ref344393147"/>
      <w:bookmarkStart w:id="65" w:name="_Toc378778552"/>
      <w:bookmarkStart w:id="66" w:name="_Toc380655958"/>
      <w:bookmarkStart w:id="67" w:name="_Toc336440014"/>
      <w:bookmarkStart w:id="68" w:name="_Toc336440007"/>
      <w:bookmarkStart w:id="69" w:name="_Ref354144081"/>
      <w:bookmarkEnd w:id="50"/>
      <w:bookmarkEnd w:id="51"/>
      <w:bookmarkEnd w:id="52"/>
      <w:bookmarkEnd w:id="53"/>
      <w:bookmarkEnd w:id="54"/>
      <w:bookmarkEnd w:id="55"/>
      <w:r w:rsidRPr="00F050D9">
        <w:t>Iepirkuma k</w:t>
      </w:r>
      <w:r w:rsidR="00FD4813" w:rsidRPr="00F050D9">
        <w:t xml:space="preserve">omisija nav atbildīga par to, ja kāds ieinteresētais piegādātājs nav iepazinies ar informāciju par Atklātu konkursu, kurai ir nodrošināta brīva un tieša elektroniska pieeja </w:t>
      </w:r>
      <w:r w:rsidR="001803BC" w:rsidRPr="00F050D9">
        <w:t>pircēja profilā</w:t>
      </w:r>
      <w:r w:rsidR="00710E72" w:rsidRPr="00F050D9">
        <w:t xml:space="preserve"> </w:t>
      </w:r>
      <w:hyperlink r:id="rId17" w:history="1">
        <w:r w:rsidR="000A3635" w:rsidRPr="00F050D9">
          <w:rPr>
            <w:rStyle w:val="Hyperlink"/>
          </w:rPr>
          <w:t>https://www.rsu.lv/iepirkumi/publiskie-iepirkumi</w:t>
        </w:r>
      </w:hyperlink>
      <w:r w:rsidR="000A3635" w:rsidRPr="00F050D9">
        <w:t>.</w:t>
      </w:r>
    </w:p>
    <w:p w14:paraId="2AD2F5B8" w14:textId="77777777" w:rsidR="007E133E" w:rsidRPr="00F050D9" w:rsidRDefault="007E133E" w:rsidP="0086446D">
      <w:pPr>
        <w:pStyle w:val="Heading2"/>
      </w:pPr>
      <w:bookmarkStart w:id="70" w:name="_Ref381250429"/>
      <w:bookmarkStart w:id="71" w:name="_Toc506448957"/>
      <w:r w:rsidRPr="00F050D9">
        <w:t xml:space="preserve">Piedāvājuma </w:t>
      </w:r>
      <w:r w:rsidR="00150224" w:rsidRPr="00F050D9">
        <w:t xml:space="preserve">saturs un </w:t>
      </w:r>
      <w:r w:rsidRPr="00F050D9">
        <w:t>noformē</w:t>
      </w:r>
      <w:bookmarkEnd w:id="59"/>
      <w:bookmarkEnd w:id="60"/>
      <w:bookmarkEnd w:id="61"/>
      <w:bookmarkEnd w:id="62"/>
      <w:r w:rsidRPr="00F050D9">
        <w:t>šanas prasības</w:t>
      </w:r>
      <w:bookmarkEnd w:id="63"/>
      <w:bookmarkEnd w:id="64"/>
      <w:bookmarkEnd w:id="65"/>
      <w:bookmarkEnd w:id="66"/>
      <w:bookmarkEnd w:id="70"/>
      <w:bookmarkEnd w:id="71"/>
    </w:p>
    <w:p w14:paraId="7A2955DA" w14:textId="77777777" w:rsidR="00F76083" w:rsidRPr="00F050D9" w:rsidRDefault="00F76083" w:rsidP="0095501C">
      <w:pPr>
        <w:pStyle w:val="Heading3"/>
      </w:pPr>
      <w:r w:rsidRPr="00F050D9">
        <w:t xml:space="preserve">Atklātā konkursā jāiesniedz </w:t>
      </w:r>
      <w:r w:rsidR="000A3635" w:rsidRPr="00F050D9">
        <w:t xml:space="preserve">viens </w:t>
      </w:r>
      <w:r w:rsidRPr="00F050D9">
        <w:t>piedāvājuma</w:t>
      </w:r>
      <w:r w:rsidR="000A3635" w:rsidRPr="00F050D9">
        <w:t xml:space="preserve"> </w:t>
      </w:r>
      <w:r w:rsidRPr="00F050D9">
        <w:t>oriģināl</w:t>
      </w:r>
      <w:r w:rsidR="000A3635" w:rsidRPr="00F050D9">
        <w:t>s</w:t>
      </w:r>
      <w:r w:rsidRPr="00F050D9">
        <w:t xml:space="preserve">. </w:t>
      </w:r>
    </w:p>
    <w:p w14:paraId="1ECF8D60" w14:textId="77777777" w:rsidR="00893759" w:rsidRPr="00F050D9" w:rsidRDefault="00893759" w:rsidP="0095501C">
      <w:pPr>
        <w:pStyle w:val="Heading3"/>
      </w:pPr>
      <w:r w:rsidRPr="00F050D9">
        <w:t>Uz piedāvājuma iesaiņojuma jānorāda:</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0"/>
      </w:tblGrid>
      <w:tr w:rsidR="00893759" w:rsidRPr="00F050D9" w14:paraId="417C35D6" w14:textId="77777777" w:rsidTr="00F76083">
        <w:trPr>
          <w:cantSplit/>
        </w:trPr>
        <w:tc>
          <w:tcPr>
            <w:tcW w:w="8470" w:type="dxa"/>
            <w:shd w:val="clear" w:color="auto" w:fill="auto"/>
          </w:tcPr>
          <w:p w14:paraId="1B6F550C" w14:textId="77777777" w:rsidR="00C12F77" w:rsidRPr="00F050D9" w:rsidRDefault="00C12F77" w:rsidP="00C12F77">
            <w:pPr>
              <w:spacing w:after="120"/>
              <w:jc w:val="center"/>
            </w:pPr>
            <w:r w:rsidRPr="00F050D9">
              <w:t>Rīgas Stradiņa universitāte</w:t>
            </w:r>
          </w:p>
          <w:p w14:paraId="191E778B" w14:textId="77777777" w:rsidR="00C12F77" w:rsidRPr="00F050D9" w:rsidRDefault="00C12F77" w:rsidP="00C12F77">
            <w:pPr>
              <w:spacing w:after="120"/>
              <w:jc w:val="center"/>
            </w:pPr>
            <w:r w:rsidRPr="00F050D9">
              <w:t>Kristapa iela 30, Rīga LV-1046</w:t>
            </w:r>
          </w:p>
          <w:p w14:paraId="40DCBC3B" w14:textId="77777777" w:rsidR="00C12F77" w:rsidRPr="00F050D9" w:rsidRDefault="00C12F77" w:rsidP="00C12F77">
            <w:pPr>
              <w:spacing w:after="120"/>
              <w:jc w:val="center"/>
            </w:pPr>
            <w:r w:rsidRPr="00F050D9">
              <w:t>Infrastruktūras departamenta Administratīvo funkciju nodrošināšanas iepirkumu nodaļa</w:t>
            </w:r>
          </w:p>
          <w:p w14:paraId="6F2DE7C4" w14:textId="77777777" w:rsidR="00893759" w:rsidRPr="00F050D9" w:rsidRDefault="00893759" w:rsidP="00976327">
            <w:pPr>
              <w:spacing w:after="120"/>
              <w:jc w:val="center"/>
            </w:pPr>
            <w:r w:rsidRPr="00F050D9">
              <w:t>Pretendenta nosaukums, reģ.</w:t>
            </w:r>
            <w:r w:rsidR="00AF7E3C" w:rsidRPr="00F050D9">
              <w:t> N</w:t>
            </w:r>
            <w:r w:rsidRPr="00F050D9">
              <w:t>r., juridiskā adrese, tālrunis</w:t>
            </w:r>
          </w:p>
          <w:p w14:paraId="4F213D38" w14:textId="77777777" w:rsidR="00893759" w:rsidRPr="00F050D9" w:rsidRDefault="00893759" w:rsidP="00976327">
            <w:pPr>
              <w:jc w:val="center"/>
            </w:pPr>
            <w:r w:rsidRPr="00F050D9">
              <w:t xml:space="preserve">Atklātam konkursam </w:t>
            </w:r>
            <w:r w:rsidR="00C04509" w:rsidRPr="00F050D9">
              <w:t>“</w:t>
            </w:r>
            <w:r w:rsidR="000A3635" w:rsidRPr="00F050D9">
              <w:t>Vājstrāvu sistēmu remonts un izbūves darbu veikšana</w:t>
            </w:r>
            <w:r w:rsidRPr="00F050D9">
              <w:t>”</w:t>
            </w:r>
          </w:p>
          <w:p w14:paraId="4936604A" w14:textId="77777777" w:rsidR="00893759" w:rsidRPr="00F050D9" w:rsidRDefault="00893759" w:rsidP="00976327">
            <w:pPr>
              <w:spacing w:after="120"/>
              <w:jc w:val="center"/>
            </w:pPr>
            <w:r w:rsidRPr="00F050D9">
              <w:t>identifikācijas Nr. </w:t>
            </w:r>
            <w:r w:rsidR="000A3635" w:rsidRPr="00F050D9">
              <w:t>RSU-2018/7/AFN-AK</w:t>
            </w:r>
          </w:p>
          <w:p w14:paraId="4618D3A5" w14:textId="77777777" w:rsidR="00893759" w:rsidRPr="00F050D9" w:rsidRDefault="00893759" w:rsidP="00976327">
            <w:pPr>
              <w:spacing w:after="120"/>
              <w:jc w:val="center"/>
              <w:rPr>
                <w:b/>
              </w:rPr>
            </w:pPr>
            <w:r w:rsidRPr="00F050D9">
              <w:rPr>
                <w:b/>
              </w:rPr>
              <w:t>Neatvērt līdz piedāvājumu atvēršanas sanāksmei</w:t>
            </w:r>
          </w:p>
        </w:tc>
      </w:tr>
    </w:tbl>
    <w:p w14:paraId="552A24DD" w14:textId="77777777" w:rsidR="00D06FEA" w:rsidRPr="00F050D9" w:rsidRDefault="00D06FEA" w:rsidP="0095501C">
      <w:pPr>
        <w:pStyle w:val="Heading3"/>
      </w:pPr>
      <w:r w:rsidRPr="00F050D9">
        <w:t>P</w:t>
      </w:r>
      <w:r w:rsidR="00D54E24" w:rsidRPr="00F050D9">
        <w:t>rasības p</w:t>
      </w:r>
      <w:r w:rsidRPr="00F050D9">
        <w:t>iedāvājuma</w:t>
      </w:r>
      <w:r w:rsidR="00416D14" w:rsidRPr="00F050D9">
        <w:t xml:space="preserve"> dokumentiem:</w:t>
      </w:r>
    </w:p>
    <w:bookmarkEnd w:id="67"/>
    <w:p w14:paraId="4CD50F1F" w14:textId="77777777" w:rsidR="000A3635" w:rsidRPr="00F050D9" w:rsidRDefault="000A3635" w:rsidP="000A3635">
      <w:pPr>
        <w:pStyle w:val="Heading4"/>
      </w:pPr>
      <w:r w:rsidRPr="00F050D9">
        <w:t>latviešu valodā vai, ja to oriģināli ir svešvalodā, attiecīgajam dokumentam ir pievienots tā tulkojums latviešu valodā ar pretendenta apliecinājumu par tulkojuma pareizību;</w:t>
      </w:r>
    </w:p>
    <w:p w14:paraId="24B1F420" w14:textId="77777777" w:rsidR="000A3635" w:rsidRPr="00F050D9" w:rsidRDefault="000A3635" w:rsidP="000A3635">
      <w:pPr>
        <w:pStyle w:val="Heading4"/>
      </w:pPr>
      <w:r w:rsidRPr="00F050D9">
        <w:t>piedāvājuma dokumentu lapas ir sanumurētas;</w:t>
      </w:r>
    </w:p>
    <w:p w14:paraId="59EF3DA0" w14:textId="77777777" w:rsidR="000A3635" w:rsidRPr="00F050D9" w:rsidRDefault="000A3635" w:rsidP="000A3635">
      <w:pPr>
        <w:pStyle w:val="Heading4"/>
      </w:pPr>
      <w:r w:rsidRPr="00F050D9">
        <w:t>visi piedāvājuma dokumenti ir cauršūti ar izturīgu diegu vai auklu. Diegi ir stingri nostiprināti ar uzlīmētu baltu papīra lapu. Šuvuma vieta ir apstiprināta ar pretendenta pārstāvja ar pārstāvības tiesībām parakstu, ir norādīts atšifrēts lappušu skaits. Piedāvājums ir noformēts tā, lai novērstu iespēju nomainīt lapas, nesabojājot nostiprinājumu;</w:t>
      </w:r>
    </w:p>
    <w:p w14:paraId="4A1C0056" w14:textId="77777777" w:rsidR="000A3635" w:rsidRPr="00F050D9" w:rsidRDefault="000A3635" w:rsidP="000A3635">
      <w:pPr>
        <w:pStyle w:val="Heading4"/>
      </w:pPr>
      <w:r w:rsidRPr="00F050D9">
        <w:lastRenderedPageBreak/>
        <w:t>piedāvājums ir skaidri salasāms, bez labojumiem un dzēsumiem;</w:t>
      </w:r>
    </w:p>
    <w:p w14:paraId="2F45BB96" w14:textId="77777777" w:rsidR="000A3635" w:rsidRPr="00F050D9" w:rsidRDefault="000A3635" w:rsidP="000A3635">
      <w:pPr>
        <w:pStyle w:val="Heading4"/>
      </w:pPr>
      <w:r w:rsidRPr="00F050D9">
        <w:t>piedāvājuma sākumā ir satura rādītājs. Ja piedāvājums iesniegts vairākos sējumos, satura rādītājs ir katram sējumam atsevišķi, pirmā sējuma satura rādītājā ir norādīts sējumu skaits un lapu skaits katrā sējumā.</w:t>
      </w:r>
    </w:p>
    <w:p w14:paraId="213A22E4" w14:textId="77777777" w:rsidR="00FB7A79" w:rsidRPr="00F050D9" w:rsidRDefault="00FB7A79" w:rsidP="0095501C">
      <w:pPr>
        <w:pStyle w:val="Heading3"/>
      </w:pPr>
      <w:r w:rsidRPr="00F050D9">
        <w:t>Piedāvājuma dokumenti jāsakārto šādā secībā:</w:t>
      </w:r>
    </w:p>
    <w:p w14:paraId="4E593D8C" w14:textId="09E57347" w:rsidR="00594359" w:rsidRPr="00F050D9" w:rsidRDefault="00E91CBA" w:rsidP="00064211">
      <w:pPr>
        <w:pStyle w:val="Heading4"/>
        <w:rPr>
          <w:b/>
        </w:rPr>
      </w:pPr>
      <w:r w:rsidRPr="00F050D9">
        <w:t>t</w:t>
      </w:r>
      <w:r w:rsidR="00594359" w:rsidRPr="00F050D9">
        <w:t>itullapa a</w:t>
      </w:r>
      <w:r w:rsidR="00893759" w:rsidRPr="00F050D9">
        <w:t xml:space="preserve">r norādi </w:t>
      </w:r>
      <w:r w:rsidR="00710E72" w:rsidRPr="00F050D9">
        <w:t>–</w:t>
      </w:r>
      <w:r w:rsidR="00893759" w:rsidRPr="00F050D9">
        <w:t xml:space="preserve"> Atklātam</w:t>
      </w:r>
      <w:r w:rsidR="00710E72" w:rsidRPr="00F050D9">
        <w:t xml:space="preserve"> </w:t>
      </w:r>
      <w:r w:rsidR="001E4774" w:rsidRPr="00F050D9">
        <w:t>konkursam “</w:t>
      </w:r>
      <w:r w:rsidR="000A3635" w:rsidRPr="00F050D9">
        <w:t>Vājstrāvu sistēmu remonts un izbūves darbu veikšana</w:t>
      </w:r>
      <w:r w:rsidR="00356DEB" w:rsidRPr="00F050D9">
        <w:t>”,</w:t>
      </w:r>
      <w:r w:rsidR="00032E05" w:rsidRPr="00F050D9">
        <w:t xml:space="preserve"> </w:t>
      </w:r>
      <w:r w:rsidR="006C0C45" w:rsidRPr="00F050D9">
        <w:t xml:space="preserve">identifikācijas </w:t>
      </w:r>
      <w:r w:rsidR="00032E05" w:rsidRPr="00F050D9">
        <w:t>Nr.</w:t>
      </w:r>
      <w:r w:rsidR="006C0C45" w:rsidRPr="00F050D9">
        <w:t> </w:t>
      </w:r>
      <w:r w:rsidR="000A3635" w:rsidRPr="00F050D9">
        <w:t>RSU-2018/7/AFN-AK</w:t>
      </w:r>
      <w:r w:rsidR="00032E05" w:rsidRPr="00F050D9">
        <w:t>,</w:t>
      </w:r>
      <w:r w:rsidR="00356DEB" w:rsidRPr="00F050D9">
        <w:t xml:space="preserve"> </w:t>
      </w:r>
      <w:r w:rsidR="00594359" w:rsidRPr="00F050D9">
        <w:t>pretendenta nosaukums, reģ</w:t>
      </w:r>
      <w:r w:rsidR="00E2583E" w:rsidRPr="00F050D9">
        <w:t>istrācijas </w:t>
      </w:r>
      <w:r w:rsidR="00D07FD1" w:rsidRPr="00F050D9">
        <w:t>N</w:t>
      </w:r>
      <w:r w:rsidR="00893759" w:rsidRPr="00F050D9">
        <w:t>r., juridiskā adrese, tālrunis;</w:t>
      </w:r>
    </w:p>
    <w:p w14:paraId="509B10F4" w14:textId="77777777" w:rsidR="00FB7A79" w:rsidRPr="00F050D9" w:rsidRDefault="0096780C" w:rsidP="00064211">
      <w:pPr>
        <w:pStyle w:val="Heading4"/>
      </w:pPr>
      <w:r w:rsidRPr="00F050D9">
        <w:t xml:space="preserve">iesniedzamie </w:t>
      </w:r>
      <w:r w:rsidR="00FB7A79" w:rsidRPr="00F050D9">
        <w:t xml:space="preserve">dokumenti (atbilstoši </w:t>
      </w:r>
      <w:r w:rsidR="00416D14" w:rsidRPr="00F050D9">
        <w:t>Atklāta konkursa</w:t>
      </w:r>
      <w:r w:rsidR="00D07FD1" w:rsidRPr="00F050D9">
        <w:t xml:space="preserve"> nolikuma</w:t>
      </w:r>
      <w:r w:rsidR="00FB7A79" w:rsidRPr="00F050D9">
        <w:t xml:space="preserve"> </w:t>
      </w:r>
      <w:r w:rsidR="00710E72" w:rsidRPr="00F050D9">
        <w:t>3. </w:t>
      </w:r>
      <w:r w:rsidR="00D54E24" w:rsidRPr="00F050D9">
        <w:t>no</w:t>
      </w:r>
      <w:r w:rsidR="00710E72" w:rsidRPr="00F050D9">
        <w:t>daļas</w:t>
      </w:r>
      <w:r w:rsidR="00416D14" w:rsidRPr="00F050D9">
        <w:t xml:space="preserve"> prasībām</w:t>
      </w:r>
      <w:r w:rsidR="00710E72" w:rsidRPr="00F050D9">
        <w:t>).</w:t>
      </w:r>
    </w:p>
    <w:p w14:paraId="67E64C76" w14:textId="77777777" w:rsidR="000A3635" w:rsidRPr="00F050D9" w:rsidRDefault="000A3635" w:rsidP="0095501C">
      <w:pPr>
        <w:pStyle w:val="Heading3"/>
      </w:pPr>
      <w:r w:rsidRPr="00F050D9">
        <w:t>Visus izdevumus, kas saistīti ar piedāvājuma sagatavošanu un iesniegšanu Atklātā konkursā sedz Atklāta konkursa pretendents.</w:t>
      </w:r>
    </w:p>
    <w:p w14:paraId="09103352" w14:textId="77777777" w:rsidR="00FD4813" w:rsidRPr="00F050D9" w:rsidRDefault="00FD4813" w:rsidP="0086446D">
      <w:pPr>
        <w:pStyle w:val="Heading2"/>
      </w:pPr>
      <w:bookmarkStart w:id="72" w:name="_Toc368392488"/>
      <w:bookmarkStart w:id="73" w:name="_Toc368392538"/>
      <w:bookmarkStart w:id="74" w:name="_Toc368566389"/>
      <w:bookmarkStart w:id="75" w:name="_Toc378763312"/>
      <w:bookmarkStart w:id="76" w:name="_Toc506448958"/>
      <w:bookmarkStart w:id="77" w:name="_Toc380655961"/>
      <w:bookmarkStart w:id="78" w:name="_Ref381101567"/>
      <w:bookmarkStart w:id="79" w:name="_Ref381101574"/>
      <w:bookmarkEnd w:id="68"/>
      <w:r w:rsidRPr="00F050D9">
        <w:t>Piedāvājuma iesniegšana</w:t>
      </w:r>
      <w:bookmarkEnd w:id="72"/>
      <w:bookmarkEnd w:id="73"/>
      <w:bookmarkEnd w:id="74"/>
      <w:bookmarkEnd w:id="75"/>
      <w:bookmarkEnd w:id="76"/>
    </w:p>
    <w:p w14:paraId="4D8D8C35" w14:textId="3F044C9D" w:rsidR="0097501F" w:rsidRPr="00F050D9" w:rsidRDefault="0097501F" w:rsidP="0095501C">
      <w:pPr>
        <w:pStyle w:val="Heading3"/>
      </w:pPr>
      <w:bookmarkStart w:id="80" w:name="_Ref327348790"/>
      <w:bookmarkStart w:id="81" w:name="_Toc336440012"/>
      <w:bookmarkStart w:id="82" w:name="_Ref408215653"/>
      <w:r w:rsidRPr="00F050D9">
        <w:t>Piedāvājumu iesniedz personīgi vai nosūta pa pastu ierakstītā sūtījumā</w:t>
      </w:r>
      <w:r w:rsidR="00AF7E3C" w:rsidRPr="00F050D9">
        <w:t xml:space="preserve"> </w:t>
      </w:r>
      <w:r w:rsidR="00D54E24" w:rsidRPr="00F050D9">
        <w:t>iepirkuma k</w:t>
      </w:r>
      <w:r w:rsidRPr="00F050D9">
        <w:t xml:space="preserve">omisijai līdz </w:t>
      </w:r>
      <w:r w:rsidR="005D2BA7" w:rsidRPr="00F050D9">
        <w:rPr>
          <w:b/>
        </w:rPr>
        <w:t>201</w:t>
      </w:r>
      <w:r w:rsidR="00C055C8" w:rsidRPr="00F050D9">
        <w:rPr>
          <w:b/>
        </w:rPr>
        <w:t>8</w:t>
      </w:r>
      <w:r w:rsidRPr="00F050D9">
        <w:rPr>
          <w:b/>
        </w:rPr>
        <w:t>. gada</w:t>
      </w:r>
      <w:r w:rsidRPr="00F050D9">
        <w:t xml:space="preserve"> </w:t>
      </w:r>
      <w:r w:rsidR="00962B90">
        <w:rPr>
          <w:b/>
          <w:color w:val="FF0000"/>
        </w:rPr>
        <w:t>12. martā</w:t>
      </w:r>
      <w:r w:rsidR="008441D7" w:rsidRPr="00F050D9">
        <w:t xml:space="preserve"> </w:t>
      </w:r>
      <w:r w:rsidR="005F6A22" w:rsidRPr="00F050D9">
        <w:rPr>
          <w:b/>
        </w:rPr>
        <w:t>plkst. </w:t>
      </w:r>
      <w:r w:rsidR="00962B90">
        <w:rPr>
          <w:b/>
        </w:rPr>
        <w:t>10.30</w:t>
      </w:r>
      <w:r w:rsidR="00AF7E3C" w:rsidRPr="00F050D9">
        <w:t xml:space="preserve">, adrese: </w:t>
      </w:r>
      <w:bookmarkEnd w:id="80"/>
      <w:bookmarkEnd w:id="81"/>
      <w:r w:rsidR="00D43260" w:rsidRPr="00F050D9">
        <w:t>RSU Infrastruktūras departamenta Administratīvo funkciju nodrošināšanas iepirkumu</w:t>
      </w:r>
      <w:r w:rsidR="00D54E24" w:rsidRPr="00F050D9">
        <w:t xml:space="preserve"> nodaļa, Rīgā, Kristapa ielā 30 (106.kab.)</w:t>
      </w:r>
      <w:r w:rsidRPr="00F050D9">
        <w:t>.</w:t>
      </w:r>
      <w:bookmarkEnd w:id="82"/>
    </w:p>
    <w:p w14:paraId="4A48A8AB" w14:textId="7AD8AF72" w:rsidR="00C12F77" w:rsidRPr="00F050D9" w:rsidRDefault="00FD4813" w:rsidP="0095501C">
      <w:pPr>
        <w:pStyle w:val="Heading3"/>
      </w:pPr>
      <w:r w:rsidRPr="00F050D9">
        <w:t xml:space="preserve">Ja piedāvājums tiek nosūtīts pa pastu, ieinteresētais piegādātājs nodrošina, ka piedāvājums tiek saņemts līdz Atklāta konkursa nolikuma </w:t>
      </w:r>
      <w:r w:rsidR="00346D5B" w:rsidRPr="00F050D9">
        <w:fldChar w:fldCharType="begin"/>
      </w:r>
      <w:r w:rsidR="00346D5B" w:rsidRPr="00F050D9">
        <w:instrText xml:space="preserve"> REF _Ref408215653 \r \h </w:instrText>
      </w:r>
      <w:r w:rsidR="00F726EA" w:rsidRPr="00F050D9">
        <w:instrText xml:space="preserve"> \* MERGEFORMAT </w:instrText>
      </w:r>
      <w:r w:rsidR="00346D5B" w:rsidRPr="00F050D9">
        <w:fldChar w:fldCharType="separate"/>
      </w:r>
      <w:r w:rsidR="0034701C">
        <w:t>1.9.1</w:t>
      </w:r>
      <w:r w:rsidR="00346D5B" w:rsidRPr="00F050D9">
        <w:fldChar w:fldCharType="end"/>
      </w:r>
      <w:r w:rsidR="00346D5B" w:rsidRPr="00F050D9">
        <w:t>. </w:t>
      </w:r>
      <w:r w:rsidR="00C12F77" w:rsidRPr="00F050D9">
        <w:t xml:space="preserve">punktā minētajam termiņam vai, ja Iepirkumu uzraudzības birojs ir uzdevis pārtraukt Pasūtītājam </w:t>
      </w:r>
      <w:r w:rsidR="00D54E24" w:rsidRPr="00F050D9">
        <w:t>Atklātu konkursu PIL </w:t>
      </w:r>
      <w:r w:rsidR="00C12F77" w:rsidRPr="00F050D9">
        <w:t>71.panta otrajā daļa 3.punktā vai trešajā daļā noteiktajā gadījumā.</w:t>
      </w:r>
    </w:p>
    <w:p w14:paraId="607B72AC" w14:textId="6C02D5DE" w:rsidR="00FD4813" w:rsidRPr="00F050D9" w:rsidRDefault="00D25D2C" w:rsidP="0095501C">
      <w:pPr>
        <w:pStyle w:val="Heading3"/>
      </w:pPr>
      <w:r w:rsidRPr="00F050D9">
        <w:t xml:space="preserve">Ja piedāvājums iesniegts vai piegādāts pēc Atklāta konkursa nolikuma </w:t>
      </w:r>
      <w:r w:rsidRPr="00F050D9">
        <w:fldChar w:fldCharType="begin"/>
      </w:r>
      <w:r w:rsidRPr="00F050D9">
        <w:instrText xml:space="preserve"> REF _Ref408215653 \r \h </w:instrText>
      </w:r>
      <w:r w:rsidR="00F726EA" w:rsidRPr="00F050D9">
        <w:instrText xml:space="preserve"> \* MERGEFORMAT </w:instrText>
      </w:r>
      <w:r w:rsidRPr="00F050D9">
        <w:fldChar w:fldCharType="separate"/>
      </w:r>
      <w:r w:rsidR="0034701C">
        <w:t>1.9.1</w:t>
      </w:r>
      <w:r w:rsidRPr="00F050D9">
        <w:fldChar w:fldCharType="end"/>
      </w:r>
      <w:r w:rsidRPr="00F050D9">
        <w:t xml:space="preserve">. punktā norādītā piedāvājuma iesniegšanas termiņa beigām, </w:t>
      </w:r>
      <w:r w:rsidR="00D54E24" w:rsidRPr="00F050D9">
        <w:t>iepirkuma k</w:t>
      </w:r>
      <w:r w:rsidR="00FD4813" w:rsidRPr="00F050D9">
        <w:t xml:space="preserve">omisija neatvērtu piedāvājumu nosūta pa pastu uz pretendenta </w:t>
      </w:r>
      <w:r w:rsidR="001803BC" w:rsidRPr="00F050D9">
        <w:t>aploksnes</w:t>
      </w:r>
      <w:r w:rsidR="00D07FD1" w:rsidRPr="00F050D9">
        <w:t xml:space="preserve"> </w:t>
      </w:r>
      <w:r w:rsidR="00FD4813" w:rsidRPr="00F050D9">
        <w:t>norādīto adresi.</w:t>
      </w:r>
    </w:p>
    <w:p w14:paraId="7AEB266B" w14:textId="77777777" w:rsidR="00C12F77" w:rsidRPr="00F050D9" w:rsidRDefault="00C12F77" w:rsidP="0095501C">
      <w:pPr>
        <w:pStyle w:val="Heading3"/>
      </w:pPr>
      <w:r w:rsidRPr="00F050D9">
        <w:t>Piedāvājums jāiesniedz 1 (vienā) aizlīmētā un aizzīmogotā ar zīmogu un/vai parakstu iesaiņojumā, nodrošinot iesaiņojuma drošību, lai piedāvājuma dokumentiem nevar piekļūt, nesabojājot iesaiņojumu.</w:t>
      </w:r>
    </w:p>
    <w:p w14:paraId="2A2DD354" w14:textId="77777777" w:rsidR="00FD4813" w:rsidRPr="00F050D9" w:rsidRDefault="00FD4813" w:rsidP="0086446D">
      <w:pPr>
        <w:pStyle w:val="Heading2"/>
      </w:pPr>
      <w:bookmarkStart w:id="83" w:name="_Toc368392489"/>
      <w:bookmarkStart w:id="84" w:name="_Toc368392539"/>
      <w:bookmarkStart w:id="85" w:name="_Toc368566390"/>
      <w:bookmarkStart w:id="86" w:name="_Toc378763313"/>
      <w:bookmarkStart w:id="87" w:name="_Toc506448959"/>
      <w:r w:rsidRPr="00F050D9">
        <w:t xml:space="preserve">Piedāvājumu </w:t>
      </w:r>
      <w:r w:rsidR="00710E72" w:rsidRPr="00F050D9">
        <w:t>papildināšana</w:t>
      </w:r>
      <w:r w:rsidRPr="00F050D9">
        <w:t xml:space="preserve"> un atsaukšana</w:t>
      </w:r>
      <w:bookmarkEnd w:id="83"/>
      <w:bookmarkEnd w:id="84"/>
      <w:bookmarkEnd w:id="85"/>
      <w:bookmarkEnd w:id="86"/>
      <w:bookmarkEnd w:id="87"/>
    </w:p>
    <w:p w14:paraId="3B110C1E" w14:textId="77777777" w:rsidR="00D43260" w:rsidRPr="00F050D9" w:rsidRDefault="00D43260" w:rsidP="0095501C">
      <w:pPr>
        <w:pStyle w:val="Heading3"/>
      </w:pPr>
      <w:r w:rsidRPr="00F050D9">
        <w:t xml:space="preserve">Pretendentam ir tiesības papildināt vai atsaukt savu piedāvājumu līdz piedāvājuma atvēršanai. </w:t>
      </w:r>
    </w:p>
    <w:p w14:paraId="180AA322" w14:textId="13C93AB8" w:rsidR="00D43260" w:rsidRPr="00F050D9" w:rsidRDefault="00D43260" w:rsidP="0095501C">
      <w:pPr>
        <w:pStyle w:val="Heading3"/>
      </w:pPr>
      <w:r w:rsidRPr="00F050D9">
        <w:t>Piedāvājuma papildinājumi un atsaukumi, ja tādi ir, jāiesniedz rakstiskā formā personīgi vai nosūtot pa pastu uz adresi - RSU Infrastruktūras departamenta Administratīvo funkciju nodrošināšanas iepirkumu nodaļa, Rīgā, Kristapa ielā 30</w:t>
      </w:r>
      <w:r w:rsidR="00D54E24" w:rsidRPr="00F050D9">
        <w:t xml:space="preserve"> (106.kab.)</w:t>
      </w:r>
      <w:r w:rsidRPr="00F050D9">
        <w:t xml:space="preserve"> līdz 2018. gada </w:t>
      </w:r>
      <w:r w:rsidR="00962B90">
        <w:rPr>
          <w:b/>
          <w:color w:val="FF0000"/>
        </w:rPr>
        <w:t>12. martā</w:t>
      </w:r>
      <w:r w:rsidR="00962B90" w:rsidRPr="00F050D9">
        <w:t xml:space="preserve"> </w:t>
      </w:r>
      <w:r w:rsidRPr="00F050D9">
        <w:t>plkst. 10.</w:t>
      </w:r>
      <w:r w:rsidR="00962B90">
        <w:t>30</w:t>
      </w:r>
      <w:r w:rsidRPr="00F050D9">
        <w:t xml:space="preserve"> slēgtā, aizzīmogotā iepakojumā. Uz iepakojuma norāda:</w:t>
      </w:r>
    </w:p>
    <w:p w14:paraId="6B2106B9" w14:textId="77777777" w:rsidR="00D43260" w:rsidRPr="00F050D9" w:rsidRDefault="00D43260" w:rsidP="00D43260">
      <w:pPr>
        <w:pStyle w:val="Heading4"/>
      </w:pPr>
      <w:r w:rsidRPr="00F050D9">
        <w:t>pretendenta nosaukums, adrese un tālrunis;</w:t>
      </w:r>
    </w:p>
    <w:p w14:paraId="6D0BC9F6" w14:textId="42842649" w:rsidR="00D43260" w:rsidRPr="00F050D9" w:rsidRDefault="00D43260" w:rsidP="00D43260">
      <w:pPr>
        <w:pStyle w:val="Heading4"/>
      </w:pPr>
      <w:r w:rsidRPr="00F050D9">
        <w:t>norāde: Atklātam konkursam “Vājstrāvu sistēmu remonts un izbūves darbu veikšana”, iepirkuma identifikācijas Nr. RSU 2018/</w:t>
      </w:r>
      <w:r w:rsidR="00E91CBA" w:rsidRPr="00F050D9">
        <w:t>7</w:t>
      </w:r>
      <w:r w:rsidRPr="00F050D9">
        <w:t>/AFN-AK. Neatvērt līdz piedāvājuma atvēršanas sanāksmei;</w:t>
      </w:r>
    </w:p>
    <w:p w14:paraId="784FCBCA" w14:textId="77777777" w:rsidR="00D43260" w:rsidRPr="00F050D9" w:rsidRDefault="00D43260" w:rsidP="00D43260">
      <w:pPr>
        <w:pStyle w:val="Heading4"/>
      </w:pPr>
      <w:r w:rsidRPr="00F050D9">
        <w:t>papildus norāde uz aploksnes: “PAPILDINĀJUMS”, “ATSAUKUMS”.</w:t>
      </w:r>
    </w:p>
    <w:p w14:paraId="2849F41A" w14:textId="27D6A1CE" w:rsidR="00D43260" w:rsidRPr="00F050D9" w:rsidRDefault="00D43260" w:rsidP="0095501C">
      <w:pPr>
        <w:pStyle w:val="Heading3"/>
      </w:pPr>
      <w:r w:rsidRPr="00F050D9">
        <w:t xml:space="preserve">Ja pretendents maina vai papildina savu piedāvājumu pēc piedāvājuma iesniegšanas termiņa beigām (Atklāta konkursa nolikuma </w:t>
      </w:r>
      <w:r w:rsidR="00D54E24" w:rsidRPr="00F050D9">
        <w:fldChar w:fldCharType="begin"/>
      </w:r>
      <w:r w:rsidR="00D54E24" w:rsidRPr="00F050D9">
        <w:instrText xml:space="preserve"> REF _Ref408215653 \r \h  \* MERGEFORMAT </w:instrText>
      </w:r>
      <w:r w:rsidR="00D54E24" w:rsidRPr="00F050D9">
        <w:fldChar w:fldCharType="separate"/>
      </w:r>
      <w:r w:rsidR="0034701C">
        <w:t>1.9.1</w:t>
      </w:r>
      <w:r w:rsidR="00D54E24" w:rsidRPr="00F050D9">
        <w:fldChar w:fldCharType="end"/>
      </w:r>
      <w:r w:rsidR="00D54E24" w:rsidRPr="00F050D9">
        <w:t>. </w:t>
      </w:r>
      <w:r w:rsidRPr="00F050D9">
        <w:t>punkts), iepirkuma komisija noraida pretendentu jebkurā piedāvājuma vērtēšanas posmā.</w:t>
      </w:r>
    </w:p>
    <w:p w14:paraId="38265CB1" w14:textId="77777777" w:rsidR="00FD4813" w:rsidRPr="00F050D9" w:rsidRDefault="00FD4813" w:rsidP="0086446D">
      <w:pPr>
        <w:pStyle w:val="Heading2"/>
      </w:pPr>
      <w:bookmarkStart w:id="88" w:name="_Toc368392491"/>
      <w:bookmarkStart w:id="89" w:name="_Toc368392541"/>
      <w:bookmarkStart w:id="90" w:name="_Toc368566392"/>
      <w:bookmarkStart w:id="91" w:name="_Toc378763314"/>
      <w:bookmarkStart w:id="92" w:name="_Toc506448960"/>
      <w:r w:rsidRPr="00F050D9">
        <w:t>Piedāvājumu atvēršana</w:t>
      </w:r>
      <w:bookmarkEnd w:id="88"/>
      <w:bookmarkEnd w:id="89"/>
      <w:bookmarkEnd w:id="90"/>
      <w:bookmarkEnd w:id="91"/>
      <w:bookmarkEnd w:id="92"/>
    </w:p>
    <w:p w14:paraId="32BEC493" w14:textId="2B635773" w:rsidR="00D43260" w:rsidRPr="00F050D9" w:rsidRDefault="00AD0C0C" w:rsidP="0095501C">
      <w:pPr>
        <w:pStyle w:val="Heading3"/>
      </w:pPr>
      <w:r w:rsidRPr="00F050D9">
        <w:t>Piedāvājumu atvēršana</w:t>
      </w:r>
      <w:r w:rsidR="00AF7E3C" w:rsidRPr="00F050D9">
        <w:t>s sanāksme</w:t>
      </w:r>
      <w:r w:rsidRPr="00F050D9">
        <w:t xml:space="preserve"> notiek </w:t>
      </w:r>
      <w:r w:rsidR="000132E7" w:rsidRPr="00F050D9">
        <w:rPr>
          <w:b/>
        </w:rPr>
        <w:t>2018</w:t>
      </w:r>
      <w:r w:rsidRPr="00F050D9">
        <w:rPr>
          <w:b/>
        </w:rPr>
        <w:t xml:space="preserve">. gada </w:t>
      </w:r>
      <w:r w:rsidR="00962B90">
        <w:rPr>
          <w:b/>
          <w:color w:val="FF0000"/>
        </w:rPr>
        <w:t>12.martā</w:t>
      </w:r>
      <w:r w:rsidR="00C055C8" w:rsidRPr="00F050D9">
        <w:t xml:space="preserve"> </w:t>
      </w:r>
      <w:r w:rsidR="009305C1" w:rsidRPr="00F050D9">
        <w:rPr>
          <w:b/>
        </w:rPr>
        <w:t>plkst. 1</w:t>
      </w:r>
      <w:r w:rsidR="00962B90">
        <w:rPr>
          <w:b/>
        </w:rPr>
        <w:t>0</w:t>
      </w:r>
      <w:r w:rsidR="00423AB0" w:rsidRPr="00F050D9">
        <w:rPr>
          <w:b/>
        </w:rPr>
        <w:t>.</w:t>
      </w:r>
      <w:r w:rsidR="00962B90">
        <w:rPr>
          <w:b/>
        </w:rPr>
        <w:t>30</w:t>
      </w:r>
      <w:r w:rsidRPr="00F050D9">
        <w:t xml:space="preserve">, </w:t>
      </w:r>
      <w:r w:rsidR="00D43260" w:rsidRPr="00F050D9">
        <w:t>Rīgā, Kristapa ielā 30 (1. stāv</w:t>
      </w:r>
      <w:r w:rsidR="00D54E24" w:rsidRPr="00F050D9">
        <w:t>s</w:t>
      </w:r>
      <w:r w:rsidR="00D43260" w:rsidRPr="00F050D9">
        <w:t>).</w:t>
      </w:r>
    </w:p>
    <w:p w14:paraId="5B87FFCF" w14:textId="77777777" w:rsidR="00D43260" w:rsidRPr="00F050D9" w:rsidRDefault="00D43260" w:rsidP="0095501C">
      <w:pPr>
        <w:pStyle w:val="Heading3"/>
      </w:pPr>
      <w:r w:rsidRPr="00F050D9">
        <w:t>Piedāvājumu atvēršanas sanāksme notiek saskaņā ar PIL un Ministru kabineta noteikto kārtību par iepirkuma procedūru norisi.</w:t>
      </w:r>
    </w:p>
    <w:p w14:paraId="0B6DA230" w14:textId="77777777" w:rsidR="00FD4813" w:rsidRPr="00F050D9" w:rsidRDefault="00D43260" w:rsidP="0095501C">
      <w:pPr>
        <w:pStyle w:val="Heading3"/>
      </w:pPr>
      <w:r w:rsidRPr="00F050D9">
        <w:t>Iepirkuma komisija atver piedāvājumus to iesniegšanas secībā. Atverot piedāvājumus, iepirkuma komisija nosauc pretendentu, piedāvājuma iesniegšanas datumu, laiku un piedāvāto cenu vai izmaksas</w:t>
      </w:r>
      <w:r w:rsidR="00AD0C0C" w:rsidRPr="00F050D9">
        <w:t>.</w:t>
      </w:r>
    </w:p>
    <w:p w14:paraId="07F3B3D4" w14:textId="77777777" w:rsidR="00FD4813" w:rsidRPr="00F050D9" w:rsidRDefault="00FD4813" w:rsidP="0095501C">
      <w:pPr>
        <w:pStyle w:val="Heading3"/>
      </w:pPr>
      <w:r w:rsidRPr="00F050D9">
        <w:t>Pēc visu piedāvājumu atvēršanas piedāvājumu atvēršanas sanāksme tiek slēgta.</w:t>
      </w:r>
    </w:p>
    <w:p w14:paraId="2B467BD2" w14:textId="77777777" w:rsidR="00D43260" w:rsidRPr="00F050D9" w:rsidRDefault="00FD4813" w:rsidP="0095501C">
      <w:pPr>
        <w:pStyle w:val="Heading3"/>
      </w:pPr>
      <w:r w:rsidRPr="00F050D9">
        <w:lastRenderedPageBreak/>
        <w:t xml:space="preserve">Piedāvājumu atvēršanas </w:t>
      </w:r>
      <w:r w:rsidR="001803BC" w:rsidRPr="00F050D9">
        <w:t xml:space="preserve">sanāksmes </w:t>
      </w:r>
      <w:r w:rsidRPr="00F050D9">
        <w:t>norisi, kā arī visas nosauktās ziņas</w:t>
      </w:r>
      <w:r w:rsidR="00AF7E3C" w:rsidRPr="00F050D9">
        <w:t>,</w:t>
      </w:r>
      <w:r w:rsidRPr="00F050D9">
        <w:t xml:space="preserve"> </w:t>
      </w:r>
      <w:r w:rsidR="00D54E24" w:rsidRPr="00F050D9">
        <w:t>iepirkuma k</w:t>
      </w:r>
      <w:r w:rsidRPr="00F050D9">
        <w:t xml:space="preserve">omisijas sekretārs protokolē piedāvājumu atvēršanas sanāksmes protokolā. </w:t>
      </w:r>
      <w:r w:rsidR="00AF7E3C" w:rsidRPr="00F050D9">
        <w:t>Piedāvājumu atvēršanas sanāksmes</w:t>
      </w:r>
      <w:r w:rsidRPr="00F050D9">
        <w:t xml:space="preserve"> protokola kopiju izsniedz 3</w:t>
      </w:r>
      <w:r w:rsidR="00AD0C0C" w:rsidRPr="00F050D9">
        <w:t> </w:t>
      </w:r>
      <w:r w:rsidRPr="00F050D9">
        <w:t>(trīs) darbdienu laikā no rakstveida pieprasījuma saņemšanas.</w:t>
      </w:r>
    </w:p>
    <w:p w14:paraId="4A08FCC8" w14:textId="77777777" w:rsidR="00D43260" w:rsidRPr="00F050D9" w:rsidRDefault="00D43260" w:rsidP="0095501C">
      <w:pPr>
        <w:pStyle w:val="Heading3"/>
      </w:pPr>
      <w:r w:rsidRPr="00F050D9">
        <w:t xml:space="preserve">Iepirkuma komisija piedāvājumus izvērtē slēgtā sēdē. Iepirkuma komisija pārbauda pretendentu atbilstību kvalifikācijas prasībām un piedāvājumu atbilstību un izvēlas piedāvājumu saskaņā ar noteiktajiem piedāvājuma izvērtēšanas kritērijiem. </w:t>
      </w:r>
    </w:p>
    <w:p w14:paraId="55D66829" w14:textId="77777777" w:rsidR="00241541" w:rsidRPr="00F050D9" w:rsidRDefault="00241541" w:rsidP="0086446D">
      <w:pPr>
        <w:pStyle w:val="Heading2"/>
      </w:pPr>
      <w:bookmarkStart w:id="93" w:name="_Ref465772754"/>
      <w:bookmarkStart w:id="94" w:name="_Toc506448961"/>
      <w:r w:rsidRPr="00F050D9">
        <w:t>Piedāvājuma nodrošinājums</w:t>
      </w:r>
      <w:bookmarkEnd w:id="93"/>
      <w:bookmarkEnd w:id="94"/>
    </w:p>
    <w:p w14:paraId="1D66CF21" w14:textId="77777777" w:rsidR="00B412F2" w:rsidRPr="00F050D9" w:rsidRDefault="00B412F2" w:rsidP="0095501C">
      <w:pPr>
        <w:pStyle w:val="Heading3"/>
      </w:pPr>
      <w:r w:rsidRPr="00F050D9">
        <w:t xml:space="preserve">Piedāvājuma nodrošinājuma oriģinālu iesniedz </w:t>
      </w:r>
      <w:r w:rsidRPr="00F050D9">
        <w:rPr>
          <w:i/>
        </w:rPr>
        <w:t>atsevišķi (neiešūtu),</w:t>
      </w:r>
      <w:r w:rsidRPr="00F050D9">
        <w:t xml:space="preserve"> bet piedāvājuma nodrošinājuma kopijai jābūt iešūtai kopējā piedāvājuma paketē. Ja pretendents iesniedz apdrošināšanas sabiedrības izsniegtu piedāvājuma nodrošinājumu, tas piedāvājumā iesniedz maksājuma uzdevuma kopiju.</w:t>
      </w:r>
    </w:p>
    <w:p w14:paraId="0C24DD7D" w14:textId="22E16F29" w:rsidR="00B412F2" w:rsidRPr="00F050D9" w:rsidRDefault="00B412F2" w:rsidP="0095501C">
      <w:pPr>
        <w:pStyle w:val="Heading3"/>
      </w:pPr>
      <w:r w:rsidRPr="00F050D9">
        <w:t xml:space="preserve">Pretendents iesniedz bankas vai apdrošināšanas sabiedrības izsniegtu piedāvājuma nodrošinājumu </w:t>
      </w:r>
      <w:r w:rsidR="006A1599" w:rsidRPr="00F050D9">
        <w:t>3</w:t>
      </w:r>
      <w:r w:rsidRPr="00F050D9">
        <w:t> 000,00 EUR (</w:t>
      </w:r>
      <w:r w:rsidR="006A1599" w:rsidRPr="00F050D9">
        <w:t>trīs</w:t>
      </w:r>
      <w:r w:rsidR="005537C4" w:rsidRPr="00F050D9">
        <w:t xml:space="preserve"> tūkstoši</w:t>
      </w:r>
      <w:r w:rsidRPr="00F050D9">
        <w:rPr>
          <w:i/>
        </w:rPr>
        <w:t xml:space="preserve"> euro</w:t>
      </w:r>
      <w:r w:rsidR="00E91CBA" w:rsidRPr="00F050D9">
        <w:rPr>
          <w:i/>
        </w:rPr>
        <w:t xml:space="preserve"> </w:t>
      </w:r>
      <w:r w:rsidR="00E91CBA" w:rsidRPr="00F050D9">
        <w:t>00 centi</w:t>
      </w:r>
      <w:r w:rsidRPr="00F050D9">
        <w:t>) apmērā (piedāvājuma nodrošinājuma paraugs –</w:t>
      </w:r>
      <w:r w:rsidR="00FD6988">
        <w:t>5.pielikums</w:t>
      </w:r>
      <w:r w:rsidR="006A1599" w:rsidRPr="00F050D9">
        <w:t>)</w:t>
      </w:r>
      <w:r w:rsidRPr="00F050D9">
        <w:t>.</w:t>
      </w:r>
    </w:p>
    <w:p w14:paraId="7D51B63C" w14:textId="77777777" w:rsidR="009B27B8" w:rsidRPr="00F050D9" w:rsidRDefault="009B27B8" w:rsidP="0095501C">
      <w:pPr>
        <w:pStyle w:val="Heading3"/>
      </w:pPr>
      <w:r w:rsidRPr="00F050D9">
        <w:t>Ja pretendents ir personu apvienība vai personālsabiedrība, tad piedāvājuma nodrošinājuma garantijai jābūt noformētai tā, ka tā attiecas uz visiem pretendenta dalībniekiem (Pretendenta nosaukumam piedāvājuma nodrošinājuma garantijas dokumentā jābūt tādam pašam kā pretendenta nosaukumam piedāvājumā).</w:t>
      </w:r>
    </w:p>
    <w:p w14:paraId="42C913FB" w14:textId="77777777" w:rsidR="00064211" w:rsidRPr="00F050D9" w:rsidRDefault="00B412F2" w:rsidP="0095501C">
      <w:pPr>
        <w:pStyle w:val="Heading3"/>
      </w:pPr>
      <w:r w:rsidRPr="00F050D9">
        <w:t xml:space="preserve">Piedāvājuma nodrošinājumam jābūt spēkā līdz </w:t>
      </w:r>
      <w:r w:rsidR="00064211" w:rsidRPr="00F050D9">
        <w:rPr>
          <w:rFonts w:eastAsia="Times New Roman"/>
        </w:rPr>
        <w:t>īsākajam no šādiem termiņiem:</w:t>
      </w:r>
    </w:p>
    <w:p w14:paraId="37106B83" w14:textId="77777777" w:rsidR="00B412F2" w:rsidRPr="00F050D9" w:rsidRDefault="00D54E24" w:rsidP="00064211">
      <w:pPr>
        <w:pStyle w:val="Heading4"/>
      </w:pPr>
      <w:r w:rsidRPr="00F050D9">
        <w:t>2018.gada 7.maijam</w:t>
      </w:r>
      <w:r w:rsidR="00DA7CBE" w:rsidRPr="00F050D9">
        <w:t xml:space="preserve"> vai līdz jebkuram piedāvājuma derīguma termiņa pagarinājumam, ko pēc Pasūtītāja lūguma rakstveidā paziņojis izpildītājs un garantijas devējs</w:t>
      </w:r>
      <w:r w:rsidR="00064211" w:rsidRPr="00F050D9">
        <w:t>;</w:t>
      </w:r>
    </w:p>
    <w:p w14:paraId="0BF94694" w14:textId="77777777" w:rsidR="00064211" w:rsidRPr="00F050D9" w:rsidRDefault="00064211" w:rsidP="00064211">
      <w:pPr>
        <w:pStyle w:val="Heading4"/>
      </w:pPr>
      <w:bookmarkStart w:id="95" w:name="_Toc457562923"/>
      <w:r w:rsidRPr="00F050D9">
        <w:t xml:space="preserve">līdz dienai, kad pēc Līguma noslēgšanas, pretendents iesniedz līguma izpildes </w:t>
      </w:r>
      <w:bookmarkEnd w:id="95"/>
      <w:r w:rsidRPr="00F050D9">
        <w:t>nodrošinājumu.</w:t>
      </w:r>
    </w:p>
    <w:p w14:paraId="751541E7" w14:textId="77777777" w:rsidR="00B412F2" w:rsidRPr="00F050D9" w:rsidRDefault="00D54E24" w:rsidP="0095501C">
      <w:pPr>
        <w:pStyle w:val="Heading3"/>
      </w:pPr>
      <w:r w:rsidRPr="00F050D9">
        <w:t>G</w:t>
      </w:r>
      <w:r w:rsidR="003A08B5" w:rsidRPr="00F050D9">
        <w:t>arantijas devējs</w:t>
      </w:r>
      <w:r w:rsidR="00B412F2" w:rsidRPr="00F050D9">
        <w:t xml:space="preserve"> izmaksā Pasūtītājam piedāvājuma nodrošinājuma summu, ja: </w:t>
      </w:r>
    </w:p>
    <w:p w14:paraId="4B8E2637" w14:textId="77777777" w:rsidR="00B412F2" w:rsidRPr="00F050D9" w:rsidRDefault="00B412F2" w:rsidP="00064211">
      <w:pPr>
        <w:pStyle w:val="Heading4"/>
      </w:pPr>
      <w:r w:rsidRPr="00F050D9">
        <w:t>pretendents atsauc savu piedāvājumu, kamēr ir spēkā piedāvājuma nodrošinājums;</w:t>
      </w:r>
    </w:p>
    <w:p w14:paraId="275CEA04" w14:textId="77777777" w:rsidR="00B412F2" w:rsidRPr="00F050D9" w:rsidRDefault="00B412F2" w:rsidP="00064211">
      <w:pPr>
        <w:pStyle w:val="Heading4"/>
      </w:pPr>
      <w:bookmarkStart w:id="96" w:name="_Ref338943871"/>
      <w:r w:rsidRPr="00F050D9">
        <w:t>pretendents, kura piedāvājums izraudzīts saskaņā ar piedāvājuma izvēles kritēriju, neparaksta Līgumu Pasūtītāja noteiktajā termiņā</w:t>
      </w:r>
      <w:bookmarkEnd w:id="96"/>
      <w:r w:rsidRPr="00F050D9">
        <w:t>;</w:t>
      </w:r>
    </w:p>
    <w:p w14:paraId="328A73B8" w14:textId="77777777" w:rsidR="00064211" w:rsidRPr="00F050D9" w:rsidRDefault="003A08B5" w:rsidP="00064211">
      <w:pPr>
        <w:pStyle w:val="Heading4"/>
      </w:pPr>
      <w:r w:rsidRPr="00F050D9">
        <w:t xml:space="preserve">pretendents, kuram piešķirtas </w:t>
      </w:r>
      <w:r w:rsidR="00712EA3" w:rsidRPr="00F050D9">
        <w:t>Līguma slēgšanas tiesības, P</w:t>
      </w:r>
      <w:r w:rsidRPr="00F050D9">
        <w:t>asūtītāja noteiktajā termiņā nav iesniedzis Atklātā konkursā nolikumā un Līgumā paredzēto Līguma izpildes nodrošinājumu</w:t>
      </w:r>
      <w:r w:rsidR="00064211" w:rsidRPr="00F050D9">
        <w:t>.</w:t>
      </w:r>
    </w:p>
    <w:p w14:paraId="048632A3" w14:textId="77777777" w:rsidR="00B412F2" w:rsidRPr="00F050D9" w:rsidRDefault="00D54E24" w:rsidP="0095501C">
      <w:pPr>
        <w:pStyle w:val="Heading3"/>
      </w:pPr>
      <w:bookmarkStart w:id="97" w:name="_Toc355962332"/>
      <w:r w:rsidRPr="00F050D9">
        <w:t xml:space="preserve">Pasūtītājs </w:t>
      </w:r>
      <w:r w:rsidR="00B412F2" w:rsidRPr="00F050D9">
        <w:t>atgriež piedāvājuma nodrošinājuma oriģinālu pretendentam, pamatojoties uz pretendenta rakstisku pieprasījumu, pēc:</w:t>
      </w:r>
      <w:bookmarkEnd w:id="97"/>
    </w:p>
    <w:p w14:paraId="2B51540F" w14:textId="77777777" w:rsidR="00B412F2" w:rsidRPr="00F050D9" w:rsidRDefault="00B412F2" w:rsidP="00064211">
      <w:pPr>
        <w:pStyle w:val="Heading4"/>
      </w:pPr>
      <w:bookmarkStart w:id="98" w:name="_Ref483474575"/>
      <w:r w:rsidRPr="00F050D9">
        <w:t>lēmuma pieņemšanas par Atklāta konkursa pārtraukšanu vai izbeigšanu, neizvēloties nevienu piedāvājumu;</w:t>
      </w:r>
      <w:bookmarkEnd w:id="98"/>
    </w:p>
    <w:p w14:paraId="6A1289CE" w14:textId="77777777" w:rsidR="00B412F2" w:rsidRPr="00F050D9" w:rsidRDefault="00B412F2" w:rsidP="00064211">
      <w:pPr>
        <w:pStyle w:val="Heading4"/>
      </w:pPr>
      <w:bookmarkStart w:id="99" w:name="_Ref483474585"/>
      <w:bookmarkStart w:id="100" w:name="_Ref504643450"/>
      <w:r w:rsidRPr="00F050D9">
        <w:t>lēmuma pieņemšanas par Līguma slēgšanas tiesību piešķiršanu un Līguma noslēgšanas ar pretendentu, kuram piešķirtas Līguma slēgšanas tiesības Atklātā konkursā</w:t>
      </w:r>
      <w:r w:rsidR="00064211" w:rsidRPr="00F050D9">
        <w:t xml:space="preserve"> un </w:t>
      </w:r>
      <w:r w:rsidR="00064211" w:rsidRPr="00F050D9">
        <w:rPr>
          <w:rFonts w:eastAsia="Times New Roman"/>
          <w:color w:val="000000"/>
        </w:rPr>
        <w:t xml:space="preserve">Līgumā noteiktā līguma izpildes nodrošinājuma </w:t>
      </w:r>
      <w:r w:rsidR="00064211" w:rsidRPr="00F050D9">
        <w:rPr>
          <w:rFonts w:eastAsia="Times New Roman"/>
        </w:rPr>
        <w:t>atbilstoši Līguma noteikumiem</w:t>
      </w:r>
      <w:r w:rsidR="00064211" w:rsidRPr="00F050D9">
        <w:rPr>
          <w:rFonts w:eastAsia="Times New Roman"/>
          <w:color w:val="000000"/>
        </w:rPr>
        <w:t xml:space="preserve"> saņemšanas</w:t>
      </w:r>
      <w:bookmarkEnd w:id="99"/>
      <w:bookmarkEnd w:id="100"/>
      <w:r w:rsidR="00B30B04" w:rsidRPr="00F050D9">
        <w:t>.</w:t>
      </w:r>
    </w:p>
    <w:p w14:paraId="643D932D" w14:textId="77777777" w:rsidR="00AB602B" w:rsidRPr="00F050D9" w:rsidRDefault="00AB602B" w:rsidP="00F20ECD">
      <w:pPr>
        <w:pStyle w:val="Heading1"/>
      </w:pPr>
      <w:bookmarkStart w:id="101" w:name="_Toc325630239"/>
      <w:bookmarkStart w:id="102" w:name="_Toc325630444"/>
      <w:bookmarkStart w:id="103" w:name="_Toc325630815"/>
      <w:bookmarkStart w:id="104" w:name="_Toc325631269"/>
      <w:bookmarkStart w:id="105" w:name="_Toc336440016"/>
      <w:bookmarkStart w:id="106" w:name="_Toc380655962"/>
      <w:bookmarkStart w:id="107" w:name="_Toc506448962"/>
      <w:bookmarkEnd w:id="69"/>
      <w:bookmarkEnd w:id="77"/>
      <w:bookmarkEnd w:id="78"/>
      <w:bookmarkEnd w:id="79"/>
      <w:r w:rsidRPr="00F050D9">
        <w:t>INFORMĀCIJA PAR IEPIRKUMA PRIEKŠMETU</w:t>
      </w:r>
      <w:bookmarkEnd w:id="101"/>
      <w:bookmarkEnd w:id="102"/>
      <w:bookmarkEnd w:id="103"/>
      <w:bookmarkEnd w:id="104"/>
      <w:bookmarkEnd w:id="105"/>
      <w:bookmarkEnd w:id="106"/>
      <w:bookmarkEnd w:id="107"/>
    </w:p>
    <w:p w14:paraId="29442268" w14:textId="77777777" w:rsidR="00AB602B" w:rsidRPr="00F050D9" w:rsidRDefault="00AB602B" w:rsidP="0086446D">
      <w:pPr>
        <w:pStyle w:val="Heading2"/>
      </w:pPr>
      <w:bookmarkStart w:id="108" w:name="_Toc322351071"/>
      <w:bookmarkStart w:id="109" w:name="_Toc322689698"/>
      <w:bookmarkStart w:id="110" w:name="_Toc325629851"/>
      <w:bookmarkStart w:id="111" w:name="_Toc325630705"/>
      <w:bookmarkStart w:id="112" w:name="_Toc336440017"/>
      <w:bookmarkStart w:id="113" w:name="_Toc380655963"/>
      <w:bookmarkStart w:id="114" w:name="_Toc506448963"/>
      <w:r w:rsidRPr="00F050D9">
        <w:t>Iepirkuma priekšmeta apraksts</w:t>
      </w:r>
      <w:bookmarkEnd w:id="108"/>
      <w:bookmarkEnd w:id="109"/>
      <w:bookmarkEnd w:id="110"/>
      <w:bookmarkEnd w:id="111"/>
      <w:bookmarkEnd w:id="112"/>
      <w:bookmarkEnd w:id="113"/>
      <w:bookmarkEnd w:id="114"/>
    </w:p>
    <w:p w14:paraId="35E8A954" w14:textId="77777777" w:rsidR="00114992" w:rsidRPr="00F050D9" w:rsidRDefault="009D7C9E" w:rsidP="0095501C">
      <w:pPr>
        <w:pStyle w:val="Heading3"/>
      </w:pPr>
      <w:bookmarkStart w:id="115" w:name="_Toc336440018"/>
      <w:r w:rsidRPr="00F050D9">
        <w:t>Atklāta konkursa i</w:t>
      </w:r>
      <w:r w:rsidR="00114992" w:rsidRPr="00F050D9">
        <w:t xml:space="preserve">epirkuma priekšmets </w:t>
      </w:r>
      <w:r w:rsidR="009C53C7" w:rsidRPr="00F050D9">
        <w:t xml:space="preserve">ir </w:t>
      </w:r>
      <w:r w:rsidR="00341E46" w:rsidRPr="00F050D9">
        <w:t>vājstrāvu sistēmu remonts un izbūves darbu veikšana</w:t>
      </w:r>
      <w:r w:rsidR="00586F55" w:rsidRPr="00F050D9">
        <w:t xml:space="preserve"> </w:t>
      </w:r>
      <w:r w:rsidR="000E3D2F" w:rsidRPr="00F050D9">
        <w:t xml:space="preserve">(turpmāk – </w:t>
      </w:r>
      <w:r w:rsidR="006D6C5F" w:rsidRPr="00F050D9">
        <w:t>D</w:t>
      </w:r>
      <w:r w:rsidR="0011251E" w:rsidRPr="00F050D9">
        <w:t>arbi</w:t>
      </w:r>
      <w:r w:rsidR="000E3D2F" w:rsidRPr="00F050D9">
        <w:t>)</w:t>
      </w:r>
      <w:r w:rsidR="00E41043" w:rsidRPr="00F050D9">
        <w:t xml:space="preserve"> </w:t>
      </w:r>
      <w:r w:rsidR="00341E46" w:rsidRPr="00F050D9">
        <w:t xml:space="preserve">atbilstoši Atklāta konkursa nolikumam un </w:t>
      </w:r>
      <w:r w:rsidR="00241541" w:rsidRPr="00F050D9">
        <w:rPr>
          <w:lang w:eastAsia="lv-LV"/>
        </w:rPr>
        <w:t>Atklāta konkursa tehniskajai specifikācijai (</w:t>
      </w:r>
      <w:r w:rsidR="00E41ED1" w:rsidRPr="00F050D9">
        <w:rPr>
          <w:lang w:eastAsia="lv-LV"/>
        </w:rPr>
        <w:t>2.pielikums</w:t>
      </w:r>
      <w:r w:rsidR="00241541" w:rsidRPr="00F050D9">
        <w:rPr>
          <w:lang w:eastAsia="lv-LV"/>
        </w:rPr>
        <w:t>) (turpmāk – Tehniskā specifikācija)</w:t>
      </w:r>
      <w:r w:rsidR="00114992" w:rsidRPr="00F050D9">
        <w:t>.</w:t>
      </w:r>
      <w:bookmarkEnd w:id="115"/>
    </w:p>
    <w:p w14:paraId="39B4C22C" w14:textId="77777777" w:rsidR="00241541" w:rsidRPr="00F050D9" w:rsidRDefault="00114992" w:rsidP="0095501C">
      <w:pPr>
        <w:pStyle w:val="Heading3"/>
      </w:pPr>
      <w:bookmarkStart w:id="116" w:name="_Toc336440019"/>
      <w:r w:rsidRPr="00F050D9">
        <w:t>Iepirkuma nomenklatūra (CPV kods):</w:t>
      </w:r>
      <w:bookmarkEnd w:id="116"/>
      <w:r w:rsidR="0018315A" w:rsidRPr="00F050D9">
        <w:t xml:space="preserve"> </w:t>
      </w:r>
      <w:r w:rsidR="00341E46" w:rsidRPr="00F050D9">
        <w:t>45222300-2 (Drošības iekārtu inženiertehniskie darbi), 45310000-3 (Elektrības vadu instalācijas darbi), 45314000-1 (Telekomunikāciju aprīkojuma uzstādīšana) un 45314320-0 (Datorkabeļu ievilkšana)</w:t>
      </w:r>
      <w:r w:rsidR="0018315A" w:rsidRPr="00F050D9">
        <w:t>.</w:t>
      </w:r>
    </w:p>
    <w:p w14:paraId="6689F6D6" w14:textId="77777777" w:rsidR="0095501C" w:rsidRPr="00F050D9" w:rsidRDefault="0095501C" w:rsidP="0095501C">
      <w:pPr>
        <w:pStyle w:val="Heading3"/>
      </w:pPr>
      <w:bookmarkStart w:id="117" w:name="_Toc336440021"/>
      <w:r w:rsidRPr="00F050D9">
        <w:t xml:space="preserve">Pasūtītājs </w:t>
      </w:r>
      <w:r w:rsidR="00712EA3" w:rsidRPr="00F050D9">
        <w:t>L</w:t>
      </w:r>
      <w:r w:rsidRPr="00F050D9">
        <w:t>īguma ietvaros nav saistīts ar konkrētu pasūtījuma apjomu, un veic pasūtījumus atbilstoši vajadzībai un savām finanšu iespējām, pēc nepieciešamības</w:t>
      </w:r>
      <w:r w:rsidR="00712EA3" w:rsidRPr="00F050D9">
        <w:t>.</w:t>
      </w:r>
    </w:p>
    <w:p w14:paraId="55CF5C50" w14:textId="77777777" w:rsidR="00241541" w:rsidRPr="00F050D9" w:rsidRDefault="002F0097" w:rsidP="0095501C">
      <w:pPr>
        <w:pStyle w:val="Heading3"/>
      </w:pPr>
      <w:r w:rsidRPr="00F050D9">
        <w:lastRenderedPageBreak/>
        <w:t>Pretendents var iesniegt vienu piedāvājuma variantu par pilnu Atklāta konkursa iepirkuma priekšmeta apjomu.</w:t>
      </w:r>
    </w:p>
    <w:p w14:paraId="0F154A79" w14:textId="77777777" w:rsidR="00241537" w:rsidRPr="00F050D9" w:rsidRDefault="00712EA3" w:rsidP="0086446D">
      <w:pPr>
        <w:pStyle w:val="Heading2"/>
        <w:rPr>
          <w:lang w:val="lv-LV"/>
        </w:rPr>
      </w:pPr>
      <w:bookmarkStart w:id="118" w:name="_Toc443397831"/>
      <w:bookmarkStart w:id="119" w:name="_Toc506448964"/>
      <w:bookmarkStart w:id="120" w:name="_Toc322351073"/>
      <w:bookmarkStart w:id="121" w:name="_Toc322689700"/>
      <w:bookmarkStart w:id="122" w:name="_Toc325629852"/>
      <w:bookmarkStart w:id="123" w:name="_Toc325630706"/>
      <w:bookmarkStart w:id="124" w:name="_Toc336440022"/>
      <w:r w:rsidRPr="00F050D9">
        <w:rPr>
          <w:lang w:val="lv-LV"/>
        </w:rPr>
        <w:t>Būtiskie l</w:t>
      </w:r>
      <w:r w:rsidR="00AE087B" w:rsidRPr="00F050D9">
        <w:rPr>
          <w:lang w:val="lv-LV"/>
        </w:rPr>
        <w:t>īguma</w:t>
      </w:r>
      <w:r w:rsidR="00241537" w:rsidRPr="00F050D9">
        <w:rPr>
          <w:lang w:val="lv-LV"/>
        </w:rPr>
        <w:t xml:space="preserve"> izpilde</w:t>
      </w:r>
      <w:bookmarkEnd w:id="118"/>
      <w:r w:rsidRPr="00F050D9">
        <w:rPr>
          <w:lang w:val="lv-LV"/>
        </w:rPr>
        <w:t>s noteikumi</w:t>
      </w:r>
      <w:bookmarkEnd w:id="119"/>
    </w:p>
    <w:p w14:paraId="3ED6BC87" w14:textId="77777777" w:rsidR="00712EA3" w:rsidRPr="00F050D9" w:rsidRDefault="00AE087B" w:rsidP="0095501C">
      <w:pPr>
        <w:pStyle w:val="Heading3"/>
      </w:pPr>
      <w:bookmarkStart w:id="125" w:name="_Toc325630240"/>
      <w:bookmarkStart w:id="126" w:name="_Toc325630445"/>
      <w:bookmarkStart w:id="127" w:name="_Toc325630816"/>
      <w:bookmarkStart w:id="128" w:name="_Toc325631270"/>
      <w:bookmarkStart w:id="129" w:name="_Toc336440033"/>
      <w:bookmarkStart w:id="130" w:name="_Toc380655967"/>
      <w:bookmarkStart w:id="131" w:name="_Ref381101114"/>
      <w:bookmarkEnd w:id="117"/>
      <w:bookmarkEnd w:id="120"/>
      <w:bookmarkEnd w:id="121"/>
      <w:bookmarkEnd w:id="122"/>
      <w:bookmarkEnd w:id="123"/>
      <w:bookmarkEnd w:id="124"/>
      <w:r w:rsidRPr="00F050D9">
        <w:t>L</w:t>
      </w:r>
      <w:r w:rsidR="00936040" w:rsidRPr="00F050D9">
        <w:t>īguma noteikumi saskaņā ar Atklāta konkursa nolikumam pievienoto līgumprojektu (</w:t>
      </w:r>
      <w:r w:rsidR="00E41ED1" w:rsidRPr="00F050D9">
        <w:t>6.pielikums</w:t>
      </w:r>
      <w:r w:rsidR="00936040" w:rsidRPr="00F050D9">
        <w:t xml:space="preserve">). </w:t>
      </w:r>
    </w:p>
    <w:p w14:paraId="4F0B6634" w14:textId="2E9285A4" w:rsidR="00712EA3" w:rsidRPr="00F050D9" w:rsidRDefault="00712EA3" w:rsidP="00712EA3">
      <w:pPr>
        <w:pStyle w:val="Heading3"/>
      </w:pPr>
      <w:r w:rsidRPr="00F050D9">
        <w:t>Iebildumus par Līguma (</w:t>
      </w:r>
      <w:r w:rsidR="00E41ED1" w:rsidRPr="00F050D9">
        <w:t>6.pielikums</w:t>
      </w:r>
      <w:r w:rsidRPr="00F050D9">
        <w:t xml:space="preserve">) nosacījumiem iesniedz rakstiski Atklāta konkursa nolikuma </w:t>
      </w:r>
      <w:r w:rsidR="00A215A3" w:rsidRPr="00F050D9">
        <w:fldChar w:fldCharType="begin"/>
      </w:r>
      <w:r w:rsidR="00A215A3" w:rsidRPr="00F050D9">
        <w:instrText xml:space="preserve"> REF _Ref463265218 \r \h  \* MERGEFORMAT </w:instrText>
      </w:r>
      <w:r w:rsidR="00A215A3" w:rsidRPr="00F050D9">
        <w:fldChar w:fldCharType="separate"/>
      </w:r>
      <w:r w:rsidR="0034701C">
        <w:t>1.7</w:t>
      </w:r>
      <w:r w:rsidR="00A215A3" w:rsidRPr="00F050D9">
        <w:fldChar w:fldCharType="end"/>
      </w:r>
      <w:r w:rsidRPr="00F050D9">
        <w:t>. punktā noteiktajā kārtībā. Pēc piedāvājumu iesniegšanas termiņa beigām Atklātā konkursā iebildumi par Līgumu netiks ņemti vērā un Līgumā būtiski grozījumi netiks veikti.</w:t>
      </w:r>
    </w:p>
    <w:p w14:paraId="035CA698" w14:textId="77777777" w:rsidR="00936040" w:rsidRPr="00F050D9" w:rsidRDefault="00AE087B" w:rsidP="0095501C">
      <w:pPr>
        <w:pStyle w:val="Heading3"/>
      </w:pPr>
      <w:r w:rsidRPr="00F050D9">
        <w:t>Līgums</w:t>
      </w:r>
      <w:r w:rsidR="00936040" w:rsidRPr="00F050D9">
        <w:t xml:space="preserve"> stājas spēkā ar tā parakstīšanas </w:t>
      </w:r>
      <w:r w:rsidR="001803BC" w:rsidRPr="00F050D9">
        <w:t>dienu</w:t>
      </w:r>
      <w:r w:rsidR="00936040" w:rsidRPr="00F050D9">
        <w:t xml:space="preserve"> un tā darbības laiks ir līdz pušu savstarpējo saistību pilnīgai izpildei.</w:t>
      </w:r>
    </w:p>
    <w:p w14:paraId="146FD68F" w14:textId="77777777" w:rsidR="00712EA3" w:rsidRPr="00F050D9" w:rsidRDefault="00712EA3" w:rsidP="00712EA3">
      <w:pPr>
        <w:pStyle w:val="Heading3"/>
      </w:pPr>
      <w:r w:rsidRPr="00F050D9">
        <w:t xml:space="preserve">Līguma izpildes termiņš ir 24 (divdesmit četri) mēneši no Līguma spēkā stāšanās dienas vai līdz līgumcenas 247 933,88 EUR (divi simti četrdesmit septiņi tūkstoši deviņi simti trīsdesmit trīs </w:t>
      </w:r>
      <w:r w:rsidRPr="00F050D9">
        <w:rPr>
          <w:i/>
        </w:rPr>
        <w:t>euro</w:t>
      </w:r>
      <w:r w:rsidRPr="00F050D9">
        <w:t>, 88 centi) bez PVN apguvei, atkarībā no tā, kurš nosacījums iestāsies pirmais.</w:t>
      </w:r>
    </w:p>
    <w:p w14:paraId="2186EE6A" w14:textId="77777777" w:rsidR="0095501C" w:rsidRPr="00F050D9" w:rsidRDefault="0095501C" w:rsidP="00EF5213">
      <w:pPr>
        <w:pStyle w:val="111Lgumam"/>
      </w:pPr>
      <w:r w:rsidRPr="00F050D9">
        <w:t>Darbu un izmantoto materiālu</w:t>
      </w:r>
      <w:r w:rsidR="00712EA3" w:rsidRPr="00F050D9">
        <w:t xml:space="preserve"> minimālais</w:t>
      </w:r>
      <w:r w:rsidRPr="00F050D9">
        <w:t xml:space="preserve"> garantijas termi</w:t>
      </w:r>
      <w:r w:rsidR="00712EA3" w:rsidRPr="00F050D9">
        <w:t>ņš:</w:t>
      </w:r>
      <w:r w:rsidRPr="00F050D9">
        <w:t xml:space="preserve"> 24 (divdesmit četri) kalendārie mēneši no Darbu pieņemšanas – nodošanas akta parakstīšanas dienas. </w:t>
      </w:r>
    </w:p>
    <w:p w14:paraId="50751067" w14:textId="70A51F9C" w:rsidR="00712EA3" w:rsidRDefault="002F0097" w:rsidP="00EF5213">
      <w:pPr>
        <w:pStyle w:val="111Lgumam"/>
      </w:pPr>
      <w:bookmarkStart w:id="132" w:name="_Ref373162421"/>
      <w:bookmarkStart w:id="133" w:name="_Toc443397832"/>
      <w:bookmarkStart w:id="134" w:name="_Toc488649954"/>
      <w:bookmarkStart w:id="135" w:name="_Ref387232678"/>
      <w:bookmarkStart w:id="136" w:name="_Ref396138612"/>
      <w:r w:rsidRPr="00F050D9">
        <w:t>Līguma izpildes vieta</w:t>
      </w:r>
      <w:bookmarkEnd w:id="132"/>
      <w:bookmarkEnd w:id="133"/>
      <w:bookmarkEnd w:id="134"/>
      <w:r w:rsidR="00712EA3" w:rsidRPr="00F050D9">
        <w:t>: Dzirciema ielā 16, Rīgā, Dzirciema ielā 20, Rīgā, Dārza ielā 5, Rīgā, Kronvalda bulvāris 9, Rīgā vai cita Pasūtītāja norādītā vietā Rīgas pilsētas administratīvajā teritorijā vai citur Latvijā.</w:t>
      </w:r>
    </w:p>
    <w:p w14:paraId="45C7070B" w14:textId="5CD250E6" w:rsidR="00EF5213" w:rsidRDefault="00EF5213" w:rsidP="00910CE6">
      <w:pPr>
        <w:pStyle w:val="111Lgumam"/>
      </w:pPr>
      <w:r w:rsidRPr="00EF5213">
        <w:t>Apdrošināšana:</w:t>
      </w:r>
      <w:r>
        <w:t xml:space="preserve"> Būvuzņēmējam un būvspeciālistam, kurš veiks atbildīgā būvdarbu vadītāja pienākumus, ir pienākums nodrošināt civiltiesiskās atbildības apdrošināšanas līguma, kurš noslēgts atbilstoši Ministru kabineta 2014. gada 19. augusta noteikumiem Nr. 502 “Noteikumi par būvspeciālistu un būvdarbu veicēju civiltiesiskās atbildības obligāto apdrošināšanu”, (turpmāk – civiltiesiskās atbildības apdrošināšanas līgums) spēkā esamību visā Darbu izpildes un garantijas laikā. Būvuzņēmējam un būvspeciālistam, kurš veiks atbildīgā būvdarbu vadītāja pienākumus, ir pienākums 5 (piecu) darbdienu laikā pēc Līguma parakstīšanas iesniegt Pasūtītājam spēkā esošu civiltiesiskās atbildības apdrošināšanas līgumu, kā arī, ja noslēgtā civiltiesiskās apdrošināšanas līguma termiņš tuvojas beigām, būvspeciālistam, kurš veiks atbildīgā būvdarbu vadītāja pienākumus, ir pienākums iesniegt Pasūtītājam jaunu civiltiesiskās atbildības apdrošināšanas līgumu.</w:t>
      </w:r>
    </w:p>
    <w:p w14:paraId="15C8E3FC" w14:textId="77777777" w:rsidR="008A18D2" w:rsidRPr="00F050D9" w:rsidRDefault="0096780C" w:rsidP="00F20ECD">
      <w:pPr>
        <w:pStyle w:val="Heading1"/>
      </w:pPr>
      <w:bookmarkStart w:id="137" w:name="_Toc506448965"/>
      <w:bookmarkEnd w:id="135"/>
      <w:bookmarkEnd w:id="136"/>
      <w:r w:rsidRPr="00F050D9">
        <w:t xml:space="preserve">PRASĪBAS, </w:t>
      </w:r>
      <w:r w:rsidR="00682F05" w:rsidRPr="00F050D9">
        <w:t xml:space="preserve">IESNIEDZAMIE </w:t>
      </w:r>
      <w:r w:rsidR="008A18D2" w:rsidRPr="00F050D9">
        <w:t>DOKUMENTI</w:t>
      </w:r>
      <w:bookmarkEnd w:id="125"/>
      <w:bookmarkEnd w:id="126"/>
      <w:bookmarkEnd w:id="127"/>
      <w:bookmarkEnd w:id="128"/>
      <w:bookmarkEnd w:id="129"/>
      <w:bookmarkEnd w:id="130"/>
      <w:bookmarkEnd w:id="131"/>
      <w:r w:rsidRPr="00F050D9">
        <w:t xml:space="preserve"> UN PRETENDENTU ATLASE</w:t>
      </w:r>
      <w:bookmarkEnd w:id="137"/>
    </w:p>
    <w:p w14:paraId="56DEEEC5" w14:textId="77777777" w:rsidR="002F0097" w:rsidRPr="00F050D9" w:rsidRDefault="002F0097" w:rsidP="002F0097">
      <w:pPr>
        <w:pStyle w:val="Heading2"/>
        <w:numPr>
          <w:ilvl w:val="1"/>
          <w:numId w:val="1"/>
        </w:numPr>
        <w:ind w:left="578" w:hanging="578"/>
        <w:rPr>
          <w:lang w:val="lv-LV"/>
        </w:rPr>
      </w:pPr>
      <w:bookmarkStart w:id="138" w:name="_Toc488649956"/>
      <w:bookmarkStart w:id="139" w:name="_Toc506448966"/>
      <w:bookmarkStart w:id="140" w:name="_Ref427154329"/>
      <w:bookmarkStart w:id="141" w:name="_Toc380655968"/>
      <w:r w:rsidRPr="00F050D9">
        <w:rPr>
          <w:lang w:val="lv-LV"/>
        </w:rPr>
        <w:t>Pieteikums dalībai Atklātā konkursā</w:t>
      </w:r>
      <w:bookmarkEnd w:id="138"/>
      <w:bookmarkEnd w:id="139"/>
    </w:p>
    <w:p w14:paraId="417AEC8F" w14:textId="63C44658" w:rsidR="002F0097" w:rsidRPr="00F050D9" w:rsidRDefault="002F0097" w:rsidP="0095501C">
      <w:pPr>
        <w:pStyle w:val="Heading3"/>
      </w:pPr>
      <w:r w:rsidRPr="00F050D9">
        <w:t>Pretendent</w:t>
      </w:r>
      <w:r w:rsidR="00B23B0B" w:rsidRPr="00F050D9">
        <w:t xml:space="preserve">s iesniedz </w:t>
      </w:r>
      <w:r w:rsidRPr="00F050D9">
        <w:t xml:space="preserve"> </w:t>
      </w:r>
      <w:r w:rsidR="000C5E11" w:rsidRPr="00F050D9">
        <w:t>P</w:t>
      </w:r>
      <w:r w:rsidRPr="00F050D9">
        <w:t>ieteikum</w:t>
      </w:r>
      <w:r w:rsidR="00B23B0B" w:rsidRPr="00F050D9">
        <w:t>u</w:t>
      </w:r>
      <w:r w:rsidRPr="00F050D9">
        <w:t xml:space="preserve"> dalībai Atklātā konkursā saskaņā ar Atklāta konkursa nolikuma 1. pielikumu</w:t>
      </w:r>
      <w:r w:rsidR="001803BC" w:rsidRPr="00F050D9">
        <w:t>. Personas, kura paraksta P</w:t>
      </w:r>
      <w:r w:rsidRPr="00F050D9">
        <w:t>ieteikumu, pārstāvības tiesībām ir jābūt nostiprinātām atbilstoši Latvijas Republikā (turpmāk – LV) spēkā esošajos normatīvajos akt</w:t>
      </w:r>
      <w:r w:rsidR="001803BC" w:rsidRPr="00F050D9">
        <w:t>os noteiktajam regulējumam. Ja P</w:t>
      </w:r>
      <w:r w:rsidRPr="00F050D9">
        <w:t xml:space="preserve">ieteikumu paraksta pretendenta pilnvarota persona, piedāvājumam ir jāpievieno attiecīgais dokuments par pārstāvēttiesīgās personas izdotu pilnvaru. Ja pretendents ir piegādātāju apvienība un sabiedrības līgumā nav atrunātas pārstāvības tiesības, </w:t>
      </w:r>
      <w:r w:rsidR="001803BC" w:rsidRPr="00F050D9">
        <w:t>P</w:t>
      </w:r>
      <w:r w:rsidRPr="00F050D9">
        <w:t>ieteikuma oriģināls jāparaksta katras personas, kas iekļauta piegādātāju apvienībā, pārstāvim ar pārstāvības tiesībām.</w:t>
      </w:r>
    </w:p>
    <w:p w14:paraId="23D2007E" w14:textId="77777777" w:rsidR="002F0097" w:rsidRPr="00F050D9" w:rsidRDefault="002F0097" w:rsidP="002F0097">
      <w:pPr>
        <w:pStyle w:val="Heading2"/>
        <w:numPr>
          <w:ilvl w:val="1"/>
          <w:numId w:val="1"/>
        </w:numPr>
        <w:ind w:left="578" w:hanging="578"/>
        <w:rPr>
          <w:lang w:val="lv-LV"/>
        </w:rPr>
      </w:pPr>
      <w:bookmarkStart w:id="142" w:name="_Toc488649957"/>
      <w:bookmarkStart w:id="143" w:name="_Toc506448967"/>
      <w:bookmarkStart w:id="144" w:name="_Ref427154352"/>
      <w:bookmarkEnd w:id="140"/>
      <w:r w:rsidRPr="00F050D9">
        <w:rPr>
          <w:lang w:val="lv-LV"/>
        </w:rPr>
        <w:t>Pretendentu izslēgšanas noteikumi</w:t>
      </w:r>
      <w:bookmarkEnd w:id="142"/>
      <w:bookmarkEnd w:id="143"/>
    </w:p>
    <w:p w14:paraId="4A69B3BF" w14:textId="77777777" w:rsidR="002F0097" w:rsidRPr="00F050D9" w:rsidRDefault="002F0097" w:rsidP="0095501C">
      <w:pPr>
        <w:pStyle w:val="Heading3"/>
      </w:pPr>
      <w:r w:rsidRPr="00F050D9">
        <w:t>Pasūtītājs izslēdz pretendentu no turpmākas dalības Atklātā konkursā, ja pretendents atbilst PIL 42. panta pirmajā daļā noteiktajiem izslēgšanas nosacījumiem.</w:t>
      </w:r>
    </w:p>
    <w:p w14:paraId="54217549" w14:textId="77777777" w:rsidR="002F0097" w:rsidRPr="00F050D9" w:rsidRDefault="002F0097" w:rsidP="002F0097">
      <w:pPr>
        <w:pStyle w:val="Heading2"/>
        <w:numPr>
          <w:ilvl w:val="1"/>
          <w:numId w:val="1"/>
        </w:numPr>
        <w:ind w:left="578" w:hanging="578"/>
        <w:rPr>
          <w:lang w:val="lv-LV"/>
        </w:rPr>
      </w:pPr>
      <w:bookmarkStart w:id="145" w:name="_Toc488649958"/>
      <w:bookmarkStart w:id="146" w:name="_Toc506448968"/>
      <w:r w:rsidRPr="00F050D9">
        <w:rPr>
          <w:lang w:val="lv-LV"/>
        </w:rPr>
        <w:t>Pretendentu atlase</w:t>
      </w:r>
      <w:bookmarkEnd w:id="141"/>
      <w:bookmarkEnd w:id="144"/>
      <w:bookmarkEnd w:id="145"/>
      <w:bookmarkEnd w:id="146"/>
    </w:p>
    <w:p w14:paraId="229D55A0" w14:textId="77777777" w:rsidR="002F0097" w:rsidRPr="00F050D9" w:rsidRDefault="002F0097" w:rsidP="0095501C">
      <w:pPr>
        <w:pStyle w:val="Heading3"/>
      </w:pPr>
      <w:bookmarkStart w:id="147" w:name="_Toc380655969"/>
      <w:bookmarkStart w:id="148" w:name="_Ref381101609"/>
      <w:bookmarkStart w:id="149" w:name="_Ref381101615"/>
      <w:r w:rsidRPr="00F050D9">
        <w:t>Pretendentu atlases nosacījumi ir obligāti visiem pretendentiem, kuri vēlas iegūt tiesības slēgt Līgumu.</w:t>
      </w:r>
    </w:p>
    <w:p w14:paraId="08EAA861" w14:textId="77777777" w:rsidR="002F0097" w:rsidRPr="00F050D9" w:rsidRDefault="002F0097" w:rsidP="0095501C">
      <w:pPr>
        <w:pStyle w:val="Heading3"/>
      </w:pPr>
      <w:r w:rsidRPr="00F050D9">
        <w:t>Iesniedzot Atklāta konkursa nolikumā pieprasītos atlases dokumentus, pretendents apliecina, ka tā kvalifikācija ir pietiekama Līguma izpildei.</w:t>
      </w:r>
    </w:p>
    <w:p w14:paraId="2D4A4F21" w14:textId="77777777" w:rsidR="002F0097" w:rsidRPr="00F050D9" w:rsidRDefault="002F0097" w:rsidP="0095501C">
      <w:pPr>
        <w:pStyle w:val="Heading3"/>
      </w:pPr>
      <w:r w:rsidRPr="00F050D9">
        <w:t xml:space="preserve">Izziņas un citus dokumentus, kurus saskaņā ar LV normatīvajos aktos noteiktajos gadījumos izsniedz kompetentās institūcijas, Pasūtītājs pieņem un atzīst, ja tie izdoti ne </w:t>
      </w:r>
      <w:r w:rsidRPr="00F050D9">
        <w:lastRenderedPageBreak/>
        <w:t>agrāk kā vienu mēnesi pirms to iesniegšanas dienas, bet ārvalstu kompetento institūciju izsniegtās izziņas un citus dokumentus Pasūtītājs pieņem un atzīst, ja tie izdoti ne agrāk kā sešus mēnešus pirms iesniegšanas dienas, ja izziņas vai dokumenta izdevējs nav norādījis īsāku tā derīguma termiņu.</w:t>
      </w:r>
    </w:p>
    <w:p w14:paraId="16CA802E" w14:textId="182749B5" w:rsidR="002F0097" w:rsidRPr="00F050D9" w:rsidRDefault="002F0097" w:rsidP="0095501C">
      <w:pPr>
        <w:pStyle w:val="Heading3"/>
      </w:pPr>
      <w:r w:rsidRPr="00F050D9">
        <w:t xml:space="preserve">Saskaņā ar PIL 49. pantu pretendents kā sākotnējo pierādījumu atbilstībai Atklāta konkursa nolikuma </w:t>
      </w:r>
      <w:r w:rsidRPr="00F050D9">
        <w:fldChar w:fldCharType="begin"/>
      </w:r>
      <w:r w:rsidRPr="00F050D9">
        <w:instrText xml:space="preserve"> REF _Ref385922613 \r \h  \* MERGEFORMAT </w:instrText>
      </w:r>
      <w:r w:rsidRPr="00F050D9">
        <w:fldChar w:fldCharType="separate"/>
      </w:r>
      <w:r w:rsidR="0034701C">
        <w:t>3.4</w:t>
      </w:r>
      <w:r w:rsidRPr="00F050D9">
        <w:fldChar w:fldCharType="end"/>
      </w:r>
      <w:r w:rsidRPr="00F050D9">
        <w:t>. punktā noteiktajām pretendentu atlases prasībām var iesniegt Eiropas vienoto iepirkuma procedūras dokumentu</w:t>
      </w:r>
      <w:r w:rsidR="00A412F8" w:rsidRPr="00951E88">
        <w:rPr>
          <w:rStyle w:val="FootnoteReference"/>
        </w:rPr>
        <w:footnoteReference w:id="1"/>
      </w:r>
      <w:bookmarkStart w:id="150" w:name="_GoBack"/>
      <w:bookmarkEnd w:id="150"/>
      <w:r w:rsidRPr="00F050D9">
        <w:t xml:space="preserve"> (turpmāk – ESPD). Ja Pretendents izvēlējies iesniegt ESPD, lai apliecinātu, ka tas atbilst Atklāta konkursa nolikumā noteiktajām pretendentu atlases prasībām, tas iesniedz ESPD par katru personu, uz kuras iespējām pretendents balstās, lai apliecinātu, ka tā kvalifikācija atbilst Atklāta konkursa nolikumā noteiktajām prasībām un par tā norādīto apakšuzņēmēju, kura veicamo būvdarbu vērtība ir vismaz 10 </w:t>
      </w:r>
      <w:r w:rsidR="00B23B0B" w:rsidRPr="00F050D9">
        <w:t xml:space="preserve">(desmit) </w:t>
      </w:r>
      <w:r w:rsidRPr="00F050D9">
        <w:t xml:space="preserve">procenti no Līguma vērtības. Piegādātāju apvienība iesniedz atsevišķu ESPD par katru tās dalībnieku. Šajā gadījumā Pretendentam sākotnēji piedāvājumā nav jāiesniedz Atklāta konkursa nolikuma </w:t>
      </w:r>
      <w:r w:rsidRPr="00F050D9">
        <w:fldChar w:fldCharType="begin"/>
      </w:r>
      <w:r w:rsidRPr="00F050D9">
        <w:instrText xml:space="preserve"> REF _Ref385922613 \r \h  \* MERGEFORMAT </w:instrText>
      </w:r>
      <w:r w:rsidRPr="00F050D9">
        <w:fldChar w:fldCharType="separate"/>
      </w:r>
      <w:r w:rsidR="0034701C">
        <w:t>3.4</w:t>
      </w:r>
      <w:r w:rsidRPr="00F050D9">
        <w:fldChar w:fldCharType="end"/>
      </w:r>
      <w:r w:rsidRPr="00F050D9">
        <w:t>. punktā minētie atlases dokumenti.</w:t>
      </w:r>
    </w:p>
    <w:p w14:paraId="71A41A5B" w14:textId="3AFFEDE7" w:rsidR="002F0097" w:rsidRPr="00F050D9" w:rsidRDefault="002F0097" w:rsidP="0095501C">
      <w:pPr>
        <w:pStyle w:val="Heading3"/>
      </w:pPr>
      <w:r w:rsidRPr="00F050D9">
        <w:t xml:space="preserve">Ja pretendents izvēlējies iesniegt ESPD, lai apliecinātu, ka tas atbilst Atklāta konkursa nolikumā noteiktajām pretendentu atlases prasībām, </w:t>
      </w:r>
      <w:r w:rsidR="00B23B0B" w:rsidRPr="00F050D9">
        <w:t>iepirkuma k</w:t>
      </w:r>
      <w:r w:rsidRPr="00F050D9">
        <w:t xml:space="preserve">omisija jebkurā brīdī iepirkuma procedūras laikā var lūgt jebkuram pretendentam iesniegt visus </w:t>
      </w:r>
      <w:r w:rsidR="00FE1B7E" w:rsidRPr="00F050D9">
        <w:t>nepieciešamos</w:t>
      </w:r>
      <w:r w:rsidRPr="00F050D9">
        <w:t xml:space="preserve"> sertifikātus un apliecinošos dokumentus vai daļu no tiem</w:t>
      </w:r>
      <w:bookmarkStart w:id="151" w:name="_DV_C2109"/>
      <w:bookmarkStart w:id="152" w:name="_DV_M1384"/>
      <w:bookmarkEnd w:id="151"/>
      <w:bookmarkEnd w:id="152"/>
      <w:r w:rsidRPr="00F050D9">
        <w:t>, ja tas ir nepieciešams Atklāta konkursa pareizas norises nodrošināšanai.</w:t>
      </w:r>
    </w:p>
    <w:p w14:paraId="3F94175C" w14:textId="77777777" w:rsidR="002F0097" w:rsidRPr="00F050D9" w:rsidRDefault="002F0097" w:rsidP="002F0097">
      <w:pPr>
        <w:pStyle w:val="Heading2"/>
        <w:numPr>
          <w:ilvl w:val="1"/>
          <w:numId w:val="1"/>
        </w:numPr>
        <w:ind w:left="578" w:hanging="578"/>
        <w:rPr>
          <w:lang w:val="lv-LV"/>
        </w:rPr>
      </w:pPr>
      <w:bookmarkStart w:id="153" w:name="_Ref385922613"/>
      <w:bookmarkStart w:id="154" w:name="_Toc488649959"/>
      <w:bookmarkStart w:id="155" w:name="_Toc506448969"/>
      <w:r w:rsidRPr="00F050D9">
        <w:rPr>
          <w:lang w:val="lv-LV"/>
        </w:rPr>
        <w:t>Atlases prasības un iesniedzamie dokumenti</w:t>
      </w:r>
      <w:bookmarkEnd w:id="147"/>
      <w:bookmarkEnd w:id="148"/>
      <w:bookmarkEnd w:id="149"/>
      <w:bookmarkEnd w:id="153"/>
      <w:bookmarkEnd w:id="154"/>
      <w:bookmarkEnd w:id="155"/>
    </w:p>
    <w:p w14:paraId="2F50F978" w14:textId="77777777" w:rsidR="00C36BE3" w:rsidRPr="00F050D9" w:rsidRDefault="002F0097" w:rsidP="002F0097">
      <w:r w:rsidRPr="00F050D9">
        <w:t xml:space="preserve">Pretendents var balstīties uz citu uzņēmēju iespējām, ja tas ir nepieciešams Līguma izpildei, neatkarīgi no savstarpējo attiecību tiesiskā rakstura. Šādā gadījumā pretendents pierāda Pasūtītājam, ka </w:t>
      </w:r>
      <w:r w:rsidR="00FE1B7E" w:rsidRPr="00F050D9">
        <w:t>tā</w:t>
      </w:r>
      <w:r w:rsidRPr="00F050D9">
        <w:t xml:space="preserve"> rīcībā būs nepieciešamie resursi (piemēram, iesniedzot piesaistīto personu apliecinājumu vai vienošanos par sadarbību Līguma izpildē).</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4990"/>
      </w:tblGrid>
      <w:tr w:rsidR="00D62DB7" w:rsidRPr="00F050D9" w14:paraId="6B8B7DEE" w14:textId="77777777" w:rsidTr="009A2E50">
        <w:trPr>
          <w:tblHeader/>
        </w:trPr>
        <w:tc>
          <w:tcPr>
            <w:tcW w:w="4361" w:type="dxa"/>
            <w:shd w:val="clear" w:color="auto" w:fill="D9D9D9"/>
          </w:tcPr>
          <w:p w14:paraId="507F2A4A" w14:textId="77777777" w:rsidR="00D62DB7" w:rsidRPr="00F050D9" w:rsidRDefault="00323B56" w:rsidP="008B6556">
            <w:pPr>
              <w:jc w:val="center"/>
              <w:rPr>
                <w:b/>
              </w:rPr>
            </w:pPr>
            <w:r w:rsidRPr="00F050D9">
              <w:rPr>
                <w:b/>
              </w:rPr>
              <w:t>P</w:t>
            </w:r>
            <w:r w:rsidR="00D62DB7" w:rsidRPr="00F050D9">
              <w:rPr>
                <w:b/>
              </w:rPr>
              <w:t>rasība</w:t>
            </w:r>
          </w:p>
        </w:tc>
        <w:tc>
          <w:tcPr>
            <w:tcW w:w="4990" w:type="dxa"/>
            <w:shd w:val="clear" w:color="auto" w:fill="D9D9D9"/>
          </w:tcPr>
          <w:p w14:paraId="39862D7A" w14:textId="77777777" w:rsidR="00D62DB7" w:rsidRPr="00F050D9" w:rsidRDefault="00D62DB7" w:rsidP="008344E7">
            <w:pPr>
              <w:jc w:val="center"/>
              <w:rPr>
                <w:b/>
              </w:rPr>
            </w:pPr>
            <w:r w:rsidRPr="00F050D9">
              <w:rPr>
                <w:b/>
              </w:rPr>
              <w:t>Iesniedzamais dokuments</w:t>
            </w:r>
          </w:p>
        </w:tc>
      </w:tr>
      <w:tr w:rsidR="00D30EC7" w:rsidRPr="00F050D9" w14:paraId="74E111B3" w14:textId="77777777" w:rsidTr="009A2E50">
        <w:tc>
          <w:tcPr>
            <w:tcW w:w="4361" w:type="dxa"/>
            <w:shd w:val="clear" w:color="auto" w:fill="auto"/>
          </w:tcPr>
          <w:p w14:paraId="616B00C8" w14:textId="77777777" w:rsidR="00D30EC7" w:rsidRPr="00F050D9" w:rsidRDefault="00BB566A" w:rsidP="006A1599">
            <w:pPr>
              <w:pStyle w:val="111Tabulaiiiiii"/>
            </w:pPr>
            <w:r w:rsidRPr="00F050D9">
              <w:t>Pretendents normatīvajos aktos noteiktajā kārtībā ir reģistrēts Komercreģistrā vai līdzvērtīgā reģistrā ā</w:t>
            </w:r>
            <w:r w:rsidR="006F4B96" w:rsidRPr="00F050D9">
              <w:t xml:space="preserve">rvalstīs. Fiziskām personām uz </w:t>
            </w:r>
            <w:r w:rsidR="0018756A" w:rsidRPr="00F050D9">
              <w:t>Līguma</w:t>
            </w:r>
            <w:r w:rsidRPr="00F050D9">
              <w:t xml:space="preserve"> slēgšanas brīdi jābūt</w:t>
            </w:r>
            <w:r w:rsidR="004972E5" w:rsidRPr="00F050D9">
              <w:t xml:space="preserve"> reģistrētām LV</w:t>
            </w:r>
            <w:r w:rsidRPr="00F050D9">
              <w:t xml:space="preserve"> Valsts ieņēmumu dienestā, kā nodokļu maksātājiem, vai līdzvērtīgā reģistrā ārvalstīs.</w:t>
            </w:r>
          </w:p>
        </w:tc>
        <w:tc>
          <w:tcPr>
            <w:tcW w:w="4990" w:type="dxa"/>
            <w:shd w:val="clear" w:color="auto" w:fill="auto"/>
          </w:tcPr>
          <w:p w14:paraId="6109D318" w14:textId="77777777" w:rsidR="00D30EC7" w:rsidRPr="00F050D9" w:rsidRDefault="00D30EC7" w:rsidP="00B23B0B">
            <w:pPr>
              <w:pStyle w:val="1111Tabulaiiiii"/>
              <w:ind w:left="918" w:hanging="918"/>
            </w:pPr>
            <w:r w:rsidRPr="00F050D9">
              <w:t>Informāciju par pretendentu, kurš ir reģistrēts L</w:t>
            </w:r>
            <w:r w:rsidR="004972E5" w:rsidRPr="00F050D9">
              <w:t>V</w:t>
            </w:r>
            <w:r w:rsidRPr="00F050D9">
              <w:t xml:space="preserve"> Komercreģistrā, </w:t>
            </w:r>
            <w:r w:rsidR="00991252" w:rsidRPr="00F050D9">
              <w:t>P</w:t>
            </w:r>
            <w:r w:rsidRPr="00F050D9">
              <w:t xml:space="preserve">asūtītājs pārbauda Uzņēmumu reģistra mājaslapā (skat. </w:t>
            </w:r>
            <w:hyperlink r:id="rId18" w:tgtFrame="_blank" w:history="1">
              <w:r w:rsidRPr="00F050D9">
                <w:rPr>
                  <w:rStyle w:val="Hyperlink"/>
                  <w:lang w:val="lv-LV"/>
                </w:rPr>
                <w:t>www.ur.gov.lv/?a=936&amp;z=631&amp;v=lv</w:t>
              </w:r>
            </w:hyperlink>
            <w:r w:rsidR="005C4509" w:rsidRPr="00F050D9">
              <w:t>).</w:t>
            </w:r>
          </w:p>
          <w:p w14:paraId="50F422C6" w14:textId="77777777" w:rsidR="000E2392" w:rsidRPr="00F050D9" w:rsidRDefault="00D30EC7" w:rsidP="00B23B0B">
            <w:pPr>
              <w:pStyle w:val="1111Tabulaiiiii"/>
              <w:ind w:left="918" w:hanging="918"/>
            </w:pPr>
            <w:r w:rsidRPr="00F050D9">
              <w:t xml:space="preserve">Ja </w:t>
            </w:r>
            <w:r w:rsidR="00C91031" w:rsidRPr="00F050D9">
              <w:t xml:space="preserve">pretendents (personu grupa) uz piedāvājuma iesniegšanas brīdi </w:t>
            </w:r>
            <w:r w:rsidRPr="00F050D9">
              <w:t>nav izveido</w:t>
            </w:r>
            <w:r w:rsidR="00C91031" w:rsidRPr="00F050D9">
              <w:t>jis</w:t>
            </w:r>
            <w:r w:rsidRPr="00F050D9">
              <w:t xml:space="preserve"> personālsabiedrīb</w:t>
            </w:r>
            <w:r w:rsidR="00C91031" w:rsidRPr="00F050D9">
              <w:t>u</w:t>
            </w:r>
            <w:r w:rsidRPr="00F050D9">
              <w:t xml:space="preserve">, tad personu grupa iesniedz visu personu grupas dalībnieku parakstītu </w:t>
            </w:r>
            <w:r w:rsidR="000E2392" w:rsidRPr="00F050D9">
              <w:t>dokumentu (</w:t>
            </w:r>
            <w:r w:rsidRPr="00F050D9">
              <w:t>saistību</w:t>
            </w:r>
            <w:r w:rsidR="000E2392" w:rsidRPr="00F050D9">
              <w:t xml:space="preserve"> rakstu, </w:t>
            </w:r>
            <w:r w:rsidR="00C91031" w:rsidRPr="00F050D9">
              <w:t xml:space="preserve">protokolu, vienošanos vai </w:t>
            </w:r>
            <w:r w:rsidR="000E2392" w:rsidRPr="00F050D9">
              <w:t>citu dokumentu) kopiju, kas apliecina, ka piegādātāju apvienības dalībnieki uzņemsies solidāru atbildību Līguma izpildē.</w:t>
            </w:r>
          </w:p>
          <w:p w14:paraId="40E6E4B7" w14:textId="77777777" w:rsidR="00D30EC7" w:rsidRPr="00F050D9" w:rsidRDefault="00D30EC7" w:rsidP="00B23B0B">
            <w:pPr>
              <w:pStyle w:val="1111Tabulaiiiii"/>
              <w:ind w:left="918" w:hanging="918"/>
            </w:pPr>
            <w:r w:rsidRPr="00F050D9">
              <w:t>Pretendents, kurš nav reģistrēts L</w:t>
            </w:r>
            <w:r w:rsidR="004972E5" w:rsidRPr="00F050D9">
              <w:t>V</w:t>
            </w:r>
            <w:r w:rsidRPr="00F050D9">
              <w:t xml:space="preserve"> Komercreģistrā iesniedz komercdarbību reģistrējošas iestādes ārvalstīs izdotu reģistrācijas apliecības kopiju.</w:t>
            </w:r>
          </w:p>
        </w:tc>
      </w:tr>
      <w:tr w:rsidR="0095501C" w:rsidRPr="00F050D9" w14:paraId="027716A5" w14:textId="77777777" w:rsidTr="009A2E50">
        <w:tc>
          <w:tcPr>
            <w:tcW w:w="4361" w:type="dxa"/>
            <w:shd w:val="clear" w:color="auto" w:fill="auto"/>
          </w:tcPr>
          <w:p w14:paraId="7970FC55" w14:textId="7A831A51" w:rsidR="0095501C" w:rsidRPr="00F050D9" w:rsidRDefault="0095501C" w:rsidP="00D62A6F">
            <w:pPr>
              <w:pStyle w:val="111Tabulaiiiiii"/>
              <w:rPr>
                <w:rFonts w:eastAsia="Calibri"/>
              </w:rPr>
            </w:pPr>
            <w:r w:rsidRPr="00F050D9">
              <w:rPr>
                <w:rFonts w:eastAsia="Calibri"/>
              </w:rPr>
              <w:t xml:space="preserve">Pretendenta vidējais gada </w:t>
            </w:r>
            <w:r w:rsidRPr="00F050D9">
              <w:rPr>
                <w:rStyle w:val="Strong"/>
                <w:rFonts w:eastAsia="Calibri"/>
              </w:rPr>
              <w:t>finanšu</w:t>
            </w:r>
            <w:r w:rsidRPr="00F050D9">
              <w:rPr>
                <w:rFonts w:eastAsia="Calibri"/>
              </w:rPr>
              <w:t xml:space="preserve"> apgrozījums (bez PVN) pēdējo tr</w:t>
            </w:r>
            <w:r w:rsidR="00D62A6F">
              <w:rPr>
                <w:rFonts w:eastAsia="Calibri"/>
              </w:rPr>
              <w:t xml:space="preserve">īs noslēgto finanšu gadu laikā </w:t>
            </w:r>
            <w:r w:rsidRPr="00D62A6F">
              <w:rPr>
                <w:rFonts w:eastAsia="Calibri"/>
                <w:i/>
              </w:rPr>
              <w:t xml:space="preserve">(par </w:t>
            </w:r>
            <w:r w:rsidRPr="00D62A6F">
              <w:rPr>
                <w:rFonts w:eastAsia="Calibri"/>
                <w:i/>
              </w:rPr>
              <w:lastRenderedPageBreak/>
              <w:t>noslēgto finanšu gadu uzskata gadu, par kuru ir sagatavots un normatīvajos aktos noteiktajā kārtībā apstiprināts gada pārskats)</w:t>
            </w:r>
            <w:r w:rsidRPr="00F050D9">
              <w:rPr>
                <w:rFonts w:eastAsia="Calibri"/>
              </w:rPr>
              <w:t xml:space="preserve"> ir vismaz 120 000,00 (viens simts divdesmit  tūkstoši euro un 00 centi) bez PVN.</w:t>
            </w:r>
          </w:p>
        </w:tc>
        <w:tc>
          <w:tcPr>
            <w:tcW w:w="4990" w:type="dxa"/>
            <w:shd w:val="clear" w:color="auto" w:fill="auto"/>
          </w:tcPr>
          <w:p w14:paraId="7E8D2FE7" w14:textId="77777777" w:rsidR="00606972" w:rsidRPr="00F050D9" w:rsidRDefault="00606972" w:rsidP="00B23B0B">
            <w:pPr>
              <w:pStyle w:val="1111Tabulaiiiii"/>
              <w:ind w:left="918" w:hanging="918"/>
              <w:rPr>
                <w:rFonts w:eastAsia="Calibri"/>
              </w:rPr>
            </w:pPr>
            <w:r w:rsidRPr="00F050D9">
              <w:rPr>
                <w:rFonts w:eastAsia="Calibri"/>
              </w:rPr>
              <w:lastRenderedPageBreak/>
              <w:t xml:space="preserve">Finanšu pārskats vai izraksts no tā par pēdējiem trīs pārskata gadiem, ja </w:t>
            </w:r>
            <w:r w:rsidRPr="00F050D9">
              <w:rPr>
                <w:rFonts w:eastAsia="Calibri"/>
              </w:rPr>
              <w:lastRenderedPageBreak/>
              <w:t>Pretendents nodarbojas tikai ar reklāmas izstrādes pakalpojumu sniegšanu, vai</w:t>
            </w:r>
          </w:p>
          <w:p w14:paraId="0973A7D5" w14:textId="77777777" w:rsidR="00606972" w:rsidRPr="00F050D9" w:rsidRDefault="00606972" w:rsidP="00B23B0B">
            <w:pPr>
              <w:pStyle w:val="1111Tabulaiiiii"/>
              <w:ind w:left="918" w:hanging="918"/>
              <w:rPr>
                <w:rFonts w:eastAsia="Calibri"/>
              </w:rPr>
            </w:pPr>
            <w:r w:rsidRPr="00F050D9">
              <w:rPr>
                <w:rFonts w:eastAsia="Calibri"/>
              </w:rPr>
              <w:t>Pretendenta parakstīts apliecinājums par iepriekšējo trīs noslēgto finanšu gadu apgrozījumu reklāmas izstrādes pakalpojumu sniegšanas jomā, norādot klientus, kuriem sniegti šie pakalpojumi, un darījumu summas.</w:t>
            </w:r>
          </w:p>
          <w:p w14:paraId="34FA540C" w14:textId="77777777" w:rsidR="0095501C" w:rsidRPr="00F050D9" w:rsidRDefault="00606972" w:rsidP="00B23B0B">
            <w:pPr>
              <w:pStyle w:val="1111Tabulaiiiii"/>
              <w:ind w:left="918" w:hanging="918"/>
            </w:pPr>
            <w:r w:rsidRPr="00F050D9">
              <w:rPr>
                <w:rFonts w:eastAsia="Calibri"/>
              </w:rPr>
              <w:t>Ja Pretendents balstās uz citu personu finansiālajām iespējām (neatkarīgi no to savstarpējo attiecību tiesiskā rakstura), Pretendents iesniedz visu šo personu apliecinājumu un vienošanos par sadarbību konkrētā pakalpojuma izpildē, ka viņa rīcībā būs nepieciešamie resursi pakalpojuma izpildei. Visas šajā punktā minētās personas ir solidāri atbildīgas par iepirkuma līguma izpildi.</w:t>
            </w:r>
          </w:p>
        </w:tc>
      </w:tr>
      <w:tr w:rsidR="00B05838" w:rsidRPr="00F050D9" w14:paraId="7EEF2C52" w14:textId="77777777" w:rsidTr="009A2E50">
        <w:tc>
          <w:tcPr>
            <w:tcW w:w="4361" w:type="dxa"/>
            <w:shd w:val="clear" w:color="auto" w:fill="auto"/>
          </w:tcPr>
          <w:p w14:paraId="2DAC79F4" w14:textId="77777777" w:rsidR="00B05838" w:rsidRPr="00F050D9" w:rsidRDefault="006F4B96" w:rsidP="006A1599">
            <w:pPr>
              <w:pStyle w:val="111Tabulaiiiiii"/>
            </w:pPr>
            <w:bookmarkStart w:id="156" w:name="_Ref356829130"/>
            <w:r w:rsidRPr="00F050D9">
              <w:lastRenderedPageBreak/>
              <w:t xml:space="preserve">Pretendents uz </w:t>
            </w:r>
            <w:r w:rsidR="00BD6F5C" w:rsidRPr="00F050D9">
              <w:t>L</w:t>
            </w:r>
            <w:r w:rsidR="00B05838" w:rsidRPr="00F050D9">
              <w:t>īguma slēgšanas brīdi ir reģistrēts L</w:t>
            </w:r>
            <w:r w:rsidR="004972E5" w:rsidRPr="00F050D9">
              <w:t>V</w:t>
            </w:r>
            <w:r w:rsidR="00B05838" w:rsidRPr="00F050D9">
              <w:t xml:space="preserve"> Būvkomersantu reģistrā</w:t>
            </w:r>
            <w:bookmarkEnd w:id="156"/>
            <w:r w:rsidR="00B05838" w:rsidRPr="00F050D9">
              <w:t>.</w:t>
            </w:r>
          </w:p>
        </w:tc>
        <w:tc>
          <w:tcPr>
            <w:tcW w:w="4990" w:type="dxa"/>
            <w:shd w:val="clear" w:color="auto" w:fill="auto"/>
          </w:tcPr>
          <w:p w14:paraId="4CCF6075" w14:textId="77777777" w:rsidR="00B05838" w:rsidRPr="00F050D9" w:rsidRDefault="00B05838" w:rsidP="00B23B0B">
            <w:pPr>
              <w:pStyle w:val="1111Tabulaiiiii"/>
              <w:ind w:left="918" w:hanging="918"/>
            </w:pPr>
            <w:r w:rsidRPr="00F050D9">
              <w:t>Informāciju par pretendentu, personālsabiedrības un/vai personu grupas biedriem un apakšuzņēmējiem, kuri ir reģistrēti L</w:t>
            </w:r>
            <w:r w:rsidR="004972E5" w:rsidRPr="00F050D9">
              <w:t>V</w:t>
            </w:r>
            <w:r w:rsidRPr="00F050D9">
              <w:t xml:space="preserve"> Būvkomersantu reģistrā, Pasūtītājs pārbauda L</w:t>
            </w:r>
            <w:r w:rsidR="004972E5" w:rsidRPr="00F050D9">
              <w:t>V</w:t>
            </w:r>
            <w:r w:rsidRPr="00F050D9">
              <w:t xml:space="preserve"> Ekonomikas ministrijas būvniecības informācijas sistēmā </w:t>
            </w:r>
            <w:hyperlink r:id="rId19" w:history="1">
              <w:r w:rsidRPr="00F050D9">
                <w:rPr>
                  <w:rStyle w:val="Hyperlink"/>
                  <w:lang w:val="lv-LV"/>
                </w:rPr>
                <w:t>https://bis.gov.lv/bisp/lv/construction_merchants</w:t>
              </w:r>
            </w:hyperlink>
            <w:r w:rsidRPr="00F050D9">
              <w:t>.</w:t>
            </w:r>
          </w:p>
          <w:p w14:paraId="4AB438AD" w14:textId="77777777" w:rsidR="00B05838" w:rsidRPr="00F050D9" w:rsidRDefault="00B05838" w:rsidP="00B23B0B">
            <w:pPr>
              <w:pStyle w:val="1111Tabulaiiiii"/>
              <w:ind w:left="918" w:hanging="918"/>
            </w:pPr>
            <w:r w:rsidRPr="00F050D9">
              <w:t>Pretendents, kurš nav reģistrēts L</w:t>
            </w:r>
            <w:r w:rsidR="004972E5" w:rsidRPr="00F050D9">
              <w:t>V</w:t>
            </w:r>
            <w:r w:rsidRPr="00F050D9">
              <w:t xml:space="preserve"> Būvkomersantu reģistrā, iesniedz apliecinājumu, ka uz </w:t>
            </w:r>
            <w:r w:rsidR="0018756A" w:rsidRPr="00F050D9">
              <w:t>Līguma</w:t>
            </w:r>
            <w:r w:rsidRPr="00F050D9">
              <w:t xml:space="preserve"> noslēgšanas brīdi tas būs reģistrēts L</w:t>
            </w:r>
            <w:r w:rsidR="004972E5" w:rsidRPr="00F050D9">
              <w:t>V</w:t>
            </w:r>
            <w:r w:rsidRPr="00F050D9">
              <w:t xml:space="preserve"> Būvkomersantu reģistrā.</w:t>
            </w:r>
            <w:r w:rsidR="000E2392" w:rsidRPr="00F050D9">
              <w:rPr>
                <w:rStyle w:val="FootnoteReference"/>
              </w:rPr>
              <w:footnoteReference w:id="2"/>
            </w:r>
          </w:p>
        </w:tc>
      </w:tr>
      <w:tr w:rsidR="00606972" w:rsidRPr="00F050D9" w14:paraId="5B3E498B" w14:textId="77777777" w:rsidTr="009A2E50">
        <w:tc>
          <w:tcPr>
            <w:tcW w:w="4361" w:type="dxa"/>
            <w:shd w:val="clear" w:color="auto" w:fill="auto"/>
          </w:tcPr>
          <w:p w14:paraId="38844013" w14:textId="76334322" w:rsidR="00606972" w:rsidRPr="00F050D9" w:rsidRDefault="00606972" w:rsidP="006A1599">
            <w:pPr>
              <w:pStyle w:val="111Tabulaiiiiii"/>
            </w:pPr>
            <w:r w:rsidRPr="00F050D9">
              <w:t>Pretendentam iepriekšējo 3 (trīs) gadu laikā līdz piedāvājuma iesniegšanas termiņa beigām* (</w:t>
            </w:r>
            <w:r w:rsidRPr="00F050D9">
              <w:rPr>
                <w:i/>
              </w:rPr>
              <w:t>darbi</w:t>
            </w:r>
            <w:r w:rsidRPr="00F050D9">
              <w:t xml:space="preserve"> </w:t>
            </w:r>
            <w:r w:rsidRPr="00F050D9">
              <w:rPr>
                <w:i/>
              </w:rPr>
              <w:t xml:space="preserve">pabeigti un nodoti objekta pasūtītājam) </w:t>
            </w:r>
            <w:r w:rsidRPr="00F050D9">
              <w:t>ir pieredze vismaz 3</w:t>
            </w:r>
            <w:r w:rsidR="00B23B0B" w:rsidRPr="00F050D9">
              <w:rPr>
                <w:lang w:val="lv-LV"/>
              </w:rPr>
              <w:t> </w:t>
            </w:r>
            <w:r w:rsidRPr="00F050D9">
              <w:t xml:space="preserve">(trīs) līdzvērtīgu </w:t>
            </w:r>
            <w:r w:rsidRPr="00F050D9">
              <w:rPr>
                <w:u w:val="single"/>
              </w:rPr>
              <w:t xml:space="preserve">(pēc satura </w:t>
            </w:r>
            <w:r w:rsidRPr="00F050D9">
              <w:rPr>
                <w:bCs/>
                <w:u w:val="single"/>
              </w:rPr>
              <w:t>– vājstrāvu sistēmu remonts un izbūves darbu veikšana)</w:t>
            </w:r>
            <w:r w:rsidRPr="00F050D9">
              <w:t xml:space="preserve"> būvdarbu </w:t>
            </w:r>
            <w:r w:rsidRPr="00F050D9">
              <w:rPr>
                <w:b/>
              </w:rPr>
              <w:t xml:space="preserve">(darbi veikti publiskā ēkā) </w:t>
            </w:r>
            <w:r w:rsidRPr="00F050D9">
              <w:t xml:space="preserve">veikšanā ar kopējo darbu vērtību katrā no objektiem </w:t>
            </w:r>
            <w:r w:rsidRPr="00F050D9">
              <w:rPr>
                <w:b/>
              </w:rPr>
              <w:t>vismaz 30</w:t>
            </w:r>
            <w:r w:rsidR="00B23B0B" w:rsidRPr="00F050D9">
              <w:rPr>
                <w:b/>
                <w:lang w:val="lv-LV"/>
              </w:rPr>
              <w:t> </w:t>
            </w:r>
            <w:r w:rsidRPr="00F050D9">
              <w:rPr>
                <w:b/>
              </w:rPr>
              <w:t>000,00 EUR</w:t>
            </w:r>
            <w:r w:rsidRPr="00F050D9">
              <w:t xml:space="preserve"> (trīsdesmit tūkstoši </w:t>
            </w:r>
            <w:r w:rsidRPr="00F050D9">
              <w:rPr>
                <w:i/>
              </w:rPr>
              <w:t>euro</w:t>
            </w:r>
            <w:r w:rsidRPr="00F050D9">
              <w:t xml:space="preserve"> 00 centi)</w:t>
            </w:r>
          </w:p>
        </w:tc>
        <w:tc>
          <w:tcPr>
            <w:tcW w:w="4990" w:type="dxa"/>
            <w:shd w:val="clear" w:color="auto" w:fill="auto"/>
          </w:tcPr>
          <w:p w14:paraId="449ADD29" w14:textId="27A35614" w:rsidR="00606972" w:rsidRPr="00F050D9" w:rsidRDefault="00606972" w:rsidP="00B23B0B">
            <w:pPr>
              <w:pStyle w:val="1111Tabulaiiiii"/>
              <w:ind w:left="918" w:hanging="918"/>
            </w:pPr>
            <w:r w:rsidRPr="00F050D9">
              <w:t xml:space="preserve">Pretendenta </w:t>
            </w:r>
            <w:r w:rsidRPr="00F050D9">
              <w:rPr>
                <w:b/>
              </w:rPr>
              <w:t>darbu saraksts</w:t>
            </w:r>
            <w:r w:rsidRPr="00F050D9">
              <w:t xml:space="preserve"> noformēts atbilstoši </w:t>
            </w:r>
            <w:r w:rsidR="00B23B0B" w:rsidRPr="00F050D9">
              <w:rPr>
                <w:lang w:val="lv-LV"/>
              </w:rPr>
              <w:t>Atklāta konkursa</w:t>
            </w:r>
            <w:r w:rsidRPr="00F050D9">
              <w:t xml:space="preserve"> nolikuma formai </w:t>
            </w:r>
            <w:r w:rsidRPr="00F050D9">
              <w:rPr>
                <w:i/>
              </w:rPr>
              <w:t>(3</w:t>
            </w:r>
            <w:r w:rsidRPr="00F050D9">
              <w:rPr>
                <w:b/>
                <w:i/>
              </w:rPr>
              <w:t>.pielikums)</w:t>
            </w:r>
            <w:r w:rsidRPr="00F050D9">
              <w:t>.</w:t>
            </w:r>
          </w:p>
          <w:p w14:paraId="042359F2" w14:textId="402A184E" w:rsidR="00606972" w:rsidRPr="00F050D9" w:rsidRDefault="00606972" w:rsidP="00B23B0B">
            <w:pPr>
              <w:pStyle w:val="1111Tabulaiiiii"/>
              <w:ind w:left="918" w:hanging="918"/>
            </w:pPr>
            <w:r w:rsidRPr="00F050D9">
              <w:rPr>
                <w:b/>
              </w:rPr>
              <w:t>3 (trīs) pozitīvas būvdarbu saņēmēju atsauksmes</w:t>
            </w:r>
            <w:r w:rsidRPr="00F050D9">
              <w:t xml:space="preserve"> par katru no līgumiem, ar ko pretendents apliecina savu atbilstību </w:t>
            </w:r>
            <w:r w:rsidR="00B23B0B" w:rsidRPr="00F050D9">
              <w:rPr>
                <w:lang w:val="lv-LV"/>
              </w:rPr>
              <w:t>Atklāta konkursa</w:t>
            </w:r>
            <w:r w:rsidRPr="00F050D9">
              <w:t xml:space="preserve"> nolikuma </w:t>
            </w:r>
            <w:r w:rsidRPr="00F050D9">
              <w:rPr>
                <w:lang w:val="lv-LV"/>
              </w:rPr>
              <w:t>3.4.4.</w:t>
            </w:r>
            <w:r w:rsidRPr="00F050D9">
              <w:t>punktā noteiktajām prasībām.</w:t>
            </w:r>
          </w:p>
        </w:tc>
      </w:tr>
      <w:tr w:rsidR="006A1599" w:rsidRPr="00F050D9" w14:paraId="4D50885B" w14:textId="77777777" w:rsidTr="009A2E50">
        <w:trPr>
          <w:trHeight w:val="404"/>
        </w:trPr>
        <w:tc>
          <w:tcPr>
            <w:tcW w:w="4361" w:type="dxa"/>
            <w:shd w:val="clear" w:color="auto" w:fill="auto"/>
          </w:tcPr>
          <w:p w14:paraId="7F982EE9" w14:textId="61D37796" w:rsidR="006A1599" w:rsidRPr="00F050D9" w:rsidRDefault="006A1599" w:rsidP="006A1599">
            <w:pPr>
              <w:pStyle w:val="111Tabulaiiiiii"/>
            </w:pPr>
            <w:bookmarkStart w:id="157" w:name="_Ref463607723"/>
            <w:r w:rsidRPr="00F050D9">
              <w:t xml:space="preserve">Pretendents Līguma izpildē nodrošinās </w:t>
            </w:r>
            <w:r w:rsidRPr="00F050D9">
              <w:rPr>
                <w:lang w:val="lv-LV"/>
              </w:rPr>
              <w:t>kvalificētu</w:t>
            </w:r>
            <w:r w:rsidRPr="00F050D9">
              <w:t xml:space="preserve"> </w:t>
            </w:r>
            <w:r w:rsidRPr="00F050D9">
              <w:rPr>
                <w:b/>
              </w:rPr>
              <w:t>elektroietaišu izbūves</w:t>
            </w:r>
            <w:r w:rsidRPr="00F050D9">
              <w:t xml:space="preserve"> būvdarbu </w:t>
            </w:r>
            <w:r w:rsidRPr="00F050D9">
              <w:lastRenderedPageBreak/>
              <w:t xml:space="preserve">vadītāju, </w:t>
            </w:r>
            <w:bookmarkEnd w:id="157"/>
            <w:r w:rsidRPr="00F050D9">
              <w:t>kurš atbilst kvalifikācijas prasībām (sertificējamām jomām) - dzīvojamo un sabiedrisko ēku apsardzes un ugunsgrēka signalizācijas ietaises;  ugunsdrošības automātikas ietaises (signalizācija, izziņošana, dzēšana, pret dūmu aizsardzība), -  kuram pēdējo 3 (trīs) gadu (2015., 2016.</w:t>
            </w:r>
            <w:r w:rsidR="009D1E2E" w:rsidRPr="00F050D9">
              <w:rPr>
                <w:lang w:val="lv-LV"/>
              </w:rPr>
              <w:t>,</w:t>
            </w:r>
            <w:r w:rsidR="00EF5213">
              <w:rPr>
                <w:lang w:val="lv-LV"/>
              </w:rPr>
              <w:t> </w:t>
            </w:r>
            <w:r w:rsidRPr="00F050D9">
              <w:t>2017.</w:t>
            </w:r>
            <w:r w:rsidR="009D1E2E" w:rsidRPr="00F050D9">
              <w:rPr>
                <w:lang w:val="lv-LV"/>
              </w:rPr>
              <w:t xml:space="preserve"> un 2018.</w:t>
            </w:r>
            <w:r w:rsidRPr="00F050D9">
              <w:t xml:space="preserve">gadā) laikā līdz piedāvājuma iesniegšanas termiņa beigām ir </w:t>
            </w:r>
            <w:r w:rsidR="009D1E2E" w:rsidRPr="00F050D9">
              <w:rPr>
                <w:lang w:val="lv-LV"/>
              </w:rPr>
              <w:t xml:space="preserve">darbu pieredze </w:t>
            </w:r>
            <w:r w:rsidRPr="00F050D9">
              <w:t>vismaz 2</w:t>
            </w:r>
            <w:r w:rsidR="009D1E2E" w:rsidRPr="00F050D9">
              <w:rPr>
                <w:lang w:val="lv-LV"/>
              </w:rPr>
              <w:t> </w:t>
            </w:r>
            <w:r w:rsidRPr="00F050D9">
              <w:t xml:space="preserve">(divos) objektos, kas katrs atbilst visām šī punkta a, b un c apakšpunktā noteiktajām prasībām zemāk: </w:t>
            </w:r>
          </w:p>
          <w:p w14:paraId="0C4CA38C" w14:textId="77777777" w:rsidR="006A1599" w:rsidRPr="00F050D9" w:rsidRDefault="006A1599" w:rsidP="006A1599">
            <w:pPr>
              <w:spacing w:before="60" w:after="60"/>
              <w:ind w:left="1276" w:hanging="425"/>
              <w:contextualSpacing/>
              <w:rPr>
                <w:sz w:val="22"/>
                <w:szCs w:val="22"/>
              </w:rPr>
            </w:pPr>
            <w:r w:rsidRPr="00F050D9">
              <w:rPr>
                <w:sz w:val="22"/>
                <w:szCs w:val="22"/>
              </w:rPr>
              <w:t>a)</w:t>
            </w:r>
            <w:r w:rsidRPr="00F050D9">
              <w:rPr>
                <w:sz w:val="22"/>
                <w:szCs w:val="22"/>
              </w:rPr>
              <w:tab/>
              <w:t xml:space="preserve">darbi ir veikti </w:t>
            </w:r>
            <w:r w:rsidRPr="00F050D9">
              <w:rPr>
                <w:b/>
                <w:sz w:val="22"/>
                <w:szCs w:val="22"/>
              </w:rPr>
              <w:t>publiskā ēkā</w:t>
            </w:r>
            <w:r w:rsidRPr="00F050D9">
              <w:rPr>
                <w:sz w:val="22"/>
                <w:szCs w:val="22"/>
              </w:rPr>
              <w:t xml:space="preserve"> (</w:t>
            </w:r>
            <w:r w:rsidRPr="00F050D9">
              <w:rPr>
                <w:i/>
                <w:sz w:val="22"/>
                <w:szCs w:val="22"/>
              </w:rPr>
              <w:t>darbi</w:t>
            </w:r>
            <w:r w:rsidRPr="00F050D9">
              <w:rPr>
                <w:sz w:val="22"/>
                <w:szCs w:val="22"/>
              </w:rPr>
              <w:t xml:space="preserve"> </w:t>
            </w:r>
            <w:r w:rsidRPr="00F050D9">
              <w:rPr>
                <w:i/>
                <w:sz w:val="22"/>
                <w:szCs w:val="22"/>
              </w:rPr>
              <w:t>pabeigti un nodoti objekta pasūtītājam</w:t>
            </w:r>
            <w:r w:rsidRPr="00F050D9">
              <w:rPr>
                <w:sz w:val="22"/>
                <w:szCs w:val="22"/>
              </w:rPr>
              <w:t>);</w:t>
            </w:r>
          </w:p>
          <w:p w14:paraId="732AF1EC" w14:textId="54EA7EA5" w:rsidR="006A1599" w:rsidRPr="00F050D9" w:rsidRDefault="006A1599" w:rsidP="006A1599">
            <w:pPr>
              <w:spacing w:before="60" w:after="60"/>
              <w:ind w:left="1276" w:hanging="425"/>
              <w:contextualSpacing/>
              <w:rPr>
                <w:sz w:val="22"/>
                <w:szCs w:val="22"/>
              </w:rPr>
            </w:pPr>
            <w:r w:rsidRPr="00F050D9">
              <w:rPr>
                <w:sz w:val="22"/>
                <w:szCs w:val="22"/>
              </w:rPr>
              <w:t>b)</w:t>
            </w:r>
            <w:r w:rsidRPr="00F050D9">
              <w:rPr>
                <w:sz w:val="22"/>
                <w:szCs w:val="22"/>
              </w:rPr>
              <w:tab/>
              <w:t xml:space="preserve">elektroietaišu izbūves darbu izpildes vērtība katrā no objektiem ir vismaz </w:t>
            </w:r>
            <w:r w:rsidRPr="00F050D9">
              <w:rPr>
                <w:b/>
                <w:sz w:val="22"/>
                <w:szCs w:val="22"/>
              </w:rPr>
              <w:t>20 000,00</w:t>
            </w:r>
            <w:r w:rsidR="009D1E2E" w:rsidRPr="00F050D9">
              <w:rPr>
                <w:sz w:val="22"/>
                <w:szCs w:val="22"/>
              </w:rPr>
              <w:t> </w:t>
            </w:r>
            <w:r w:rsidRPr="00F050D9">
              <w:rPr>
                <w:b/>
                <w:sz w:val="22"/>
                <w:szCs w:val="22"/>
              </w:rPr>
              <w:t xml:space="preserve">EUR </w:t>
            </w:r>
            <w:r w:rsidRPr="00F050D9">
              <w:rPr>
                <w:sz w:val="22"/>
                <w:szCs w:val="22"/>
              </w:rPr>
              <w:t xml:space="preserve">(divdesmit tūkstoši </w:t>
            </w:r>
            <w:r w:rsidRPr="00F050D9">
              <w:rPr>
                <w:i/>
                <w:sz w:val="22"/>
                <w:szCs w:val="22"/>
              </w:rPr>
              <w:t>euro</w:t>
            </w:r>
            <w:r w:rsidRPr="00F050D9">
              <w:rPr>
                <w:sz w:val="22"/>
                <w:szCs w:val="22"/>
              </w:rPr>
              <w:t xml:space="preserve"> 00 centi) bez PVN;</w:t>
            </w:r>
          </w:p>
          <w:p w14:paraId="518FD030" w14:textId="77777777" w:rsidR="006A1599" w:rsidRPr="00F050D9" w:rsidRDefault="006A1599" w:rsidP="006A1599">
            <w:pPr>
              <w:spacing w:before="60" w:after="60"/>
              <w:ind w:left="1276" w:hanging="425"/>
              <w:contextualSpacing/>
              <w:rPr>
                <w:b/>
                <w:sz w:val="22"/>
                <w:szCs w:val="22"/>
              </w:rPr>
            </w:pPr>
            <w:r w:rsidRPr="00F050D9">
              <w:rPr>
                <w:sz w:val="22"/>
                <w:szCs w:val="22"/>
              </w:rPr>
              <w:t xml:space="preserve">c)  objektā darbiem ir jābūt veiktiem, </w:t>
            </w:r>
            <w:r w:rsidRPr="00F050D9">
              <w:rPr>
                <w:b/>
                <w:sz w:val="22"/>
                <w:szCs w:val="22"/>
              </w:rPr>
              <w:t>nepārtraucot ēkā paredzētās funkcijas veikšanu visā būvdarbu izpildes laikā.</w:t>
            </w:r>
          </w:p>
        </w:tc>
        <w:tc>
          <w:tcPr>
            <w:tcW w:w="4990" w:type="dxa"/>
            <w:shd w:val="clear" w:color="auto" w:fill="auto"/>
          </w:tcPr>
          <w:p w14:paraId="1532992E" w14:textId="77777777" w:rsidR="006A1599" w:rsidRPr="00F050D9" w:rsidRDefault="006A1599" w:rsidP="006A1599">
            <w:pPr>
              <w:pStyle w:val="1111Tabulaiiiii"/>
            </w:pPr>
            <w:bookmarkStart w:id="158" w:name="_Ref482196409"/>
            <w:r w:rsidRPr="00F050D9">
              <w:lastRenderedPageBreak/>
              <w:t xml:space="preserve">Piedāvātā speciālista kompetenci apliecinoša dokumenta (sertifikāta u.c.) </w:t>
            </w:r>
            <w:r w:rsidRPr="00F050D9">
              <w:lastRenderedPageBreak/>
              <w:t>kopija, ja informācija nav pieejama BIS būvspeciālistu reģistrā.</w:t>
            </w:r>
            <w:bookmarkEnd w:id="158"/>
          </w:p>
          <w:p w14:paraId="512B4816" w14:textId="590B1C39" w:rsidR="006A1599" w:rsidRPr="00F050D9" w:rsidRDefault="006A1599" w:rsidP="006A1599">
            <w:pPr>
              <w:pStyle w:val="1111Tabulaiiiii"/>
            </w:pPr>
            <w:r w:rsidRPr="00F050D9">
              <w:t xml:space="preserve">Apliecinājums par pieredzi, ko iesniedz atbilstoši Atklāta konkursa nolikumā norādītajai formai </w:t>
            </w:r>
            <w:r w:rsidRPr="00F050D9">
              <w:rPr>
                <w:i/>
              </w:rPr>
              <w:t>(</w:t>
            </w:r>
            <w:r w:rsidR="00E41ED1" w:rsidRPr="00F050D9">
              <w:rPr>
                <w:i/>
                <w:lang w:val="lv-LV"/>
              </w:rPr>
              <w:t>3,pielikums</w:t>
            </w:r>
            <w:r w:rsidRPr="00F050D9">
              <w:rPr>
                <w:i/>
              </w:rPr>
              <w:t>).</w:t>
            </w:r>
          </w:p>
          <w:p w14:paraId="04794DAF" w14:textId="20FE8717" w:rsidR="006A1599" w:rsidRPr="00F050D9" w:rsidRDefault="006A1599" w:rsidP="006A1599">
            <w:pPr>
              <w:pStyle w:val="1111Tabulaiiiii"/>
            </w:pPr>
            <w:r w:rsidRPr="00F050D9">
              <w:t xml:space="preserve">Lai apliecinātu norādīto pieredzi, </w:t>
            </w:r>
            <w:r w:rsidR="00FD6988">
              <w:rPr>
                <w:lang w:val="lv-LV"/>
              </w:rPr>
              <w:t>jā</w:t>
            </w:r>
            <w:r w:rsidRPr="00F050D9">
              <w:t>iesniedz</w:t>
            </w:r>
            <w:r w:rsidRPr="00F050D9">
              <w:rPr>
                <w:lang w:val="lv-LV"/>
              </w:rPr>
              <w:t xml:space="preserve"> vienu no norādītajiem dokumentiem</w:t>
            </w:r>
            <w:r w:rsidRPr="00F050D9">
              <w:t>:</w:t>
            </w:r>
          </w:p>
          <w:p w14:paraId="3CA5F64F" w14:textId="77777777" w:rsidR="006A1599" w:rsidRPr="00F050D9" w:rsidRDefault="006A1599" w:rsidP="006A1599">
            <w:pPr>
              <w:numPr>
                <w:ilvl w:val="0"/>
                <w:numId w:val="20"/>
              </w:numPr>
            </w:pPr>
            <w:r w:rsidRPr="00F050D9">
              <w:t>Pretendenta sagatavotu izziņu, kurā norāda būvdarbu apjomu, būvju veidu, izpildes termiņus, vietu, vai visi darbi veikti atbilstoši attiecīgajiem normatīviem un pabeigti līgumā noteiktajos termiņos);</w:t>
            </w:r>
          </w:p>
          <w:p w14:paraId="45E71655" w14:textId="227FC160" w:rsidR="006A1599" w:rsidRPr="00F050D9" w:rsidRDefault="006A1599" w:rsidP="006A1599">
            <w:pPr>
              <w:numPr>
                <w:ilvl w:val="0"/>
                <w:numId w:val="20"/>
              </w:numPr>
            </w:pPr>
            <w:r w:rsidRPr="00F050D9">
              <w:t>saistību raksta kopiju par pieredzes apliecinājumā norādīto objektu.</w:t>
            </w:r>
          </w:p>
        </w:tc>
      </w:tr>
      <w:tr w:rsidR="006A1599" w:rsidRPr="00F050D9" w14:paraId="606831BC" w14:textId="77777777" w:rsidTr="009A2E50">
        <w:trPr>
          <w:trHeight w:val="70"/>
        </w:trPr>
        <w:tc>
          <w:tcPr>
            <w:tcW w:w="4361" w:type="dxa"/>
            <w:shd w:val="clear" w:color="auto" w:fill="auto"/>
          </w:tcPr>
          <w:p w14:paraId="258BDDDB" w14:textId="77777777" w:rsidR="006A1599" w:rsidRPr="00F050D9" w:rsidRDefault="006A1599" w:rsidP="006A1599">
            <w:pPr>
              <w:pStyle w:val="111Tabulaiiiiii"/>
            </w:pPr>
            <w:bookmarkStart w:id="159" w:name="_Ref463607736"/>
            <w:r w:rsidRPr="00F050D9">
              <w:lastRenderedPageBreak/>
              <w:t xml:space="preserve">Speciālists ar </w:t>
            </w:r>
            <w:r w:rsidRPr="00F050D9">
              <w:rPr>
                <w:b/>
              </w:rPr>
              <w:t>elektrodrošības Cz drošības grupas kvalifikāciju,</w:t>
            </w:r>
            <w:r w:rsidRPr="00F050D9">
              <w:t xml:space="preserve"> ko apliecina spēkā esoša elektrodrošības apmācības apliecība.</w:t>
            </w:r>
            <w:bookmarkEnd w:id="159"/>
          </w:p>
        </w:tc>
        <w:tc>
          <w:tcPr>
            <w:tcW w:w="4990" w:type="dxa"/>
            <w:shd w:val="clear" w:color="auto" w:fill="auto"/>
          </w:tcPr>
          <w:p w14:paraId="01CAE963" w14:textId="77777777" w:rsidR="006A1599" w:rsidRPr="00F050D9" w:rsidRDefault="006A1599" w:rsidP="006A1599">
            <w:pPr>
              <w:pStyle w:val="1111Tabulaiiiii"/>
            </w:pPr>
            <w:r w:rsidRPr="00F050D9">
              <w:t>Piedāvātā speciālista kompetenci apliecinoša dokumenta (sertifikāta u.c.) kopija, ja informācija nav pieejama BIS būvspeciālistu reģistrā.</w:t>
            </w:r>
          </w:p>
        </w:tc>
      </w:tr>
      <w:tr w:rsidR="006A1599" w:rsidRPr="00F050D9" w14:paraId="4431AD07" w14:textId="77777777" w:rsidTr="009A2E50">
        <w:trPr>
          <w:trHeight w:val="70"/>
        </w:trPr>
        <w:tc>
          <w:tcPr>
            <w:tcW w:w="4361" w:type="dxa"/>
            <w:shd w:val="clear" w:color="auto" w:fill="auto"/>
          </w:tcPr>
          <w:p w14:paraId="1848F10A" w14:textId="77777777" w:rsidR="006A1599" w:rsidRPr="00F050D9" w:rsidRDefault="006A1599" w:rsidP="006A1599">
            <w:pPr>
              <w:pStyle w:val="111Tabulaiiiiii"/>
            </w:pPr>
            <w:r w:rsidRPr="00F050D9">
              <w:t>Speciālists, kuram ir tiesības un prasmes darbam ar Pasūtītāja rīcībā esošajām iekārtām (Inner range).</w:t>
            </w:r>
          </w:p>
        </w:tc>
        <w:tc>
          <w:tcPr>
            <w:tcW w:w="4990" w:type="dxa"/>
            <w:shd w:val="clear" w:color="auto" w:fill="auto"/>
          </w:tcPr>
          <w:p w14:paraId="4153BACA" w14:textId="77777777" w:rsidR="006A1599" w:rsidRPr="00F050D9" w:rsidRDefault="006A1599" w:rsidP="006A1599">
            <w:pPr>
              <w:pStyle w:val="1111Tabulaiiiii"/>
            </w:pPr>
            <w:r w:rsidRPr="00F050D9">
              <w:t>Piedāvātā speciālista kompetenci apliecinoša dokumenta (sertifikāta u.c.) kopija, ja informācija nav pieejama BIS būvspeciālistu reģistrā.</w:t>
            </w:r>
          </w:p>
        </w:tc>
      </w:tr>
    </w:tbl>
    <w:p w14:paraId="5F5DBB85" w14:textId="77777777" w:rsidR="00B05838" w:rsidRPr="00F050D9" w:rsidRDefault="00B05838" w:rsidP="0086446D">
      <w:pPr>
        <w:pStyle w:val="Heading2"/>
      </w:pPr>
      <w:bookmarkStart w:id="160" w:name="_Toc330891731"/>
      <w:bookmarkStart w:id="161" w:name="_Toc330909880"/>
      <w:bookmarkStart w:id="162" w:name="_Toc333924928"/>
      <w:bookmarkStart w:id="163" w:name="_Toc380655970"/>
      <w:bookmarkStart w:id="164" w:name="_Toc424209396"/>
      <w:bookmarkStart w:id="165" w:name="_Ref502737742"/>
      <w:bookmarkStart w:id="166" w:name="_Toc506448970"/>
      <w:bookmarkStart w:id="167" w:name="_Toc380655971"/>
      <w:r w:rsidRPr="00F050D9">
        <w:t xml:space="preserve">Tehniskais </w:t>
      </w:r>
      <w:r w:rsidR="006A1599" w:rsidRPr="00F050D9">
        <w:rPr>
          <w:lang w:val="lv-LV"/>
        </w:rPr>
        <w:t xml:space="preserve">– Finanšu </w:t>
      </w:r>
      <w:r w:rsidRPr="00F050D9">
        <w:t>piedāvājums</w:t>
      </w:r>
      <w:bookmarkEnd w:id="160"/>
      <w:bookmarkEnd w:id="161"/>
      <w:bookmarkEnd w:id="162"/>
      <w:bookmarkEnd w:id="163"/>
      <w:bookmarkEnd w:id="164"/>
      <w:bookmarkEnd w:id="165"/>
      <w:bookmarkEnd w:id="166"/>
    </w:p>
    <w:p w14:paraId="29EFD102" w14:textId="77777777" w:rsidR="006A1599" w:rsidRPr="00F050D9" w:rsidRDefault="006A1599" w:rsidP="00066211">
      <w:pPr>
        <w:pStyle w:val="Heading3"/>
      </w:pPr>
      <w:r w:rsidRPr="00F050D9">
        <w:t xml:space="preserve">Pretendentam Tehniskais - Finanšu piedāvājums ir jāiesniedz atbilstoši Pasūtītāja 2.pielikumā norādītajai veidlapai un tam ir jāatbilst vismaz Pasūtītāja minimālajām prasībām (atbilstību nosaka iepirkuma komisija). </w:t>
      </w:r>
    </w:p>
    <w:p w14:paraId="7031FE95" w14:textId="77777777" w:rsidR="006A1599" w:rsidRPr="00F050D9" w:rsidRDefault="006A1599" w:rsidP="00066211">
      <w:pPr>
        <w:pStyle w:val="Heading3"/>
      </w:pPr>
      <w:r w:rsidRPr="00F050D9">
        <w:t xml:space="preserve">Pretendents Tehniskajam – Finanšu piedāvājuma pievieno </w:t>
      </w:r>
      <w:r w:rsidRPr="00F050D9">
        <w:rPr>
          <w:b/>
        </w:rPr>
        <w:t>apliecinājumu</w:t>
      </w:r>
      <w:r w:rsidRPr="00F050D9">
        <w:t xml:space="preserve">, ka </w:t>
      </w:r>
      <w:r w:rsidRPr="00F050D9">
        <w:rPr>
          <w:u w:val="single"/>
        </w:rPr>
        <w:t>vītā pāra kabeļa testēšana tiks veikta ar sertificētu (verificētu) iekārtu</w:t>
      </w:r>
      <w:r w:rsidRPr="00F050D9">
        <w:t>. Pretendentam jānorāda konkrēts iekārtas modelis un verifikācijas datums.</w:t>
      </w:r>
    </w:p>
    <w:p w14:paraId="4900978F" w14:textId="77777777" w:rsidR="006A1599" w:rsidRPr="00F050D9" w:rsidRDefault="006A1599" w:rsidP="00066211">
      <w:pPr>
        <w:pStyle w:val="Heading3"/>
      </w:pPr>
      <w:r w:rsidRPr="00F050D9">
        <w:t xml:space="preserve">Pretendents Tehniskajam – Finanšu piedāvājuma pievieno </w:t>
      </w:r>
      <w:r w:rsidRPr="00F050D9">
        <w:rPr>
          <w:b/>
        </w:rPr>
        <w:t>apliecinājumu</w:t>
      </w:r>
      <w:r w:rsidRPr="00F050D9">
        <w:t xml:space="preserve">, ka </w:t>
      </w:r>
      <w:r w:rsidRPr="00F050D9">
        <w:rPr>
          <w:u w:val="single"/>
        </w:rPr>
        <w:t>optiskā tīkla testēšana tiks veikta ar verificētu iekārtu.</w:t>
      </w:r>
      <w:r w:rsidRPr="00F050D9">
        <w:t xml:space="preserve"> Pretendentam jānorāda konkrēts iekārtas modelis un verifikācijas datums.</w:t>
      </w:r>
    </w:p>
    <w:p w14:paraId="36C3257D" w14:textId="31EA865B" w:rsidR="006A1599" w:rsidRPr="00F050D9" w:rsidRDefault="006A1599" w:rsidP="00066211">
      <w:pPr>
        <w:pStyle w:val="Heading3"/>
      </w:pPr>
      <w:r w:rsidRPr="00F050D9">
        <w:t xml:space="preserve">Pretendents Tehniskajam – Finanšu piedāvājuma pievieno </w:t>
      </w:r>
      <w:r w:rsidRPr="00F050D9">
        <w:rPr>
          <w:b/>
        </w:rPr>
        <w:t>apliecinājumu</w:t>
      </w:r>
      <w:r w:rsidRPr="00F050D9">
        <w:t xml:space="preserve">, ka </w:t>
      </w:r>
      <w:r w:rsidR="00681AF3" w:rsidRPr="00F050D9">
        <w:t>L</w:t>
      </w:r>
      <w:r w:rsidRPr="00F050D9">
        <w:t xml:space="preserve">īguma noslēgšanas gadījumā tā </w:t>
      </w:r>
      <w:r w:rsidRPr="00F050D9">
        <w:rPr>
          <w:u w:val="single"/>
        </w:rPr>
        <w:t>rīcībā būs pieejamas kabeļu tīkla mēriekārtas, optisko tīklu metināšanas un testēšanas iekārtas</w:t>
      </w:r>
      <w:r w:rsidRPr="00F050D9">
        <w:t>. Pretendentam jānorāda konkrēts iekārtas modelis un verifikācijas datums.</w:t>
      </w:r>
    </w:p>
    <w:p w14:paraId="7781EC65" w14:textId="77777777" w:rsidR="006A1599" w:rsidRPr="00F050D9" w:rsidRDefault="006A1599" w:rsidP="00066211">
      <w:pPr>
        <w:pStyle w:val="Heading3"/>
      </w:pPr>
      <w:r w:rsidRPr="00F050D9">
        <w:lastRenderedPageBreak/>
        <w:t>Finanšu piedāvājumam jābūt izteiktam euro. Finanšu piedāvājuma ietvaros nepieciešams ņemt vērā, ka piedāvājuma cenā jābūt iekļautām visām izmaksām, kas saistītas ar darbu veikšanu, atbilstoši Tehniskās specifikācijas noteiktajām prasībām (2.pielikums).</w:t>
      </w:r>
    </w:p>
    <w:p w14:paraId="4E56E38A" w14:textId="0D3116BF" w:rsidR="006A1599" w:rsidRPr="00F050D9" w:rsidRDefault="006A1599" w:rsidP="00066211">
      <w:pPr>
        <w:pStyle w:val="Heading3"/>
      </w:pPr>
      <w:r w:rsidRPr="00F050D9">
        <w:t xml:space="preserve">Pretendents finanšu piedāvājumā ietver materiālu izmaksas, darba izmaksas, piegādes, montāžas un uzstādīšanas izmaksas, nepieciešamo palīgdarbu izmaksas, tehnikas un palīgierīču izmantošanas izmaksas, būvgružu aizvākšanas izmaksas, visus nodokļus (izņemot PVN), nodevas un maksājumus, kas ir saistoši pretendentam, lai nodrošinātu kvalitatīvu </w:t>
      </w:r>
      <w:r w:rsidR="00681AF3" w:rsidRPr="00F050D9">
        <w:t>L</w:t>
      </w:r>
      <w:r w:rsidRPr="00F050D9">
        <w:t>īguma izpildi, kā arī visi riski, tajā skaitā iespējamie.</w:t>
      </w:r>
    </w:p>
    <w:p w14:paraId="766400EB" w14:textId="77777777" w:rsidR="006A1599" w:rsidRPr="00F050D9" w:rsidRDefault="006A1599" w:rsidP="00066211">
      <w:pPr>
        <w:pStyle w:val="Heading3"/>
      </w:pPr>
      <w:r w:rsidRPr="00F050D9">
        <w:t>Piedāvāto cenu izsaka euro (EUR bez PVN) un aprēķina norādot ar precizitāti 2 (divas) zīmes aiz komata.</w:t>
      </w:r>
    </w:p>
    <w:p w14:paraId="758424C3" w14:textId="77777777" w:rsidR="006A1599" w:rsidRPr="00F050D9" w:rsidRDefault="006A1599" w:rsidP="00066211">
      <w:pPr>
        <w:pStyle w:val="Heading3"/>
      </w:pPr>
      <w:r w:rsidRPr="00F050D9">
        <w:t xml:space="preserve">Tehniskais - Finanšu piedāvājums ir jāiesniedz arī </w:t>
      </w:r>
      <w:r w:rsidRPr="00F050D9">
        <w:rPr>
          <w:b/>
        </w:rPr>
        <w:t>CD veidā Excel formātā</w:t>
      </w:r>
      <w:r w:rsidRPr="00F050D9">
        <w:t>, ievietojot to aploksnē, kurā ievietots piedāvājuma oriģināls.</w:t>
      </w:r>
    </w:p>
    <w:p w14:paraId="69835488" w14:textId="2F424E04" w:rsidR="006A1599" w:rsidRPr="00F050D9" w:rsidRDefault="006A1599" w:rsidP="00066211">
      <w:pPr>
        <w:pStyle w:val="Heading3"/>
      </w:pPr>
      <w:r w:rsidRPr="00F050D9">
        <w:t xml:space="preserve">Pretendents ir atbildīgs par sniegto ziņu patiesumu. Ja iepirkuma komisija, pārbaudot tehniskajā piedāvājumā sniegto informāciju, noskaidro, ka tā neatbilst Tehniskajā specifikācijā (2.pielikums) minētajām prasībām, pretendents no dalības </w:t>
      </w:r>
      <w:r w:rsidR="00681AF3" w:rsidRPr="00F050D9">
        <w:t>Atklātā konkursā</w:t>
      </w:r>
      <w:r w:rsidRPr="00F050D9">
        <w:t xml:space="preserve"> tiek izslēgts.</w:t>
      </w:r>
    </w:p>
    <w:p w14:paraId="6E4EE3CF" w14:textId="77777777" w:rsidR="00C7322F" w:rsidRPr="00F050D9" w:rsidRDefault="00056718" w:rsidP="00F20ECD">
      <w:pPr>
        <w:pStyle w:val="Heading1"/>
      </w:pPr>
      <w:bookmarkStart w:id="168" w:name="_Toc506448971"/>
      <w:r w:rsidRPr="00F050D9">
        <w:t>PIEDĀVĀJUMU VĒRTĒŠANA</w:t>
      </w:r>
      <w:bookmarkEnd w:id="167"/>
      <w:bookmarkEnd w:id="168"/>
    </w:p>
    <w:p w14:paraId="63866672" w14:textId="77777777" w:rsidR="002F0097" w:rsidRPr="00F050D9" w:rsidRDefault="002F0097" w:rsidP="002F0097">
      <w:pPr>
        <w:pStyle w:val="Heading2"/>
        <w:numPr>
          <w:ilvl w:val="1"/>
          <w:numId w:val="1"/>
        </w:numPr>
        <w:ind w:left="578" w:hanging="578"/>
        <w:rPr>
          <w:lang w:val="lv-LV"/>
        </w:rPr>
      </w:pPr>
      <w:bookmarkStart w:id="169" w:name="_Toc380655972"/>
      <w:bookmarkStart w:id="170" w:name="_Ref482027772"/>
      <w:bookmarkStart w:id="171" w:name="_Toc488649962"/>
      <w:bookmarkStart w:id="172" w:name="_Toc506448972"/>
      <w:bookmarkStart w:id="173" w:name="_Toc336440060"/>
      <w:bookmarkStart w:id="174" w:name="_Toc380655982"/>
      <w:r w:rsidRPr="00F050D9">
        <w:rPr>
          <w:lang w:val="lv-LV"/>
        </w:rPr>
        <w:t>Piedāvājuma izvēles kritērijs</w:t>
      </w:r>
      <w:bookmarkEnd w:id="169"/>
      <w:bookmarkEnd w:id="170"/>
      <w:bookmarkEnd w:id="171"/>
      <w:bookmarkEnd w:id="172"/>
    </w:p>
    <w:p w14:paraId="36151322" w14:textId="77777777" w:rsidR="006A1599" w:rsidRPr="00F050D9" w:rsidRDefault="006A1599" w:rsidP="006A1599">
      <w:pPr>
        <w:ind w:left="567"/>
      </w:pPr>
      <w:bookmarkStart w:id="175" w:name="_Toc322351082"/>
      <w:bookmarkStart w:id="176" w:name="_Toc322689708"/>
      <w:bookmarkStart w:id="177" w:name="_Toc325629860"/>
      <w:bookmarkStart w:id="178" w:name="_Toc325630714"/>
      <w:bookmarkStart w:id="179" w:name="_Toc336440049"/>
      <w:bookmarkStart w:id="180" w:name="_Toc380655973"/>
      <w:bookmarkStart w:id="181" w:name="_Toc488649963"/>
      <w:r w:rsidRPr="00F050D9">
        <w:t>Piedāvājuma izvēles kritērijs ir Atklātā konkursa nolikumam atbilstošs saimnieciski visizdevīgākais piedāvājums.</w:t>
      </w:r>
    </w:p>
    <w:p w14:paraId="618BD285" w14:textId="77777777" w:rsidR="002F0097" w:rsidRPr="00F050D9" w:rsidRDefault="002F0097" w:rsidP="002F0097">
      <w:pPr>
        <w:pStyle w:val="Heading2"/>
        <w:numPr>
          <w:ilvl w:val="1"/>
          <w:numId w:val="1"/>
        </w:numPr>
        <w:ind w:left="578" w:hanging="578"/>
        <w:rPr>
          <w:lang w:val="lv-LV"/>
        </w:rPr>
      </w:pPr>
      <w:bookmarkStart w:id="182" w:name="_Toc506448973"/>
      <w:r w:rsidRPr="00F050D9">
        <w:rPr>
          <w:lang w:val="lv-LV"/>
        </w:rPr>
        <w:t>Piedāvājumu vērtēšanas pamatnoteikumi</w:t>
      </w:r>
      <w:bookmarkEnd w:id="175"/>
      <w:bookmarkEnd w:id="176"/>
      <w:bookmarkEnd w:id="177"/>
      <w:bookmarkEnd w:id="178"/>
      <w:bookmarkEnd w:id="179"/>
      <w:bookmarkEnd w:id="180"/>
      <w:bookmarkEnd w:id="181"/>
      <w:bookmarkEnd w:id="182"/>
    </w:p>
    <w:p w14:paraId="4C1829FB" w14:textId="3CD0EA7C" w:rsidR="002F0097" w:rsidRPr="00F050D9" w:rsidRDefault="00681AF3" w:rsidP="0095501C">
      <w:pPr>
        <w:pStyle w:val="Heading3"/>
      </w:pPr>
      <w:bookmarkStart w:id="183" w:name="_Toc392166066"/>
      <w:bookmarkStart w:id="184" w:name="_Toc396924344"/>
      <w:bookmarkStart w:id="185" w:name="_Toc415055624"/>
      <w:bookmarkStart w:id="186" w:name="_Toc424209400"/>
      <w:bookmarkStart w:id="187" w:name="_Toc336440051"/>
      <w:r w:rsidRPr="00F050D9">
        <w:t>Iepirkuma k</w:t>
      </w:r>
      <w:r w:rsidR="002F0097" w:rsidRPr="00F050D9">
        <w:t>omisija piedāvājumu vērtēšanu veic slēgtās sēdēs.</w:t>
      </w:r>
    </w:p>
    <w:p w14:paraId="560F7114" w14:textId="35C07CA7" w:rsidR="002F0097" w:rsidRPr="00F050D9" w:rsidRDefault="00681AF3" w:rsidP="0095501C">
      <w:pPr>
        <w:pStyle w:val="Heading3"/>
      </w:pPr>
      <w:r w:rsidRPr="00F050D9">
        <w:t>Iepirkuma k</w:t>
      </w:r>
      <w:r w:rsidR="002F0097" w:rsidRPr="00F050D9">
        <w:t>omisija veic visu pretendentu piedāvājuma nodrošinājuma pārbaud</w:t>
      </w:r>
      <w:bookmarkEnd w:id="183"/>
      <w:bookmarkEnd w:id="184"/>
      <w:bookmarkEnd w:id="185"/>
      <w:bookmarkEnd w:id="186"/>
      <w:r w:rsidR="002F0097" w:rsidRPr="00F050D9">
        <w:t>i.</w:t>
      </w:r>
    </w:p>
    <w:p w14:paraId="2971DF83" w14:textId="223F4188" w:rsidR="002F0097" w:rsidRPr="00F050D9" w:rsidRDefault="002F0097" w:rsidP="00064211">
      <w:pPr>
        <w:pStyle w:val="Heading4"/>
      </w:pPr>
      <w:r w:rsidRPr="00F050D9">
        <w:t xml:space="preserve">Komisija pārbauda, vai pretendents ir iesniedzis Atklāta konkursa nolikuma </w:t>
      </w:r>
      <w:r w:rsidR="00742D71" w:rsidRPr="00F050D9">
        <w:fldChar w:fldCharType="begin"/>
      </w:r>
      <w:r w:rsidR="00742D71" w:rsidRPr="00F050D9">
        <w:instrText xml:space="preserve"> REF _Ref465772754 \r \h </w:instrText>
      </w:r>
      <w:r w:rsidR="00F050D9">
        <w:instrText xml:space="preserve"> \* MERGEFORMAT </w:instrText>
      </w:r>
      <w:r w:rsidR="00742D71" w:rsidRPr="00F050D9">
        <w:fldChar w:fldCharType="separate"/>
      </w:r>
      <w:r w:rsidR="0034701C">
        <w:t>1.12</w:t>
      </w:r>
      <w:r w:rsidR="00742D71" w:rsidRPr="00F050D9">
        <w:fldChar w:fldCharType="end"/>
      </w:r>
      <w:r w:rsidRPr="00F050D9">
        <w:t>. punktā noteiktajām prasībām atbilstošu piedāvājuma nodrošinājumu.</w:t>
      </w:r>
    </w:p>
    <w:p w14:paraId="109876DD" w14:textId="79330A55" w:rsidR="002F0097" w:rsidRPr="00F050D9" w:rsidRDefault="002F0097" w:rsidP="00064211">
      <w:pPr>
        <w:pStyle w:val="Heading4"/>
      </w:pPr>
      <w:r w:rsidRPr="00F050D9">
        <w:t xml:space="preserve">Ja pretendents nav iesniedzis piedāvājuma nodrošinājumu un/vai tas neatbilst Atklāta konkursa nolikuma </w:t>
      </w:r>
      <w:r w:rsidR="00742D71" w:rsidRPr="00F050D9">
        <w:fldChar w:fldCharType="begin"/>
      </w:r>
      <w:r w:rsidR="00742D71" w:rsidRPr="00F050D9">
        <w:instrText xml:space="preserve"> REF _Ref465772754 \r \h </w:instrText>
      </w:r>
      <w:r w:rsidR="00F050D9">
        <w:instrText xml:space="preserve"> \* MERGEFORMAT </w:instrText>
      </w:r>
      <w:r w:rsidR="00742D71" w:rsidRPr="00F050D9">
        <w:fldChar w:fldCharType="separate"/>
      </w:r>
      <w:r w:rsidR="0034701C">
        <w:t>1.12</w:t>
      </w:r>
      <w:r w:rsidR="00742D71" w:rsidRPr="00F050D9">
        <w:fldChar w:fldCharType="end"/>
      </w:r>
      <w:r w:rsidR="00742D71" w:rsidRPr="00F050D9">
        <w:t>. </w:t>
      </w:r>
      <w:r w:rsidRPr="00F050D9">
        <w:t xml:space="preserve">punktā noteiktajām prasībām, </w:t>
      </w:r>
      <w:r w:rsidR="00681AF3" w:rsidRPr="00F050D9">
        <w:t>iepirkuma k</w:t>
      </w:r>
      <w:r w:rsidRPr="00F050D9">
        <w:t>omisija pretendentu izslēdz no turpmākas dalības Atklātā konkursā un tā piedāvājumu nevērtē.</w:t>
      </w:r>
    </w:p>
    <w:p w14:paraId="4414C0B2" w14:textId="77777777" w:rsidR="006A1599" w:rsidRPr="00F050D9" w:rsidRDefault="006A1599" w:rsidP="006A1599">
      <w:pPr>
        <w:pStyle w:val="Heading2"/>
      </w:pPr>
      <w:bookmarkStart w:id="188" w:name="_Toc506448974"/>
      <w:bookmarkStart w:id="189" w:name="_Ref343523533"/>
      <w:bookmarkEnd w:id="187"/>
      <w:r w:rsidRPr="00F050D9">
        <w:t>Piedāvājuma vērtēšanas pamatnoteikumi</w:t>
      </w:r>
      <w:bookmarkEnd w:id="188"/>
    </w:p>
    <w:p w14:paraId="6B314048" w14:textId="77777777" w:rsidR="006A1599" w:rsidRPr="00F050D9" w:rsidRDefault="006A1599" w:rsidP="006A1599">
      <w:pPr>
        <w:pStyle w:val="Heading3"/>
      </w:pPr>
      <w:r w:rsidRPr="00F050D9">
        <w:t>Iepirkuma komisija pārbauda piedāvājumu atbilstību Atklāta konkursa nolikumā noteiktajām prasībām un izvēlas piedāvājumu saskaņā ar noteikto piedāvājuma izvēles kritēriju.</w:t>
      </w:r>
    </w:p>
    <w:p w14:paraId="5B7BFF45" w14:textId="77777777" w:rsidR="006A1599" w:rsidRPr="00F050D9" w:rsidRDefault="006A1599" w:rsidP="006A1599">
      <w:pPr>
        <w:pStyle w:val="Heading3"/>
      </w:pPr>
      <w:r w:rsidRPr="00F050D9">
        <w:t>Pretendentam ir tiesības iesniegt Eiropas vienoto iepirkuma procedūras dokumentu, kas ir bijis iesniegts citā iepirkuma procedūrā, ja tas apliecina, ka tajā iekļautā informācija ir pareiza.</w:t>
      </w:r>
    </w:p>
    <w:p w14:paraId="3EFCD04F" w14:textId="77777777" w:rsidR="006A1599" w:rsidRPr="00F050D9" w:rsidRDefault="006A1599" w:rsidP="006A1599">
      <w:pPr>
        <w:pStyle w:val="Heading2"/>
      </w:pPr>
      <w:bookmarkStart w:id="190" w:name="_Toc506448975"/>
      <w:r w:rsidRPr="00F050D9">
        <w:t>Piedāvājumu vērtēšana</w:t>
      </w:r>
      <w:bookmarkEnd w:id="190"/>
    </w:p>
    <w:p w14:paraId="03D0432A" w14:textId="77777777" w:rsidR="006A1599" w:rsidRPr="00F050D9" w:rsidRDefault="006A1599" w:rsidP="006A1599">
      <w:pPr>
        <w:pStyle w:val="Heading3"/>
      </w:pPr>
      <w:r w:rsidRPr="00F050D9">
        <w:t>Iepirkuma komisija piedāvājumu vērtēšanu veiks šādos etapos:</w:t>
      </w:r>
    </w:p>
    <w:p w14:paraId="67AD5B47" w14:textId="77777777" w:rsidR="006A1599" w:rsidRPr="00F050D9" w:rsidRDefault="006A1599" w:rsidP="006A1599">
      <w:pPr>
        <w:pStyle w:val="Heading4"/>
      </w:pPr>
      <w:r w:rsidRPr="00F050D9">
        <w:t>piedāvājuma noformējuma pārbaude;</w:t>
      </w:r>
    </w:p>
    <w:p w14:paraId="00939567" w14:textId="77777777" w:rsidR="006A1599" w:rsidRPr="00F050D9" w:rsidRDefault="006A1599" w:rsidP="006A1599">
      <w:pPr>
        <w:pStyle w:val="Heading4"/>
      </w:pPr>
      <w:r w:rsidRPr="00F050D9">
        <w:t>kvalifikācijas atbilstības pārbaude;</w:t>
      </w:r>
    </w:p>
    <w:p w14:paraId="38D74565" w14:textId="77777777" w:rsidR="006A1599" w:rsidRPr="00F050D9" w:rsidRDefault="006A1599" w:rsidP="006A1599">
      <w:pPr>
        <w:pStyle w:val="Heading4"/>
      </w:pPr>
      <w:r w:rsidRPr="00F050D9">
        <w:t>tehniskā – finanšu piedāvājuma vērtēšana;</w:t>
      </w:r>
    </w:p>
    <w:p w14:paraId="358DF747" w14:textId="77777777" w:rsidR="006A1599" w:rsidRPr="00F050D9" w:rsidRDefault="006A1599" w:rsidP="006A1599">
      <w:pPr>
        <w:pStyle w:val="Heading4"/>
      </w:pPr>
      <w:r w:rsidRPr="00F050D9">
        <w:t>saimnieciski visizdevīgākā piedāvājuma noteikšana.</w:t>
      </w:r>
    </w:p>
    <w:p w14:paraId="22543DF4" w14:textId="77777777" w:rsidR="006A1599" w:rsidRPr="00F050D9" w:rsidRDefault="006A1599" w:rsidP="006A1599">
      <w:pPr>
        <w:pStyle w:val="Heading2"/>
      </w:pPr>
      <w:bookmarkStart w:id="191" w:name="_Toc506448976"/>
      <w:r w:rsidRPr="00F050D9">
        <w:t>Piedāvājuma noformējuma pārbaude</w:t>
      </w:r>
      <w:bookmarkEnd w:id="191"/>
    </w:p>
    <w:p w14:paraId="14D98758" w14:textId="7006F7DE" w:rsidR="006A1599" w:rsidRPr="00F050D9" w:rsidRDefault="006A1599" w:rsidP="006A1599">
      <w:pPr>
        <w:pStyle w:val="Heading3"/>
      </w:pPr>
      <w:r w:rsidRPr="00F050D9">
        <w:t xml:space="preserve">Iepirkuma komisija novērtē katra piedāvājuma atbilstību Atklāta konkursa nolikuma </w:t>
      </w:r>
      <w:r w:rsidR="00A215A3" w:rsidRPr="00F050D9">
        <w:t>1.9.</w:t>
      </w:r>
      <w:r w:rsidRPr="00F050D9">
        <w:t> punktā noteiktajām prasībām.</w:t>
      </w:r>
    </w:p>
    <w:p w14:paraId="7829FC4E" w14:textId="77777777" w:rsidR="006A1599" w:rsidRPr="00F050D9" w:rsidRDefault="006A1599" w:rsidP="006A1599">
      <w:pPr>
        <w:pStyle w:val="Heading3"/>
      </w:pPr>
      <w:r w:rsidRPr="00F050D9">
        <w:t>Ja piedāvājums neatbilst kādai no piedāvājumu noformēšanas prasībām, iepirkuma komisija var lemt par attiecīgā piedāvājuma tālāku izskatīšanu.</w:t>
      </w:r>
    </w:p>
    <w:p w14:paraId="7DC12528" w14:textId="77777777" w:rsidR="006A1599" w:rsidRPr="00F050D9" w:rsidRDefault="006A1599" w:rsidP="006A1599">
      <w:pPr>
        <w:pStyle w:val="Heading2"/>
      </w:pPr>
      <w:bookmarkStart w:id="192" w:name="_Toc506448977"/>
      <w:r w:rsidRPr="00F050D9">
        <w:lastRenderedPageBreak/>
        <w:t>Pretendentu kvalifikācijas atbilstības pārbaude</w:t>
      </w:r>
      <w:bookmarkEnd w:id="192"/>
    </w:p>
    <w:p w14:paraId="75BB743A" w14:textId="77777777" w:rsidR="006A1599" w:rsidRPr="00F050D9" w:rsidRDefault="006A1599" w:rsidP="006A1599">
      <w:pPr>
        <w:pStyle w:val="Heading3"/>
      </w:pPr>
      <w:r w:rsidRPr="00F050D9">
        <w:t>Iepirkuma komisija novērtē pretendentu kvalifikācijas atbilstību Atklātā konkursa nolikuma 5.4.punktā noteiktajām pretendentu atlases prasībām tikai tam pretendentam, kuram būtu piešķiramas iepirkuma līguma slēgšanas tiesības.</w:t>
      </w:r>
    </w:p>
    <w:p w14:paraId="3366C949" w14:textId="565FE1F4" w:rsidR="006A1599" w:rsidRPr="00F050D9" w:rsidRDefault="006A1599" w:rsidP="006A1599">
      <w:pPr>
        <w:pStyle w:val="Heading3"/>
      </w:pPr>
      <w:r w:rsidRPr="00F050D9">
        <w:t xml:space="preserve">Ja pretendents neatbilst kādai no Atklātā konkursa nolikuma </w:t>
      </w:r>
      <w:r w:rsidR="00681AF3" w:rsidRPr="00F050D9">
        <w:t>3</w:t>
      </w:r>
      <w:r w:rsidRPr="00F050D9">
        <w:t>.4.punktā noteiktajai kvalifikācijas prasībai, iepirkuma komisija izslēdz pretendentu no turpmākās dalības Atklātā konkursā.</w:t>
      </w:r>
    </w:p>
    <w:p w14:paraId="0944C4DF" w14:textId="77777777" w:rsidR="006A1599" w:rsidRPr="00F050D9" w:rsidRDefault="006A1599" w:rsidP="006A1599">
      <w:pPr>
        <w:pStyle w:val="Heading2"/>
      </w:pPr>
      <w:bookmarkStart w:id="193" w:name="_Toc506448978"/>
      <w:r w:rsidRPr="00F050D9">
        <w:t>Tehniskā un finanšu piedāvājumu pārbaude</w:t>
      </w:r>
      <w:bookmarkEnd w:id="193"/>
    </w:p>
    <w:p w14:paraId="319D4C03" w14:textId="77777777" w:rsidR="006A1599" w:rsidRPr="00F050D9" w:rsidRDefault="006A1599" w:rsidP="006A1599">
      <w:pPr>
        <w:pStyle w:val="Heading3"/>
      </w:pPr>
      <w:r w:rsidRPr="00F050D9">
        <w:t>Iepirkuma komisija pārbauda vai finanšu piedāvājums atbilst Atklāta konkursa nolikuma „Tehniskā specifikācija/Tehniskais un finanšu piedāvājums” norādītajai formai (2.pielikums) un vai tajā nav aritmētisku kļūdu.</w:t>
      </w:r>
    </w:p>
    <w:p w14:paraId="7A79D525" w14:textId="77777777" w:rsidR="006A1599" w:rsidRPr="00F050D9" w:rsidRDefault="006A1599" w:rsidP="006A1599">
      <w:pPr>
        <w:pStyle w:val="Heading3"/>
      </w:pPr>
      <w:r w:rsidRPr="00F050D9">
        <w:t>Ja iepirkuma komisija konstatē aritmētiskās kļūdas, tā tās izlabo. Par kļūdu labojumu un laboto piedāvājuma summu iepirkuma komisija paziņo pretendentam, kura pieļautās kļūdas labotas. Vērtējot finanšu piedāvājumu, iepirkuma komisija ņem vērā labojumus.</w:t>
      </w:r>
    </w:p>
    <w:p w14:paraId="2EF2E647" w14:textId="77777777" w:rsidR="006A1599" w:rsidRPr="00F050D9" w:rsidRDefault="006A1599" w:rsidP="006A1599">
      <w:pPr>
        <w:pStyle w:val="Heading3"/>
      </w:pPr>
      <w:r w:rsidRPr="00F050D9">
        <w:t>Iepirkuma komisija pārbauda, vai nav iesniegts nepamatoti lēts piedāvājums un rīkojas saskaņā ar PIL 53. panta noteikumiem. Ja iepirkuma komisija konstatē, ka ir iesniegts nepamatoti lēts piedāvājums, tas tiek noraidīts.</w:t>
      </w:r>
    </w:p>
    <w:p w14:paraId="3778F2C2" w14:textId="77777777" w:rsidR="006A1599" w:rsidRPr="00F050D9" w:rsidRDefault="006A1599" w:rsidP="006A1599">
      <w:pPr>
        <w:pStyle w:val="Heading2"/>
      </w:pPr>
      <w:bookmarkStart w:id="194" w:name="_Toc506448979"/>
      <w:r w:rsidRPr="00F050D9">
        <w:t>Saimnieciski visizdevīgākā piedāvājuma noteikšana</w:t>
      </w:r>
      <w:bookmarkEnd w:id="194"/>
    </w:p>
    <w:p w14:paraId="3605C276" w14:textId="77777777" w:rsidR="006A1599" w:rsidRPr="00F050D9" w:rsidRDefault="006A1599" w:rsidP="006A1599">
      <w:pPr>
        <w:pStyle w:val="Heading3"/>
      </w:pPr>
      <w:r w:rsidRPr="00F050D9">
        <w:t>Maksimālais iegūstamo punktu skaits ir 100 punkti.</w:t>
      </w:r>
    </w:p>
    <w:p w14:paraId="1601F55F" w14:textId="77777777" w:rsidR="006A1599" w:rsidRPr="00F050D9" w:rsidRDefault="006A1599" w:rsidP="006A1599">
      <w:pPr>
        <w:pStyle w:val="Heading3"/>
      </w:pPr>
      <w:r w:rsidRPr="00F050D9">
        <w:t>Par saimnieciski visizdevīgāko iepirkuma komisija atzīs tā pretendenta piedāvājumu, kas būs ieguvis lielāko punktu skaitu saskaņā ar Atklātā konkursa nolikumā noteiktajiem piedāvājumu vērtēšanas kritērijiem.</w:t>
      </w:r>
    </w:p>
    <w:p w14:paraId="642F0272" w14:textId="77777777" w:rsidR="006A1599" w:rsidRPr="00F050D9" w:rsidRDefault="006A1599" w:rsidP="006A1599">
      <w:pPr>
        <w:pStyle w:val="Heading3"/>
      </w:pPr>
      <w:r w:rsidRPr="00F050D9">
        <w:t>Saimnieciski visizdevīgākais piedāvājums tiks izvēlēts pēc šādiem kritērijiem:</w:t>
      </w:r>
    </w:p>
    <w:tbl>
      <w:tblPr>
        <w:tblStyle w:val="TableGrid"/>
        <w:tblW w:w="9596" w:type="dxa"/>
        <w:tblLook w:val="04A0" w:firstRow="1" w:lastRow="0" w:firstColumn="1" w:lastColumn="0" w:noHBand="0" w:noVBand="1"/>
      </w:tblPr>
      <w:tblGrid>
        <w:gridCol w:w="1144"/>
        <w:gridCol w:w="2402"/>
        <w:gridCol w:w="2227"/>
        <w:gridCol w:w="3823"/>
      </w:tblGrid>
      <w:tr w:rsidR="006A1599" w:rsidRPr="00F050D9" w14:paraId="6060945C" w14:textId="77777777" w:rsidTr="006A1599">
        <w:trPr>
          <w:trHeight w:val="495"/>
        </w:trPr>
        <w:tc>
          <w:tcPr>
            <w:tcW w:w="576" w:type="dxa"/>
            <w:shd w:val="clear" w:color="auto" w:fill="E7E6E6"/>
            <w:vAlign w:val="center"/>
          </w:tcPr>
          <w:p w14:paraId="7A7DAD72" w14:textId="77777777" w:rsidR="006A1599" w:rsidRPr="00F050D9" w:rsidRDefault="006A1599" w:rsidP="006A1599">
            <w:pPr>
              <w:ind w:left="567"/>
            </w:pPr>
            <w:r w:rsidRPr="00F050D9">
              <w:t>Nr. p.k.</w:t>
            </w:r>
          </w:p>
        </w:tc>
        <w:tc>
          <w:tcPr>
            <w:tcW w:w="2509" w:type="dxa"/>
            <w:shd w:val="clear" w:color="auto" w:fill="E7E6E6"/>
            <w:vAlign w:val="center"/>
          </w:tcPr>
          <w:p w14:paraId="4273ED0B" w14:textId="77777777" w:rsidR="006A1599" w:rsidRPr="00F050D9" w:rsidRDefault="006A1599" w:rsidP="006A1599">
            <w:pPr>
              <w:ind w:left="567"/>
            </w:pPr>
            <w:r w:rsidRPr="00F050D9">
              <w:t>Vērtēšanas kritērijs</w:t>
            </w:r>
          </w:p>
        </w:tc>
        <w:tc>
          <w:tcPr>
            <w:tcW w:w="2268" w:type="dxa"/>
            <w:shd w:val="clear" w:color="auto" w:fill="E7E6E6"/>
            <w:vAlign w:val="center"/>
          </w:tcPr>
          <w:p w14:paraId="745997EF" w14:textId="77777777" w:rsidR="006A1599" w:rsidRPr="00F050D9" w:rsidRDefault="006A1599" w:rsidP="006A1599">
            <w:pPr>
              <w:ind w:left="567"/>
            </w:pPr>
            <w:r w:rsidRPr="00F050D9">
              <w:t>Maksimālais punktu skaits</w:t>
            </w:r>
          </w:p>
        </w:tc>
        <w:tc>
          <w:tcPr>
            <w:tcW w:w="4243" w:type="dxa"/>
            <w:shd w:val="clear" w:color="auto" w:fill="E7E6E6"/>
          </w:tcPr>
          <w:p w14:paraId="2C269CF8" w14:textId="77777777" w:rsidR="006A1599" w:rsidRPr="00F050D9" w:rsidRDefault="006A1599" w:rsidP="006A1599">
            <w:pPr>
              <w:ind w:left="567"/>
            </w:pPr>
            <w:r w:rsidRPr="00F050D9">
              <w:t>Punktu aprēķins</w:t>
            </w:r>
          </w:p>
        </w:tc>
      </w:tr>
      <w:tr w:rsidR="006A1599" w:rsidRPr="00F050D9" w14:paraId="4E6DF594" w14:textId="77777777" w:rsidTr="009A2E50">
        <w:trPr>
          <w:trHeight w:val="1422"/>
        </w:trPr>
        <w:tc>
          <w:tcPr>
            <w:tcW w:w="576" w:type="dxa"/>
            <w:vAlign w:val="center"/>
          </w:tcPr>
          <w:p w14:paraId="74286516" w14:textId="77777777" w:rsidR="006A1599" w:rsidRPr="00F050D9" w:rsidRDefault="006A1599" w:rsidP="009A2E50">
            <w:pPr>
              <w:ind w:left="22"/>
              <w:jc w:val="center"/>
            </w:pPr>
            <w:r w:rsidRPr="00F050D9">
              <w:t>A</w:t>
            </w:r>
          </w:p>
        </w:tc>
        <w:tc>
          <w:tcPr>
            <w:tcW w:w="2509" w:type="dxa"/>
            <w:vAlign w:val="center"/>
          </w:tcPr>
          <w:p w14:paraId="4CBAEAC3" w14:textId="77777777" w:rsidR="006A1599" w:rsidRPr="00F050D9" w:rsidRDefault="006A1599" w:rsidP="009A2E50">
            <w:pPr>
              <w:ind w:left="17"/>
            </w:pPr>
            <w:r w:rsidRPr="00F050D9">
              <w:t>Pretendenta piedāvātās darbu izmaksas (EUR bez PVN)</w:t>
            </w:r>
          </w:p>
        </w:tc>
        <w:tc>
          <w:tcPr>
            <w:tcW w:w="2268" w:type="dxa"/>
            <w:vAlign w:val="center"/>
          </w:tcPr>
          <w:p w14:paraId="39CD18BA" w14:textId="77777777" w:rsidR="006A1599" w:rsidRPr="00F050D9" w:rsidRDefault="006A1599" w:rsidP="009A2E50">
            <w:pPr>
              <w:ind w:left="17"/>
              <w:jc w:val="center"/>
            </w:pPr>
            <w:r w:rsidRPr="00F050D9">
              <w:t>40 punkti</w:t>
            </w:r>
          </w:p>
        </w:tc>
        <w:tc>
          <w:tcPr>
            <w:tcW w:w="4243" w:type="dxa"/>
          </w:tcPr>
          <w:p w14:paraId="0C3A61E7" w14:textId="77777777" w:rsidR="006A1599" w:rsidRPr="00F050D9" w:rsidRDefault="006A1599" w:rsidP="009A2E50">
            <w:pPr>
              <w:ind w:left="17"/>
            </w:pPr>
            <w:r w:rsidRPr="00F050D9">
              <w:t>A = 40 x (Ax/Ay)</w:t>
            </w:r>
          </w:p>
          <w:p w14:paraId="36CA9596" w14:textId="77777777" w:rsidR="006A1599" w:rsidRPr="00F050D9" w:rsidRDefault="006A1599" w:rsidP="009A2E50">
            <w:pPr>
              <w:ind w:left="17"/>
            </w:pPr>
            <w:r w:rsidRPr="00F050D9">
              <w:t xml:space="preserve">A – pretendenta iegūtais punktu skaits, </w:t>
            </w:r>
          </w:p>
          <w:p w14:paraId="14D97DF3" w14:textId="77777777" w:rsidR="006A1599" w:rsidRPr="00F050D9" w:rsidRDefault="006A1599" w:rsidP="009A2E50">
            <w:pPr>
              <w:ind w:left="17"/>
            </w:pPr>
            <w:r w:rsidRPr="00F050D9">
              <w:t>40 – noteiktais maksimālais punktu skaits cenai;</w:t>
            </w:r>
          </w:p>
          <w:p w14:paraId="76C1A0AD" w14:textId="77777777" w:rsidR="006A1599" w:rsidRPr="00F050D9" w:rsidRDefault="006A1599" w:rsidP="009A2E50">
            <w:pPr>
              <w:ind w:left="17"/>
            </w:pPr>
            <w:r w:rsidRPr="00F050D9">
              <w:t>Ax – lētākā piedāvājuma cena;</w:t>
            </w:r>
          </w:p>
          <w:p w14:paraId="7D3DFF09" w14:textId="77777777" w:rsidR="006A1599" w:rsidRPr="00F050D9" w:rsidRDefault="006A1599" w:rsidP="009A2E50">
            <w:pPr>
              <w:ind w:left="17"/>
            </w:pPr>
            <w:r w:rsidRPr="00F050D9">
              <w:t>Ay – vērtējamā piedāvājuma cena.</w:t>
            </w:r>
          </w:p>
        </w:tc>
      </w:tr>
      <w:tr w:rsidR="006A1599" w:rsidRPr="00F050D9" w14:paraId="18365E21" w14:textId="77777777" w:rsidTr="009A2E50">
        <w:trPr>
          <w:trHeight w:val="757"/>
        </w:trPr>
        <w:tc>
          <w:tcPr>
            <w:tcW w:w="576" w:type="dxa"/>
            <w:vAlign w:val="center"/>
          </w:tcPr>
          <w:p w14:paraId="6B730B99" w14:textId="77777777" w:rsidR="006A1599" w:rsidRPr="00F050D9" w:rsidRDefault="006A1599" w:rsidP="009A2E50">
            <w:pPr>
              <w:ind w:left="22"/>
              <w:jc w:val="center"/>
            </w:pPr>
            <w:r w:rsidRPr="00F050D9">
              <w:t>B</w:t>
            </w:r>
          </w:p>
        </w:tc>
        <w:tc>
          <w:tcPr>
            <w:tcW w:w="2509" w:type="dxa"/>
          </w:tcPr>
          <w:p w14:paraId="3790EECF" w14:textId="77777777" w:rsidR="006A1599" w:rsidRPr="00F050D9" w:rsidRDefault="006A1599" w:rsidP="009A2E50">
            <w:pPr>
              <w:ind w:left="17"/>
            </w:pPr>
            <w:r w:rsidRPr="00F050D9">
              <w:t>Pretendenta piedāvātās mehānismu izmaksas (EUR bez PVN)</w:t>
            </w:r>
          </w:p>
        </w:tc>
        <w:tc>
          <w:tcPr>
            <w:tcW w:w="2268" w:type="dxa"/>
            <w:vAlign w:val="center"/>
          </w:tcPr>
          <w:p w14:paraId="4E264959" w14:textId="77777777" w:rsidR="006A1599" w:rsidRPr="00F050D9" w:rsidRDefault="006A1599" w:rsidP="009A2E50">
            <w:pPr>
              <w:ind w:left="17"/>
              <w:jc w:val="center"/>
            </w:pPr>
            <w:r w:rsidRPr="00F050D9">
              <w:t>10 punkti</w:t>
            </w:r>
          </w:p>
        </w:tc>
        <w:tc>
          <w:tcPr>
            <w:tcW w:w="4243" w:type="dxa"/>
          </w:tcPr>
          <w:p w14:paraId="2DD8C67B" w14:textId="77777777" w:rsidR="006A1599" w:rsidRPr="00F050D9" w:rsidRDefault="006A1599" w:rsidP="009A2E50">
            <w:pPr>
              <w:ind w:left="17"/>
            </w:pPr>
            <w:r w:rsidRPr="00F050D9">
              <w:t xml:space="preserve">B = 10 x (Bx/By) </w:t>
            </w:r>
          </w:p>
          <w:p w14:paraId="70432CC8" w14:textId="77777777" w:rsidR="006A1599" w:rsidRPr="00F050D9" w:rsidRDefault="006A1599" w:rsidP="009A2E50">
            <w:pPr>
              <w:ind w:left="17"/>
            </w:pPr>
            <w:r w:rsidRPr="00F050D9">
              <w:t xml:space="preserve">B – pretendenta iegūtais punktu skaits, </w:t>
            </w:r>
          </w:p>
          <w:p w14:paraId="5C19D52A" w14:textId="77777777" w:rsidR="006A1599" w:rsidRPr="00F050D9" w:rsidRDefault="006A1599" w:rsidP="009A2E50">
            <w:pPr>
              <w:ind w:left="17"/>
            </w:pPr>
            <w:r w:rsidRPr="00F050D9">
              <w:t>10 – noteiktais maksimālais punktu skaits cenai;</w:t>
            </w:r>
          </w:p>
          <w:p w14:paraId="6613844C" w14:textId="77777777" w:rsidR="006A1599" w:rsidRPr="00F050D9" w:rsidRDefault="006A1599" w:rsidP="009A2E50">
            <w:pPr>
              <w:ind w:left="17"/>
            </w:pPr>
            <w:r w:rsidRPr="00F050D9">
              <w:t>Bx – lētākā piedāvājuma cena;</w:t>
            </w:r>
          </w:p>
          <w:p w14:paraId="15C741DC" w14:textId="77777777" w:rsidR="006A1599" w:rsidRPr="00F050D9" w:rsidRDefault="006A1599" w:rsidP="009A2E50">
            <w:pPr>
              <w:ind w:left="17"/>
            </w:pPr>
            <w:r w:rsidRPr="00F050D9">
              <w:t>By – vērtējamā piedāvājuma cena.</w:t>
            </w:r>
          </w:p>
        </w:tc>
      </w:tr>
      <w:tr w:rsidR="006A1599" w:rsidRPr="00F050D9" w14:paraId="7493805F" w14:textId="77777777" w:rsidTr="009A2E50">
        <w:trPr>
          <w:trHeight w:val="479"/>
        </w:trPr>
        <w:tc>
          <w:tcPr>
            <w:tcW w:w="576" w:type="dxa"/>
            <w:vAlign w:val="center"/>
          </w:tcPr>
          <w:p w14:paraId="78C5DD38" w14:textId="77777777" w:rsidR="006A1599" w:rsidRPr="00F050D9" w:rsidRDefault="006A1599" w:rsidP="009A2E50">
            <w:pPr>
              <w:ind w:left="22"/>
              <w:jc w:val="center"/>
            </w:pPr>
            <w:r w:rsidRPr="00F050D9">
              <w:t>C</w:t>
            </w:r>
          </w:p>
        </w:tc>
        <w:tc>
          <w:tcPr>
            <w:tcW w:w="2509" w:type="dxa"/>
            <w:vAlign w:val="center"/>
          </w:tcPr>
          <w:p w14:paraId="59C4A740" w14:textId="77777777" w:rsidR="006A1599" w:rsidRPr="00F050D9" w:rsidRDefault="006A1599" w:rsidP="009A2E50">
            <w:pPr>
              <w:ind w:left="17"/>
            </w:pPr>
            <w:r w:rsidRPr="00F050D9">
              <w:t>Pretendenta piedāvātās materiālu izmaksas (EUR bez PVN)</w:t>
            </w:r>
          </w:p>
        </w:tc>
        <w:tc>
          <w:tcPr>
            <w:tcW w:w="2268" w:type="dxa"/>
            <w:vAlign w:val="center"/>
          </w:tcPr>
          <w:p w14:paraId="68513078" w14:textId="77777777" w:rsidR="006A1599" w:rsidRPr="00F050D9" w:rsidRDefault="006A1599" w:rsidP="009A2E50">
            <w:pPr>
              <w:ind w:left="17"/>
              <w:jc w:val="center"/>
            </w:pPr>
            <w:r w:rsidRPr="00F050D9">
              <w:t>50 punkti</w:t>
            </w:r>
          </w:p>
        </w:tc>
        <w:tc>
          <w:tcPr>
            <w:tcW w:w="4243" w:type="dxa"/>
          </w:tcPr>
          <w:p w14:paraId="0DBD4CDB" w14:textId="77777777" w:rsidR="006A1599" w:rsidRPr="00F050D9" w:rsidRDefault="006A1599" w:rsidP="009A2E50">
            <w:pPr>
              <w:ind w:left="17"/>
            </w:pPr>
            <w:r w:rsidRPr="00F050D9">
              <w:t>C = 50 x (Cx/Cy)</w:t>
            </w:r>
          </w:p>
          <w:p w14:paraId="323A1832" w14:textId="77777777" w:rsidR="006A1599" w:rsidRPr="00F050D9" w:rsidRDefault="006A1599" w:rsidP="009A2E50">
            <w:pPr>
              <w:ind w:left="17"/>
            </w:pPr>
            <w:r w:rsidRPr="00F050D9">
              <w:t xml:space="preserve">C – pretendenta iegūtais punktu skaits, </w:t>
            </w:r>
          </w:p>
          <w:p w14:paraId="79BEF733" w14:textId="77777777" w:rsidR="006A1599" w:rsidRPr="00F050D9" w:rsidRDefault="006A1599" w:rsidP="009A2E50">
            <w:pPr>
              <w:ind w:left="17"/>
            </w:pPr>
            <w:r w:rsidRPr="00F050D9">
              <w:t>50 – noteiktais maksimālais punktu skaits cenai;</w:t>
            </w:r>
          </w:p>
          <w:p w14:paraId="2E1E52D8" w14:textId="77777777" w:rsidR="006A1599" w:rsidRPr="00F050D9" w:rsidRDefault="006A1599" w:rsidP="009A2E50">
            <w:pPr>
              <w:ind w:left="17"/>
            </w:pPr>
            <w:r w:rsidRPr="00F050D9">
              <w:t>Cx – lētākā piedāvājuma cena;</w:t>
            </w:r>
          </w:p>
          <w:p w14:paraId="5C5CF0EC" w14:textId="77777777" w:rsidR="006A1599" w:rsidRPr="00F050D9" w:rsidRDefault="006A1599" w:rsidP="009A2E50">
            <w:pPr>
              <w:ind w:left="17"/>
            </w:pPr>
            <w:r w:rsidRPr="00F050D9">
              <w:t>Cy – vērtējamā piedāvājuma cena.</w:t>
            </w:r>
          </w:p>
        </w:tc>
      </w:tr>
      <w:tr w:rsidR="006A1599" w:rsidRPr="00F050D9" w14:paraId="1F74E3BD" w14:textId="77777777" w:rsidTr="006A1599">
        <w:trPr>
          <w:trHeight w:val="247"/>
        </w:trPr>
        <w:tc>
          <w:tcPr>
            <w:tcW w:w="3085" w:type="dxa"/>
            <w:gridSpan w:val="2"/>
          </w:tcPr>
          <w:p w14:paraId="59B0B944" w14:textId="77777777" w:rsidR="006A1599" w:rsidRPr="00F050D9" w:rsidRDefault="006A1599" w:rsidP="006A1599">
            <w:pPr>
              <w:ind w:left="567"/>
            </w:pPr>
            <w:r w:rsidRPr="00F050D9">
              <w:t>Kopā:</w:t>
            </w:r>
          </w:p>
        </w:tc>
        <w:tc>
          <w:tcPr>
            <w:tcW w:w="2268" w:type="dxa"/>
          </w:tcPr>
          <w:p w14:paraId="6BC0502D" w14:textId="77777777" w:rsidR="006A1599" w:rsidRPr="00F050D9" w:rsidRDefault="006A1599" w:rsidP="006A1599">
            <w:pPr>
              <w:ind w:left="567"/>
            </w:pPr>
            <w:r w:rsidRPr="00F050D9">
              <w:t>100</w:t>
            </w:r>
          </w:p>
        </w:tc>
        <w:tc>
          <w:tcPr>
            <w:tcW w:w="4243" w:type="dxa"/>
          </w:tcPr>
          <w:p w14:paraId="4BD0AC75" w14:textId="77777777" w:rsidR="006A1599" w:rsidRPr="00F050D9" w:rsidRDefault="006A1599" w:rsidP="006A1599">
            <w:pPr>
              <w:ind w:left="567"/>
            </w:pPr>
            <w:r w:rsidRPr="00F050D9">
              <w:t>A+B+C</w:t>
            </w:r>
          </w:p>
        </w:tc>
      </w:tr>
    </w:tbl>
    <w:p w14:paraId="62519E54" w14:textId="77777777" w:rsidR="006A1599" w:rsidRPr="00F050D9" w:rsidRDefault="006A1599" w:rsidP="006A1599">
      <w:pPr>
        <w:pStyle w:val="Heading3"/>
      </w:pPr>
      <w:r w:rsidRPr="00F050D9">
        <w:t>Ja iegūtais vērtējums vairākiem pretendentiem ir vienāds, tad priekšroka dodama tam pretendentam, kurš ieguvis lielāko punktu skaitu C kritērijā – Pretendenta piedāvātās materiālu izmaksas (EUR bez PVN).</w:t>
      </w:r>
    </w:p>
    <w:p w14:paraId="7033E018" w14:textId="77777777" w:rsidR="002F0097" w:rsidRPr="00F050D9" w:rsidRDefault="002F0097" w:rsidP="002F0097">
      <w:pPr>
        <w:pStyle w:val="Heading2"/>
        <w:numPr>
          <w:ilvl w:val="1"/>
          <w:numId w:val="1"/>
        </w:numPr>
        <w:ind w:left="578" w:hanging="578"/>
        <w:rPr>
          <w:b w:val="0"/>
        </w:rPr>
      </w:pPr>
      <w:bookmarkStart w:id="195" w:name="_Toc488649968"/>
      <w:bookmarkStart w:id="196" w:name="_Toc506448980"/>
      <w:bookmarkStart w:id="197" w:name="_Toc336440053"/>
      <w:bookmarkStart w:id="198" w:name="_Toc380655979"/>
      <w:bookmarkStart w:id="199" w:name="_Toc444610625"/>
      <w:bookmarkStart w:id="200" w:name="_Toc379968083"/>
      <w:bookmarkEnd w:id="189"/>
      <w:r w:rsidRPr="00F050D9">
        <w:rPr>
          <w:b w:val="0"/>
          <w:lang w:val="lv-LV"/>
        </w:rPr>
        <w:lastRenderedPageBreak/>
        <w:t xml:space="preserve">Izslēgšanas noteikumu </w:t>
      </w:r>
      <w:r w:rsidRPr="00F050D9">
        <w:rPr>
          <w:b w:val="0"/>
        </w:rPr>
        <w:t>pārbaude</w:t>
      </w:r>
      <w:r w:rsidRPr="00F050D9">
        <w:rPr>
          <w:b w:val="0"/>
          <w:lang w:val="lv-LV"/>
        </w:rPr>
        <w:t xml:space="preserve"> attiecībā uz pretendentu</w:t>
      </w:r>
      <w:r w:rsidRPr="00F050D9">
        <w:rPr>
          <w:b w:val="0"/>
        </w:rPr>
        <w:t xml:space="preserve">, kuram būtu piešķiramas </w:t>
      </w:r>
      <w:r w:rsidRPr="00F050D9">
        <w:rPr>
          <w:b w:val="0"/>
          <w:lang w:val="lv-LV"/>
        </w:rPr>
        <w:t>L</w:t>
      </w:r>
      <w:r w:rsidRPr="00F050D9">
        <w:rPr>
          <w:b w:val="0"/>
        </w:rPr>
        <w:t>īguma slēgšanas tiesības</w:t>
      </w:r>
      <w:bookmarkEnd w:id="195"/>
      <w:r w:rsidR="00681AF3" w:rsidRPr="00F050D9">
        <w:rPr>
          <w:b w:val="0"/>
          <w:lang w:val="lv-LV"/>
        </w:rPr>
        <w:t>.</w:t>
      </w:r>
      <w:bookmarkEnd w:id="196"/>
    </w:p>
    <w:p w14:paraId="686FCF1B" w14:textId="77777777" w:rsidR="002F0097" w:rsidRPr="00F050D9" w:rsidRDefault="002F0097" w:rsidP="00681AF3">
      <w:pPr>
        <w:pStyle w:val="Heading2"/>
        <w:numPr>
          <w:ilvl w:val="1"/>
          <w:numId w:val="1"/>
        </w:numPr>
        <w:ind w:left="578" w:hanging="578"/>
        <w:rPr>
          <w:b w:val="0"/>
        </w:rPr>
      </w:pPr>
      <w:bookmarkStart w:id="201" w:name="_Toc506448981"/>
      <w:r w:rsidRPr="00F050D9">
        <w:rPr>
          <w:b w:val="0"/>
        </w:rPr>
        <w:t>Pasūtītājs izslēgšanas noteikumu pārbaudi veic PIL 42. pantā noteiktajā kārtībā.</w:t>
      </w:r>
      <w:bookmarkEnd w:id="201"/>
    </w:p>
    <w:p w14:paraId="24693DBD" w14:textId="77777777" w:rsidR="002F0097" w:rsidRPr="00F050D9" w:rsidRDefault="002F0097" w:rsidP="002F0097">
      <w:pPr>
        <w:pStyle w:val="Heading1"/>
        <w:spacing w:before="240"/>
        <w:rPr>
          <w:lang w:val="lv-LV"/>
        </w:rPr>
      </w:pPr>
      <w:bookmarkStart w:id="202" w:name="_Toc488649969"/>
      <w:bookmarkStart w:id="203" w:name="_Toc506448982"/>
      <w:r w:rsidRPr="00F050D9">
        <w:rPr>
          <w:lang w:val="lv-LV"/>
        </w:rPr>
        <w:t>LĪGUMA SLĒGŠANAS TIESĪBU PIEŠĶIRŠANA UN LĪGUMA SLĒGŠANA</w:t>
      </w:r>
      <w:bookmarkEnd w:id="197"/>
      <w:bookmarkEnd w:id="198"/>
      <w:bookmarkEnd w:id="199"/>
      <w:bookmarkEnd w:id="202"/>
      <w:bookmarkEnd w:id="203"/>
    </w:p>
    <w:p w14:paraId="747249F5" w14:textId="77777777" w:rsidR="002F0097" w:rsidRPr="00F050D9" w:rsidRDefault="002F0097" w:rsidP="002F0097">
      <w:pPr>
        <w:pStyle w:val="Heading2"/>
        <w:numPr>
          <w:ilvl w:val="1"/>
          <w:numId w:val="1"/>
        </w:numPr>
        <w:ind w:left="578" w:hanging="578"/>
        <w:rPr>
          <w:lang w:val="lv-LV"/>
        </w:rPr>
      </w:pPr>
      <w:bookmarkStart w:id="204" w:name="_Toc368392512"/>
      <w:bookmarkStart w:id="205" w:name="_Toc368392562"/>
      <w:bookmarkStart w:id="206" w:name="_Toc368566414"/>
      <w:bookmarkStart w:id="207" w:name="_Toc381023208"/>
      <w:bookmarkStart w:id="208" w:name="_Toc444610626"/>
      <w:bookmarkStart w:id="209" w:name="_Toc488649970"/>
      <w:bookmarkStart w:id="210" w:name="_Toc506448983"/>
      <w:r w:rsidRPr="00F050D9">
        <w:rPr>
          <w:lang w:val="lv-LV"/>
        </w:rPr>
        <w:t>Lēmuma par Atklāta konkursa rezultātu pieņemšana un paziņošana</w:t>
      </w:r>
      <w:bookmarkEnd w:id="204"/>
      <w:bookmarkEnd w:id="205"/>
      <w:bookmarkEnd w:id="206"/>
      <w:bookmarkEnd w:id="207"/>
      <w:bookmarkEnd w:id="208"/>
      <w:bookmarkEnd w:id="209"/>
      <w:bookmarkEnd w:id="210"/>
    </w:p>
    <w:p w14:paraId="5F8C3516" w14:textId="77777777" w:rsidR="002F0097" w:rsidRPr="00F050D9" w:rsidRDefault="002F0097" w:rsidP="0095501C">
      <w:pPr>
        <w:pStyle w:val="Heading3"/>
      </w:pPr>
      <w:r w:rsidRPr="00F050D9">
        <w:t xml:space="preserve">Līguma slēgšanas tiesības Atklātā konkursā tiks piešķirtas pretendentam, kurš būs iesniedzis Atklāta konkursa nolikuma prasībām atbilstošu </w:t>
      </w:r>
      <w:r w:rsidR="006A1599" w:rsidRPr="00F050D9">
        <w:t xml:space="preserve">saimnieciski visizdevīgāko </w:t>
      </w:r>
      <w:r w:rsidRPr="00F050D9">
        <w:t>piedāvājumu.</w:t>
      </w:r>
    </w:p>
    <w:p w14:paraId="20DD7B37" w14:textId="77777777" w:rsidR="002F0097" w:rsidRPr="00F050D9" w:rsidRDefault="002F0097" w:rsidP="0095501C">
      <w:pPr>
        <w:pStyle w:val="Heading3"/>
      </w:pPr>
      <w:r w:rsidRPr="00F050D9">
        <w:t>Visi pretendenti tiek rakstveidā informēti par Atklāta konkursa rezultātu 3 (trīs) darbdienu laikā no lēmuma par Līguma slēgšanas tiesību piešķiršanu pieņemšanas dienas.</w:t>
      </w:r>
    </w:p>
    <w:p w14:paraId="6BCCA7DF" w14:textId="3CE9A228" w:rsidR="002F0097" w:rsidRPr="00F050D9" w:rsidRDefault="002F0097" w:rsidP="0095501C">
      <w:pPr>
        <w:pStyle w:val="Heading3"/>
      </w:pPr>
      <w:r w:rsidRPr="00F050D9">
        <w:t xml:space="preserve">Ja Atklātā konkursā nav iesniegti piedāvājumi vai iesniegti Atklāta konkursa prasībām neatbilstoši piedāvājumi, </w:t>
      </w:r>
      <w:r w:rsidR="00681AF3" w:rsidRPr="00F050D9">
        <w:t>iepirkuma k</w:t>
      </w:r>
      <w:r w:rsidRPr="00F050D9">
        <w:t xml:space="preserve">omisija pieņem lēmumu izbeigt Atklātu konkursu un 3 (trīs) darbdienu laikā pēc tam, kad pieņemts šajā punktā minētais lēmums, iesniedz publicēšanai Iepirkumu uzraudzības birojam paziņojumu par </w:t>
      </w:r>
      <w:r w:rsidR="00BC4D6D" w:rsidRPr="00F050D9">
        <w:t>izmaiņām vai papildinformāciju</w:t>
      </w:r>
      <w:r w:rsidRPr="00F050D9">
        <w:t>.</w:t>
      </w:r>
    </w:p>
    <w:p w14:paraId="25510D60" w14:textId="69FEA6E7" w:rsidR="002F0097" w:rsidRPr="00F050D9" w:rsidRDefault="00681AF3" w:rsidP="0095501C">
      <w:pPr>
        <w:pStyle w:val="Heading3"/>
      </w:pPr>
      <w:r w:rsidRPr="00F050D9">
        <w:t>Iepirkuma k</w:t>
      </w:r>
      <w:r w:rsidR="002F0097" w:rsidRPr="00F050D9">
        <w:t>omisija var jebkurā brīdī pārtraukt Atklātu konkursu, ja tam ir objektīvs pamatojums. Pasūtītājs 3 (trīs) darbdienu laikā pēc tam, kad pieņemts lēmums pārtraukt Atklātu konkursu, sagatavo un publicē publikāciju vadības sistēmā informāciju par Atklāta konkursa pārtraukšanu, norādot lēmuma pieņemšanas datumu un pamatojumu, kā arī savā pircēja profilā nodrošina brīvu un tiešu elektronisku piekļuvi šim lēmumam.</w:t>
      </w:r>
    </w:p>
    <w:p w14:paraId="317ADCFD" w14:textId="77777777" w:rsidR="002F0097" w:rsidRPr="00F050D9" w:rsidRDefault="002F0097" w:rsidP="002F0097">
      <w:pPr>
        <w:pStyle w:val="Heading2"/>
        <w:numPr>
          <w:ilvl w:val="1"/>
          <w:numId w:val="1"/>
        </w:numPr>
        <w:ind w:left="578" w:hanging="578"/>
        <w:rPr>
          <w:lang w:val="lv-LV"/>
        </w:rPr>
      </w:pPr>
      <w:bookmarkStart w:id="211" w:name="_Toc368392513"/>
      <w:bookmarkStart w:id="212" w:name="_Toc368392563"/>
      <w:bookmarkStart w:id="213" w:name="_Toc368566415"/>
      <w:bookmarkStart w:id="214" w:name="_Toc381023209"/>
      <w:bookmarkStart w:id="215" w:name="_Toc444610627"/>
      <w:bookmarkStart w:id="216" w:name="_Toc488649971"/>
      <w:bookmarkStart w:id="217" w:name="_Toc506448984"/>
      <w:r w:rsidRPr="00F050D9">
        <w:rPr>
          <w:lang w:val="lv-LV"/>
        </w:rPr>
        <w:t>Līguma slēgšana</w:t>
      </w:r>
      <w:bookmarkEnd w:id="211"/>
      <w:bookmarkEnd w:id="212"/>
      <w:bookmarkEnd w:id="213"/>
      <w:bookmarkEnd w:id="214"/>
      <w:bookmarkEnd w:id="215"/>
      <w:bookmarkEnd w:id="216"/>
      <w:bookmarkEnd w:id="217"/>
    </w:p>
    <w:p w14:paraId="517CA9D4" w14:textId="6955EBF8" w:rsidR="002F0097" w:rsidRPr="00F050D9" w:rsidRDefault="002F0097" w:rsidP="0095501C">
      <w:pPr>
        <w:pStyle w:val="Heading3"/>
      </w:pPr>
      <w:r w:rsidRPr="00F050D9">
        <w:t xml:space="preserve">Pasūtītājs slēdz Līgumu ar pretendentu, kuram saskaņā ar Atklāta konkursa nolikumā noteikto kārtību ir piešķirtas Līguma slēgšanas tiesības, saskaņā ar PIL 60. panta sesto daļu – ne ātrāk kā nākamajā darbdienā pēc nogaidīšanas termiņa beigām, ja Iepirkumu uzraudzības birojam nav PIL 68. pantā noteiktajā kārtībā iesniegts iesniegums par iepirkuma procedūras pārkāpumiem. Līgums tiek sagatavots, pamatojoties uz </w:t>
      </w:r>
      <w:r w:rsidR="00681AF3" w:rsidRPr="00F050D9">
        <w:t>iepirkuma k</w:t>
      </w:r>
      <w:r w:rsidRPr="00F050D9">
        <w:t xml:space="preserve">omisijas lēmumu par Līguma slēgšanas tiesību piešķiršanu un pretendenta, kuram piešķirtas Līguma slēgšanas tiesības, iesniegto piedāvājumu. </w:t>
      </w:r>
    </w:p>
    <w:p w14:paraId="368C14A4" w14:textId="77777777" w:rsidR="002F0097" w:rsidRPr="00F050D9" w:rsidRDefault="002F0097" w:rsidP="0095501C">
      <w:pPr>
        <w:pStyle w:val="Heading3"/>
      </w:pPr>
      <w:r w:rsidRPr="00F050D9">
        <w:t xml:space="preserve">Pretendentam, kuram piešķirtas Līguma slēgšanas tiesības Atklātā konkursā, Līgums jāparaksta 5 (piecu) darbdienu laikā no Pasūtītāja nosūtītā uzaicinājuma parakstīt Līgumu (arī e-pasta veidā) nosūtīšanas dienas. Ja norādītajā termiņā minētais pretendents neparaksta Līgumu, tas tiek uzskatīts par atteikumu slēgt Līgumu. </w:t>
      </w:r>
      <w:r w:rsidR="00BC4D6D" w:rsidRPr="00F050D9">
        <w:t>Pasūtītājam ir</w:t>
      </w:r>
      <w:r w:rsidRPr="00F050D9">
        <w:t xml:space="preserve"> tiesības noteikt arī garāku Līguma parakstīšanas termiņu.</w:t>
      </w:r>
    </w:p>
    <w:p w14:paraId="37009D43" w14:textId="204A7332" w:rsidR="002F0097" w:rsidRPr="00F050D9" w:rsidRDefault="002F0097" w:rsidP="0095501C">
      <w:pPr>
        <w:pStyle w:val="Heading3"/>
      </w:pPr>
      <w:r w:rsidRPr="00F050D9">
        <w:t xml:space="preserve">Ja izraudzītais pretendents atsakās slēgt Līgumu ar Pasūtītāju, </w:t>
      </w:r>
      <w:r w:rsidR="00681AF3" w:rsidRPr="00F050D9">
        <w:t>iepirkuma k</w:t>
      </w:r>
      <w:r w:rsidRPr="00F050D9">
        <w:t xml:space="preserve">omisija var pieņemt lēmumu slēgt Līgumu ar nākamo pretendentu, kura piedāvājums atbilst Atklāta konkursa nolikuma prasībām un ir nākamais </w:t>
      </w:r>
      <w:r w:rsidR="00870E17" w:rsidRPr="00F050D9">
        <w:t xml:space="preserve">saimnieciski visizdevīgākais </w:t>
      </w:r>
      <w:r w:rsidRPr="00F050D9">
        <w:t>piedāvājums.</w:t>
      </w:r>
    </w:p>
    <w:p w14:paraId="1E33944D" w14:textId="4693CBE4" w:rsidR="002F0097" w:rsidRPr="00F050D9" w:rsidRDefault="00681AF3" w:rsidP="002F0097">
      <w:pPr>
        <w:pStyle w:val="Heading1"/>
        <w:spacing w:before="240"/>
        <w:rPr>
          <w:lang w:val="lv-LV"/>
        </w:rPr>
      </w:pPr>
      <w:bookmarkStart w:id="218" w:name="_Toc488649972"/>
      <w:bookmarkStart w:id="219" w:name="_Toc506448985"/>
      <w:r w:rsidRPr="00F050D9">
        <w:rPr>
          <w:lang w:val="lv-LV"/>
        </w:rPr>
        <w:t>IEPIRKUMA K</w:t>
      </w:r>
      <w:r w:rsidR="002F0097" w:rsidRPr="00F050D9">
        <w:rPr>
          <w:lang w:val="lv-LV"/>
        </w:rPr>
        <w:t>OMISIJA</w:t>
      </w:r>
      <w:bookmarkEnd w:id="200"/>
      <w:r w:rsidR="002F0097" w:rsidRPr="00F050D9">
        <w:rPr>
          <w:lang w:val="lv-LV"/>
        </w:rPr>
        <w:t>S TIESĪBAS UN PIENĀKUMI</w:t>
      </w:r>
      <w:bookmarkEnd w:id="218"/>
      <w:bookmarkEnd w:id="219"/>
    </w:p>
    <w:p w14:paraId="3BCD0425" w14:textId="723AC31A" w:rsidR="002F0097" w:rsidRPr="00F050D9" w:rsidRDefault="00681AF3" w:rsidP="002F0097">
      <w:r w:rsidRPr="00F050D9">
        <w:t>Iepirkuma k</w:t>
      </w:r>
      <w:r w:rsidR="002F0097" w:rsidRPr="00F050D9">
        <w:t>omisija darbojas saskaņā ar PIL, Atklāta konkursa nolikumu un</w:t>
      </w:r>
      <w:r w:rsidRPr="00F050D9">
        <w:t xml:space="preserve"> Pasūtītāja lēmumu</w:t>
      </w:r>
      <w:r w:rsidR="002F0097" w:rsidRPr="00F050D9">
        <w:t xml:space="preserve"> par iepirkuma komisijas izveidošanu.</w:t>
      </w:r>
    </w:p>
    <w:p w14:paraId="4324E5CB" w14:textId="535BA053" w:rsidR="002F0097" w:rsidRPr="00F050D9" w:rsidRDefault="00681AF3" w:rsidP="002F0097">
      <w:pPr>
        <w:pStyle w:val="Heading2"/>
        <w:numPr>
          <w:ilvl w:val="1"/>
          <w:numId w:val="1"/>
        </w:numPr>
        <w:ind w:left="578" w:hanging="578"/>
        <w:rPr>
          <w:lang w:val="lv-LV"/>
        </w:rPr>
      </w:pPr>
      <w:bookmarkStart w:id="220" w:name="_Toc368392515"/>
      <w:bookmarkStart w:id="221" w:name="_Toc368392565"/>
      <w:bookmarkStart w:id="222" w:name="_Toc368566417"/>
      <w:bookmarkStart w:id="223" w:name="_Toc381023211"/>
      <w:bookmarkStart w:id="224" w:name="_Toc488649973"/>
      <w:bookmarkStart w:id="225" w:name="_Toc506448986"/>
      <w:r w:rsidRPr="00F050D9">
        <w:rPr>
          <w:lang w:val="lv-LV"/>
        </w:rPr>
        <w:t>Iepirkuma k</w:t>
      </w:r>
      <w:r w:rsidR="002F0097" w:rsidRPr="00F050D9">
        <w:rPr>
          <w:lang w:val="lv-LV"/>
        </w:rPr>
        <w:t>omisijas tiesības:</w:t>
      </w:r>
      <w:bookmarkEnd w:id="220"/>
      <w:bookmarkEnd w:id="221"/>
      <w:bookmarkEnd w:id="222"/>
      <w:bookmarkEnd w:id="223"/>
      <w:bookmarkEnd w:id="224"/>
      <w:bookmarkEnd w:id="225"/>
    </w:p>
    <w:p w14:paraId="79907B3A" w14:textId="77777777" w:rsidR="002F0097" w:rsidRPr="00F050D9" w:rsidRDefault="002F0097" w:rsidP="0095501C">
      <w:pPr>
        <w:pStyle w:val="Heading3"/>
      </w:pPr>
      <w:r w:rsidRPr="00F050D9">
        <w:t>Pieprasīt precizēt piedāvājumā iesniegto informāciju un sniegt detalizētus paskaidrojumus, kā arī pieprasīt dokumentus vai daļu no tiem, kas apliecina tā atbilstību paziņojumā par līgumu vai Atklāta konkursa dokumentos noteiktajām pretendentu atlases prasībām.</w:t>
      </w:r>
    </w:p>
    <w:p w14:paraId="36D46226" w14:textId="77777777" w:rsidR="002F0097" w:rsidRPr="00F050D9" w:rsidRDefault="002F0097" w:rsidP="0095501C">
      <w:pPr>
        <w:pStyle w:val="Heading3"/>
      </w:pPr>
      <w:r w:rsidRPr="00F050D9">
        <w:t>Pārbaudīt visu pretendenta sniegto ziņu patiesumu.</w:t>
      </w:r>
    </w:p>
    <w:p w14:paraId="0CC60BDF" w14:textId="7D226EEF" w:rsidR="002F0097" w:rsidRPr="00F050D9" w:rsidRDefault="002F0097" w:rsidP="0095501C">
      <w:pPr>
        <w:pStyle w:val="Heading3"/>
      </w:pPr>
      <w:r w:rsidRPr="00F050D9">
        <w:t xml:space="preserve">Pieaicināt </w:t>
      </w:r>
      <w:r w:rsidR="00681AF3" w:rsidRPr="00F050D9">
        <w:t>iepirkuma k</w:t>
      </w:r>
      <w:r w:rsidRPr="00F050D9">
        <w:t>omisijas darbā ekspertus ar padomdevēja tiesībām.</w:t>
      </w:r>
    </w:p>
    <w:p w14:paraId="24C2291A" w14:textId="77777777" w:rsidR="002F0097" w:rsidRPr="00F050D9" w:rsidRDefault="002F0097" w:rsidP="0095501C">
      <w:pPr>
        <w:pStyle w:val="Heading3"/>
      </w:pPr>
      <w:r w:rsidRPr="00F050D9">
        <w:t>Pieprasīt no pretendenta informāciju par piedāvājuma cenas veidošanās mehānismu.</w:t>
      </w:r>
    </w:p>
    <w:p w14:paraId="47AFA209" w14:textId="77777777" w:rsidR="002F0097" w:rsidRPr="00F050D9" w:rsidRDefault="002F0097" w:rsidP="0095501C">
      <w:pPr>
        <w:pStyle w:val="Heading3"/>
      </w:pPr>
      <w:r w:rsidRPr="00F050D9">
        <w:t>Noraidīt nepamatoti lētu piedāvājumu.</w:t>
      </w:r>
    </w:p>
    <w:p w14:paraId="37E81A12" w14:textId="77777777" w:rsidR="002F0097" w:rsidRPr="00F050D9" w:rsidRDefault="002F0097" w:rsidP="0095501C">
      <w:pPr>
        <w:pStyle w:val="Heading3"/>
      </w:pPr>
      <w:r w:rsidRPr="00F050D9">
        <w:t>Veikt citas darbības saskaņā ar PIL, citiem normatīvajiem aktiem un Atklāta konkursa nolikumu.</w:t>
      </w:r>
    </w:p>
    <w:p w14:paraId="5E3D0678" w14:textId="2D06BE69" w:rsidR="002F0097" w:rsidRPr="00F050D9" w:rsidRDefault="00681AF3" w:rsidP="002F0097">
      <w:pPr>
        <w:pStyle w:val="Heading2"/>
        <w:numPr>
          <w:ilvl w:val="1"/>
          <w:numId w:val="1"/>
        </w:numPr>
        <w:ind w:left="578" w:hanging="578"/>
        <w:rPr>
          <w:lang w:val="lv-LV"/>
        </w:rPr>
      </w:pPr>
      <w:bookmarkStart w:id="226" w:name="_Toc368392516"/>
      <w:bookmarkStart w:id="227" w:name="_Toc368392566"/>
      <w:bookmarkStart w:id="228" w:name="_Toc368566418"/>
      <w:bookmarkStart w:id="229" w:name="_Toc381023212"/>
      <w:bookmarkStart w:id="230" w:name="_Toc488649974"/>
      <w:bookmarkStart w:id="231" w:name="_Toc506448987"/>
      <w:r w:rsidRPr="00F050D9">
        <w:rPr>
          <w:lang w:val="lv-LV"/>
        </w:rPr>
        <w:lastRenderedPageBreak/>
        <w:t>Iepirkuma k</w:t>
      </w:r>
      <w:r w:rsidR="002F0097" w:rsidRPr="00F050D9">
        <w:rPr>
          <w:lang w:val="lv-LV"/>
        </w:rPr>
        <w:t>omisijas pienākumi:</w:t>
      </w:r>
      <w:bookmarkEnd w:id="226"/>
      <w:bookmarkEnd w:id="227"/>
      <w:bookmarkEnd w:id="228"/>
      <w:bookmarkEnd w:id="229"/>
      <w:bookmarkEnd w:id="230"/>
      <w:bookmarkEnd w:id="231"/>
    </w:p>
    <w:p w14:paraId="662E12F1" w14:textId="77777777" w:rsidR="002F0097" w:rsidRPr="00F050D9" w:rsidRDefault="002F0097" w:rsidP="0095501C">
      <w:pPr>
        <w:pStyle w:val="Heading3"/>
      </w:pPr>
      <w:r w:rsidRPr="00F050D9">
        <w:t>Nodrošināt Atklāta konkursa norisi un dokumentēšanu.</w:t>
      </w:r>
    </w:p>
    <w:p w14:paraId="1099903B" w14:textId="77777777" w:rsidR="002F0097" w:rsidRPr="00F050D9" w:rsidRDefault="002F0097" w:rsidP="0095501C">
      <w:pPr>
        <w:pStyle w:val="Heading3"/>
      </w:pPr>
      <w:r w:rsidRPr="00F050D9">
        <w:t>Nodrošināt piegādātāju brīvu konkurenci, kā arī vienlīdzīgu un taisnīgu attieksmi pret tiem.</w:t>
      </w:r>
    </w:p>
    <w:p w14:paraId="6E3ED164" w14:textId="77777777" w:rsidR="002F0097" w:rsidRPr="00F050D9" w:rsidRDefault="002F0097" w:rsidP="0095501C">
      <w:pPr>
        <w:pStyle w:val="Heading3"/>
      </w:pPr>
      <w:r w:rsidRPr="00F050D9">
        <w:t>Pēc ieinteresēto piegādātāju pieprasījuma normatīvajos aktos noteiktajā kārtībā sniegt informāciju par Atklāta konkursa nolikumu.</w:t>
      </w:r>
    </w:p>
    <w:p w14:paraId="7AF3DEBD" w14:textId="77777777" w:rsidR="002F0097" w:rsidRPr="00F050D9" w:rsidRDefault="002F0097" w:rsidP="0095501C">
      <w:pPr>
        <w:pStyle w:val="Heading3"/>
      </w:pPr>
      <w:r w:rsidRPr="00F050D9">
        <w:t>Vērtēt pretendentus un to iesniegtos piedāvājumus saskaņā ar PIL un Atklāta konkursa nolikumu, izvēlēties piedāvājumu vai pieņemt lēmumu par Atklāta konkursa izbeigšanu, neizvēloties nevienu piedāvājumu.</w:t>
      </w:r>
    </w:p>
    <w:p w14:paraId="78B4EAC6" w14:textId="77777777" w:rsidR="002F0097" w:rsidRPr="00F050D9" w:rsidRDefault="002F0097" w:rsidP="0095501C">
      <w:pPr>
        <w:pStyle w:val="Heading3"/>
      </w:pPr>
      <w:r w:rsidRPr="00F050D9">
        <w:t>Veikt citas darbības saskaņā ar PIL, citiem normatīvajiem aktiem un Atklāta konkursa nolikumu.</w:t>
      </w:r>
    </w:p>
    <w:p w14:paraId="4F9FA058" w14:textId="77777777" w:rsidR="002F0097" w:rsidRPr="00F050D9" w:rsidRDefault="002F0097" w:rsidP="002F0097">
      <w:pPr>
        <w:pStyle w:val="Heading1"/>
        <w:spacing w:before="240"/>
        <w:rPr>
          <w:lang w:val="lv-LV"/>
        </w:rPr>
      </w:pPr>
      <w:bookmarkStart w:id="232" w:name="_Toc368392517"/>
      <w:bookmarkStart w:id="233" w:name="_Toc368392567"/>
      <w:bookmarkStart w:id="234" w:name="_Toc368566419"/>
      <w:bookmarkStart w:id="235" w:name="_Toc381023213"/>
      <w:bookmarkStart w:id="236" w:name="_Toc488649975"/>
      <w:bookmarkStart w:id="237" w:name="_Toc506448988"/>
      <w:r w:rsidRPr="00F050D9">
        <w:rPr>
          <w:lang w:val="lv-LV"/>
        </w:rPr>
        <w:t>PRETENDENTA TIESĪBAS UN PIENĀKUMI</w:t>
      </w:r>
      <w:bookmarkEnd w:id="232"/>
      <w:bookmarkEnd w:id="233"/>
      <w:bookmarkEnd w:id="234"/>
      <w:bookmarkEnd w:id="235"/>
      <w:bookmarkEnd w:id="236"/>
      <w:bookmarkEnd w:id="237"/>
    </w:p>
    <w:p w14:paraId="39D737E5" w14:textId="77777777" w:rsidR="002F0097" w:rsidRPr="00F050D9" w:rsidRDefault="002F0097" w:rsidP="002F0097">
      <w:pPr>
        <w:pStyle w:val="Heading2"/>
        <w:numPr>
          <w:ilvl w:val="1"/>
          <w:numId w:val="1"/>
        </w:numPr>
        <w:ind w:left="578" w:hanging="578"/>
        <w:rPr>
          <w:lang w:val="lv-LV"/>
        </w:rPr>
      </w:pPr>
      <w:bookmarkStart w:id="238" w:name="_Toc368392518"/>
      <w:bookmarkStart w:id="239" w:name="_Toc368392568"/>
      <w:bookmarkStart w:id="240" w:name="_Toc368566420"/>
      <w:bookmarkStart w:id="241" w:name="_Toc381023214"/>
      <w:bookmarkStart w:id="242" w:name="_Ref427572000"/>
      <w:bookmarkStart w:id="243" w:name="_Toc488649976"/>
      <w:bookmarkStart w:id="244" w:name="_Toc506448989"/>
      <w:r w:rsidRPr="00F050D9">
        <w:rPr>
          <w:lang w:val="lv-LV"/>
        </w:rPr>
        <w:t>Pretendenta tiesības</w:t>
      </w:r>
      <w:bookmarkEnd w:id="238"/>
      <w:bookmarkEnd w:id="239"/>
      <w:bookmarkEnd w:id="240"/>
      <w:r w:rsidRPr="00F050D9">
        <w:rPr>
          <w:lang w:val="lv-LV"/>
        </w:rPr>
        <w:t>:</w:t>
      </w:r>
      <w:bookmarkEnd w:id="241"/>
      <w:bookmarkEnd w:id="242"/>
      <w:bookmarkEnd w:id="243"/>
      <w:bookmarkEnd w:id="244"/>
    </w:p>
    <w:p w14:paraId="10882390" w14:textId="76C39816" w:rsidR="002F0097" w:rsidRPr="00F050D9" w:rsidRDefault="002F0097" w:rsidP="0095501C">
      <w:pPr>
        <w:pStyle w:val="Heading3"/>
      </w:pPr>
      <w:r w:rsidRPr="00F050D9">
        <w:t xml:space="preserve">Laikus pieprasīt </w:t>
      </w:r>
      <w:r w:rsidR="00681AF3" w:rsidRPr="00F050D9">
        <w:t>iepirkuma k</w:t>
      </w:r>
      <w:r w:rsidRPr="00F050D9">
        <w:t>omisijai papildu informāciju par Atklāta konkursa nolikumu, iesniedzot rakstisku pieprasījumu.</w:t>
      </w:r>
    </w:p>
    <w:p w14:paraId="51C8F6D8" w14:textId="77777777" w:rsidR="002F0097" w:rsidRPr="00F050D9" w:rsidRDefault="002F0097" w:rsidP="0095501C">
      <w:pPr>
        <w:pStyle w:val="Heading3"/>
      </w:pPr>
      <w:r w:rsidRPr="00F050D9">
        <w:t>Rakstiski pieprasīt Atklāta konkursa nolikuma izsniegšanu elektroniskā formā izmantojot elektronisko pastu.</w:t>
      </w:r>
    </w:p>
    <w:p w14:paraId="25B2AAC4" w14:textId="77777777" w:rsidR="002F0097" w:rsidRPr="00F050D9" w:rsidRDefault="002F0097" w:rsidP="0095501C">
      <w:pPr>
        <w:pStyle w:val="Heading3"/>
      </w:pPr>
      <w:r w:rsidRPr="00F050D9">
        <w:t>Veidot piegādātāju apvienības un iesniegt vienu kopēju piedāvājumu Atklātā konkursā.</w:t>
      </w:r>
    </w:p>
    <w:p w14:paraId="524DE310" w14:textId="77777777" w:rsidR="002F0097" w:rsidRPr="00F050D9" w:rsidRDefault="002F0097" w:rsidP="0095501C">
      <w:pPr>
        <w:pStyle w:val="Heading3"/>
      </w:pPr>
      <w:r w:rsidRPr="00F050D9">
        <w:t>Pirms piedāvājumu iesniegšanas termiņa beigām grozīt vai atsaukt iesniegto piedāvājumu.</w:t>
      </w:r>
    </w:p>
    <w:p w14:paraId="110CD00E" w14:textId="77777777" w:rsidR="002F0097" w:rsidRPr="00F050D9" w:rsidRDefault="002F0097" w:rsidP="0095501C">
      <w:pPr>
        <w:pStyle w:val="Heading3"/>
      </w:pPr>
      <w:r w:rsidRPr="00F050D9">
        <w:t>Iesniedzot piedāvājumu, pieprasīt apliecinājumu par piedāvājuma saņemšanu.</w:t>
      </w:r>
    </w:p>
    <w:p w14:paraId="33966A80" w14:textId="77777777" w:rsidR="002F0097" w:rsidRPr="00F050D9" w:rsidRDefault="002F0097" w:rsidP="0095501C">
      <w:pPr>
        <w:pStyle w:val="Heading3"/>
      </w:pPr>
      <w:r w:rsidRPr="00F050D9">
        <w:t>Veikt citas darbības saskaņā ar PIL, citiem normatīvajiem aktiem un Atklāta konkursa nolikumu.</w:t>
      </w:r>
    </w:p>
    <w:p w14:paraId="2C8079EE" w14:textId="77777777" w:rsidR="002F0097" w:rsidRPr="00F050D9" w:rsidRDefault="002F0097" w:rsidP="002F0097">
      <w:pPr>
        <w:pStyle w:val="Heading2"/>
        <w:numPr>
          <w:ilvl w:val="1"/>
          <w:numId w:val="1"/>
        </w:numPr>
        <w:ind w:left="578" w:hanging="578"/>
        <w:rPr>
          <w:lang w:val="lv-LV"/>
        </w:rPr>
      </w:pPr>
      <w:bookmarkStart w:id="245" w:name="_Toc368392519"/>
      <w:bookmarkStart w:id="246" w:name="_Toc368392569"/>
      <w:bookmarkStart w:id="247" w:name="_Toc368566421"/>
      <w:bookmarkStart w:id="248" w:name="_Toc381023215"/>
      <w:bookmarkStart w:id="249" w:name="_Toc488649977"/>
      <w:bookmarkStart w:id="250" w:name="_Toc506448990"/>
      <w:r w:rsidRPr="00F050D9">
        <w:rPr>
          <w:lang w:val="lv-LV"/>
        </w:rPr>
        <w:t>Pretendenta pienākumi</w:t>
      </w:r>
      <w:bookmarkEnd w:id="245"/>
      <w:bookmarkEnd w:id="246"/>
      <w:bookmarkEnd w:id="247"/>
      <w:r w:rsidRPr="00F050D9">
        <w:rPr>
          <w:lang w:val="lv-LV"/>
        </w:rPr>
        <w:t>:</w:t>
      </w:r>
      <w:bookmarkEnd w:id="248"/>
      <w:bookmarkEnd w:id="249"/>
      <w:bookmarkEnd w:id="250"/>
    </w:p>
    <w:p w14:paraId="57D27999" w14:textId="265424D8" w:rsidR="002F0097" w:rsidRPr="00F050D9" w:rsidRDefault="002F0097" w:rsidP="0095501C">
      <w:pPr>
        <w:pStyle w:val="Heading3"/>
      </w:pPr>
      <w:r w:rsidRPr="00F050D9">
        <w:t xml:space="preserve">Lejupielādējot vai saņemot Atklāta konkursa nolikumu ieinteresētais piegādātājs apņemas sekot līdzi turpmākajām izmaiņām Atklāta konkursa nolikumā, kā arī </w:t>
      </w:r>
      <w:r w:rsidR="00962B90">
        <w:t>iepirkuma k</w:t>
      </w:r>
      <w:r w:rsidRPr="00F050D9">
        <w:t xml:space="preserve">omisijas sniegtajām atbildēm uz ieinteresēto piegādātāju jautājumiem, kas tiks publicētas Pasūtītāja </w:t>
      </w:r>
      <w:r w:rsidR="001803BC" w:rsidRPr="00F050D9">
        <w:t>pircēja profilā</w:t>
      </w:r>
      <w:r w:rsidR="000163A4" w:rsidRPr="00F050D9">
        <w:t xml:space="preserve"> </w:t>
      </w:r>
      <w:hyperlink r:id="rId20" w:history="1">
        <w:r w:rsidR="00870E17" w:rsidRPr="00F050D9">
          <w:rPr>
            <w:rStyle w:val="Hyperlink"/>
          </w:rPr>
          <w:t>https://www.rsu.lv/iepirkumi/publiskie-iepirkumi</w:t>
        </w:r>
      </w:hyperlink>
      <w:r w:rsidR="00870E17" w:rsidRPr="00F050D9">
        <w:t>.</w:t>
      </w:r>
    </w:p>
    <w:p w14:paraId="408FD021" w14:textId="77777777" w:rsidR="002F0097" w:rsidRPr="00F050D9" w:rsidRDefault="002F0097" w:rsidP="0095501C">
      <w:pPr>
        <w:pStyle w:val="Heading3"/>
      </w:pPr>
      <w:r w:rsidRPr="00F050D9">
        <w:t>Sniegt patiesu informāciju.</w:t>
      </w:r>
    </w:p>
    <w:p w14:paraId="68304AE4" w14:textId="77777777" w:rsidR="002F0097" w:rsidRPr="00F050D9" w:rsidRDefault="002F0097" w:rsidP="0095501C">
      <w:pPr>
        <w:pStyle w:val="Heading3"/>
      </w:pPr>
      <w:r w:rsidRPr="00F050D9">
        <w:t>Ja piedāvājums tiek sūtīts pasta sūtījumā, pretendents ir atbildīgs par savlaicīgu piedāvājuma izsūtīšanu, lai nodrošinātu piedāvājuma saņemšanu ne vēlāk kā Atklāta konkursa nolikumā noteiktajā piedāvājumu atvēršanas termiņā.</w:t>
      </w:r>
    </w:p>
    <w:p w14:paraId="1FB602EB" w14:textId="2F159CB9" w:rsidR="002F0097" w:rsidRPr="00F050D9" w:rsidRDefault="002F0097" w:rsidP="0095501C">
      <w:pPr>
        <w:pStyle w:val="Heading3"/>
      </w:pPr>
      <w:r w:rsidRPr="00F050D9">
        <w:t xml:space="preserve">Rakstveidā, </w:t>
      </w:r>
      <w:r w:rsidR="005D2B3F" w:rsidRPr="00F050D9">
        <w:t>iepirkuma k</w:t>
      </w:r>
      <w:r w:rsidRPr="00F050D9">
        <w:t xml:space="preserve">omisijas norādītajā termiņā, sniegt atbildes un paskaidrojumus uz </w:t>
      </w:r>
      <w:r w:rsidR="005D2B3F" w:rsidRPr="00F050D9">
        <w:t>iepirkuma k</w:t>
      </w:r>
      <w:r w:rsidRPr="00F050D9">
        <w:t>omisijas uzdotajiem jautājumiem par piedāvājumu.</w:t>
      </w:r>
    </w:p>
    <w:p w14:paraId="249AAF0A" w14:textId="4A1B7692" w:rsidR="002F0097" w:rsidRPr="00F050D9" w:rsidRDefault="002F0097" w:rsidP="0095501C">
      <w:pPr>
        <w:pStyle w:val="Heading3"/>
      </w:pPr>
      <w:r w:rsidRPr="00F050D9">
        <w:t xml:space="preserve">Pēc </w:t>
      </w:r>
      <w:r w:rsidR="005D2B3F" w:rsidRPr="00F050D9">
        <w:t>iepirkuma k</w:t>
      </w:r>
      <w:r w:rsidRPr="00F050D9">
        <w:t xml:space="preserve">omisijas pieprasījuma, </w:t>
      </w:r>
      <w:r w:rsidR="005D2B3F" w:rsidRPr="00F050D9">
        <w:t>iepirkuma k</w:t>
      </w:r>
      <w:r w:rsidRPr="00F050D9">
        <w:t>omisijas norādītajā termiņā, rakstveidā sniegt informāciju par pretendenta finanšu piedāvājumā norādītās cenas veidošanās mehānismu.</w:t>
      </w:r>
    </w:p>
    <w:p w14:paraId="5D39D8EA" w14:textId="77777777" w:rsidR="002F0097" w:rsidRPr="00F050D9" w:rsidRDefault="002F0097" w:rsidP="0095501C">
      <w:pPr>
        <w:pStyle w:val="Heading3"/>
      </w:pPr>
      <w:r w:rsidRPr="00F050D9">
        <w:t>Katrs pretendents līdz ar piedāvājuma iesniegšanu apņemas ievērot visus Atklāta konkursa nolikumā minētos noteikumus kā pamatu Atklāta konkursa norisei.</w:t>
      </w:r>
    </w:p>
    <w:p w14:paraId="0F437163" w14:textId="77777777" w:rsidR="00682F05" w:rsidRPr="00F050D9" w:rsidRDefault="002F0097" w:rsidP="0095501C">
      <w:pPr>
        <w:pStyle w:val="Heading3"/>
      </w:pPr>
      <w:r w:rsidRPr="00F050D9">
        <w:t>Veikt citas darbības saskaņā ar PIL, citiem normatīvajiem aktiem un Atklāta konkursa nolikumu.</w:t>
      </w:r>
    </w:p>
    <w:p w14:paraId="2961976B" w14:textId="77777777" w:rsidR="003A2ED5" w:rsidRPr="00F050D9" w:rsidRDefault="00762CA5" w:rsidP="00F20ECD">
      <w:pPr>
        <w:pStyle w:val="Heading1"/>
      </w:pPr>
      <w:bookmarkStart w:id="251" w:name="_Toc506448991"/>
      <w:r w:rsidRPr="00F050D9">
        <w:t xml:space="preserve">IEPIRKUMA </w:t>
      </w:r>
      <w:r w:rsidR="003A2ED5" w:rsidRPr="00F050D9">
        <w:t>PIELIKUMU SARAKSTS</w:t>
      </w:r>
      <w:bookmarkEnd w:id="173"/>
      <w:bookmarkEnd w:id="174"/>
      <w:bookmarkEnd w:id="251"/>
    </w:p>
    <w:p w14:paraId="1FFA9D0B" w14:textId="77777777" w:rsidR="00B43D1B" w:rsidRPr="00F050D9" w:rsidRDefault="001D2CF5" w:rsidP="008B6556">
      <w:pPr>
        <w:ind w:left="2410" w:hanging="2410"/>
      </w:pPr>
      <w:r w:rsidRPr="00F050D9">
        <w:t>1. pielikums</w:t>
      </w:r>
      <w:r w:rsidR="00FA71C2" w:rsidRPr="00F050D9">
        <w:t xml:space="preserve"> </w:t>
      </w:r>
      <w:r w:rsidR="00B43D1B" w:rsidRPr="00F050D9">
        <w:t xml:space="preserve">– </w:t>
      </w:r>
      <w:r w:rsidR="00712EA3" w:rsidRPr="00F050D9">
        <w:t>Pretendenta pieteikums par piedalīšanos Atklātā iepirkumā</w:t>
      </w:r>
      <w:r w:rsidR="00712EA3" w:rsidRPr="00F050D9">
        <w:rPr>
          <w:i/>
        </w:rPr>
        <w:t xml:space="preserve"> </w:t>
      </w:r>
      <w:r w:rsidR="00B43D1B" w:rsidRPr="00F050D9">
        <w:rPr>
          <w:i/>
        </w:rPr>
        <w:t>(</w:t>
      </w:r>
      <w:r w:rsidR="00532329" w:rsidRPr="00F050D9">
        <w:rPr>
          <w:i/>
        </w:rPr>
        <w:t>veidlapa</w:t>
      </w:r>
      <w:r w:rsidR="00B43D1B" w:rsidRPr="00F050D9">
        <w:rPr>
          <w:i/>
        </w:rPr>
        <w:t>);</w:t>
      </w:r>
    </w:p>
    <w:p w14:paraId="6C67792C" w14:textId="77777777" w:rsidR="00FA71C2" w:rsidRPr="00F050D9" w:rsidRDefault="001D2CF5" w:rsidP="00FA71C2">
      <w:pPr>
        <w:ind w:left="2410" w:hanging="2410"/>
      </w:pPr>
      <w:r w:rsidRPr="00F050D9">
        <w:t xml:space="preserve">2. pielikums </w:t>
      </w:r>
      <w:r w:rsidR="00FA71C2" w:rsidRPr="00F050D9">
        <w:t xml:space="preserve">– </w:t>
      </w:r>
      <w:r w:rsidR="00712EA3" w:rsidRPr="00F050D9">
        <w:t xml:space="preserve">Tehniskā specifikācija/ </w:t>
      </w:r>
      <w:r w:rsidR="0092770C" w:rsidRPr="00F050D9">
        <w:t xml:space="preserve">Tehniskais- </w:t>
      </w:r>
      <w:r w:rsidR="00712EA3" w:rsidRPr="00F050D9">
        <w:t xml:space="preserve">Finanšu piedāvājums </w:t>
      </w:r>
      <w:r w:rsidR="00712EA3" w:rsidRPr="00F050D9">
        <w:rPr>
          <w:i/>
        </w:rPr>
        <w:t>(veidlapa);</w:t>
      </w:r>
    </w:p>
    <w:p w14:paraId="58A08671" w14:textId="77777777" w:rsidR="005D28E0" w:rsidRPr="00F050D9" w:rsidRDefault="005D28E0" w:rsidP="00FA71C2">
      <w:pPr>
        <w:ind w:left="2410" w:hanging="2410"/>
        <w:rPr>
          <w:i/>
        </w:rPr>
      </w:pPr>
      <w:r w:rsidRPr="00F050D9">
        <w:t xml:space="preserve">3. pielikums – </w:t>
      </w:r>
      <w:r w:rsidR="00712EA3" w:rsidRPr="00F050D9">
        <w:t>Pretendenta līdzvērtīga apjoma un satura darbu saraksts</w:t>
      </w:r>
      <w:r w:rsidR="00712EA3" w:rsidRPr="00F050D9">
        <w:rPr>
          <w:i/>
        </w:rPr>
        <w:t>(veidlapa);</w:t>
      </w:r>
    </w:p>
    <w:p w14:paraId="215287D3" w14:textId="77777777" w:rsidR="00712EA3" w:rsidRPr="00F050D9" w:rsidRDefault="00712EA3" w:rsidP="00712EA3">
      <w:r w:rsidRPr="00F050D9">
        <w:t>4. pielikums – Iesaistīto speciālistu saraksts;</w:t>
      </w:r>
    </w:p>
    <w:p w14:paraId="76317D45" w14:textId="77777777" w:rsidR="00E41ED1" w:rsidRPr="00F050D9" w:rsidRDefault="0092770C" w:rsidP="00E41ED1">
      <w:r w:rsidRPr="00F050D9">
        <w:t xml:space="preserve">5. pielikums – </w:t>
      </w:r>
      <w:r w:rsidR="00E41ED1" w:rsidRPr="00F050D9">
        <w:t>Piedāvājuma nodrošinājuma forma;</w:t>
      </w:r>
    </w:p>
    <w:p w14:paraId="639FB52D" w14:textId="77777777" w:rsidR="00712EA3" w:rsidRPr="00F050D9" w:rsidRDefault="0092770C" w:rsidP="0092770C">
      <w:r w:rsidRPr="00F050D9">
        <w:t>6</w:t>
      </w:r>
      <w:r w:rsidR="00712EA3" w:rsidRPr="00F050D9">
        <w:t>. pielikums – Līguma projekts.</w:t>
      </w:r>
    </w:p>
    <w:p w14:paraId="00F67BF5" w14:textId="77777777" w:rsidR="0092770C" w:rsidRPr="00F050D9" w:rsidRDefault="0092770C">
      <w:pPr>
        <w:jc w:val="left"/>
        <w:rPr>
          <w:b/>
          <w:sz w:val="20"/>
          <w:szCs w:val="20"/>
        </w:rPr>
      </w:pPr>
    </w:p>
    <w:p w14:paraId="0AFE1C1B" w14:textId="77777777" w:rsidR="0092770C" w:rsidRPr="00F050D9" w:rsidRDefault="0092770C">
      <w:pPr>
        <w:jc w:val="left"/>
        <w:rPr>
          <w:b/>
          <w:sz w:val="20"/>
          <w:szCs w:val="20"/>
        </w:rPr>
      </w:pPr>
    </w:p>
    <w:p w14:paraId="5188F0D4" w14:textId="77777777" w:rsidR="0092770C" w:rsidRPr="00F050D9" w:rsidRDefault="0092770C" w:rsidP="0092770C">
      <w:pPr>
        <w:tabs>
          <w:tab w:val="left" w:pos="7797"/>
        </w:tabs>
      </w:pPr>
      <w:r w:rsidRPr="00F050D9">
        <w:t>Iepirkuma komisijas priekšsēdētāja</w:t>
      </w:r>
      <w:r w:rsidRPr="00F050D9">
        <w:tab/>
        <w:t>S. Mazlazdiņa</w:t>
      </w:r>
    </w:p>
    <w:p w14:paraId="0D8BE320" w14:textId="77777777" w:rsidR="0092770C" w:rsidRPr="00F050D9" w:rsidRDefault="0092770C">
      <w:pPr>
        <w:jc w:val="left"/>
        <w:rPr>
          <w:b/>
          <w:sz w:val="20"/>
          <w:szCs w:val="20"/>
        </w:rPr>
      </w:pPr>
      <w:r w:rsidRPr="00F050D9">
        <w:rPr>
          <w:b/>
          <w:sz w:val="20"/>
          <w:szCs w:val="20"/>
        </w:rPr>
        <w:br w:type="page"/>
      </w:r>
    </w:p>
    <w:p w14:paraId="4A950636" w14:textId="77777777" w:rsidR="009A2E50" w:rsidRPr="00F050D9" w:rsidRDefault="009A2E50" w:rsidP="0092770C">
      <w:pPr>
        <w:tabs>
          <w:tab w:val="left" w:pos="7088"/>
        </w:tabs>
        <w:jc w:val="left"/>
        <w:rPr>
          <w:b/>
          <w:sz w:val="20"/>
          <w:szCs w:val="20"/>
        </w:rPr>
      </w:pPr>
    </w:p>
    <w:p w14:paraId="521C1950" w14:textId="77777777" w:rsidR="009A2E50" w:rsidRPr="00F050D9" w:rsidRDefault="009A2E50" w:rsidP="009A2E50">
      <w:pPr>
        <w:jc w:val="right"/>
        <w:rPr>
          <w:b/>
          <w:sz w:val="20"/>
          <w:szCs w:val="20"/>
        </w:rPr>
      </w:pPr>
      <w:r w:rsidRPr="00F050D9">
        <w:rPr>
          <w:b/>
          <w:sz w:val="20"/>
          <w:szCs w:val="20"/>
        </w:rPr>
        <w:t>1. pielikums</w:t>
      </w:r>
    </w:p>
    <w:p w14:paraId="1B03E7C8" w14:textId="77777777" w:rsidR="009A2E50" w:rsidRPr="00F050D9" w:rsidRDefault="009A2E50" w:rsidP="009A2E50">
      <w:pPr>
        <w:widowControl w:val="0"/>
        <w:autoSpaceDE w:val="0"/>
        <w:autoSpaceDN w:val="0"/>
        <w:jc w:val="right"/>
        <w:rPr>
          <w:sz w:val="20"/>
          <w:szCs w:val="20"/>
        </w:rPr>
      </w:pPr>
      <w:r w:rsidRPr="00F050D9">
        <w:rPr>
          <w:sz w:val="20"/>
          <w:szCs w:val="20"/>
        </w:rPr>
        <w:t>Iepirkuma nolikumam</w:t>
      </w:r>
    </w:p>
    <w:p w14:paraId="7FDFB5B3" w14:textId="77777777" w:rsidR="009A2E50" w:rsidRPr="00F050D9" w:rsidRDefault="009A2E50" w:rsidP="009A2E50">
      <w:pPr>
        <w:widowControl w:val="0"/>
        <w:autoSpaceDE w:val="0"/>
        <w:autoSpaceDN w:val="0"/>
        <w:jc w:val="right"/>
        <w:rPr>
          <w:bCs/>
          <w:sz w:val="20"/>
          <w:szCs w:val="20"/>
        </w:rPr>
      </w:pPr>
      <w:r w:rsidRPr="00F050D9">
        <w:rPr>
          <w:sz w:val="20"/>
          <w:szCs w:val="20"/>
        </w:rPr>
        <w:t>„</w:t>
      </w:r>
      <w:r w:rsidRPr="00F050D9">
        <w:rPr>
          <w:bCs/>
          <w:sz w:val="20"/>
          <w:szCs w:val="20"/>
        </w:rPr>
        <w:t xml:space="preserve">Vājstrāvu sistēmu remonts un </w:t>
      </w:r>
    </w:p>
    <w:p w14:paraId="444A9042" w14:textId="77777777" w:rsidR="009A2E50" w:rsidRPr="00F050D9" w:rsidRDefault="009A2E50" w:rsidP="009A2E50">
      <w:pPr>
        <w:widowControl w:val="0"/>
        <w:autoSpaceDE w:val="0"/>
        <w:autoSpaceDN w:val="0"/>
        <w:jc w:val="right"/>
        <w:rPr>
          <w:sz w:val="20"/>
          <w:szCs w:val="20"/>
        </w:rPr>
      </w:pPr>
      <w:r w:rsidRPr="00F050D9">
        <w:rPr>
          <w:bCs/>
          <w:sz w:val="20"/>
          <w:szCs w:val="20"/>
        </w:rPr>
        <w:t>izbūves darbu veikšana</w:t>
      </w:r>
      <w:r w:rsidRPr="00F050D9">
        <w:rPr>
          <w:sz w:val="20"/>
          <w:szCs w:val="20"/>
        </w:rPr>
        <w:t xml:space="preserve">”   </w:t>
      </w:r>
    </w:p>
    <w:p w14:paraId="7B8D141B" w14:textId="77777777" w:rsidR="009A2E50" w:rsidRPr="00F050D9" w:rsidRDefault="009A2E50" w:rsidP="009A2E50">
      <w:pPr>
        <w:widowControl w:val="0"/>
        <w:autoSpaceDE w:val="0"/>
        <w:autoSpaceDN w:val="0"/>
        <w:jc w:val="right"/>
        <w:rPr>
          <w:sz w:val="20"/>
          <w:szCs w:val="20"/>
        </w:rPr>
      </w:pPr>
      <w:r w:rsidRPr="00F050D9">
        <w:rPr>
          <w:sz w:val="20"/>
          <w:szCs w:val="20"/>
        </w:rPr>
        <w:t xml:space="preserve">ID Nr.: </w:t>
      </w:r>
      <w:r w:rsidR="00425448" w:rsidRPr="00F050D9">
        <w:rPr>
          <w:sz w:val="20"/>
          <w:szCs w:val="20"/>
        </w:rPr>
        <w:t>RSU-2018/7/AFN-AK</w:t>
      </w:r>
    </w:p>
    <w:p w14:paraId="6E4951BB" w14:textId="77777777" w:rsidR="009A2E50" w:rsidRPr="00F050D9" w:rsidRDefault="009A2E50" w:rsidP="009A2E50">
      <w:pPr>
        <w:widowControl w:val="0"/>
        <w:autoSpaceDE w:val="0"/>
        <w:autoSpaceDN w:val="0"/>
        <w:jc w:val="right"/>
        <w:rPr>
          <w:sz w:val="20"/>
          <w:szCs w:val="20"/>
        </w:rPr>
      </w:pPr>
    </w:p>
    <w:p w14:paraId="0DD171F1" w14:textId="77777777" w:rsidR="009A2E50" w:rsidRPr="00F050D9" w:rsidRDefault="009A2E50" w:rsidP="009A2E50">
      <w:pPr>
        <w:jc w:val="center"/>
        <w:rPr>
          <w:b/>
        </w:rPr>
      </w:pPr>
      <w:r w:rsidRPr="00F050D9">
        <w:rPr>
          <w:b/>
        </w:rPr>
        <w:t xml:space="preserve">PIETEIKUMS </w:t>
      </w:r>
    </w:p>
    <w:p w14:paraId="370CD988" w14:textId="77777777" w:rsidR="009A2E50" w:rsidRPr="00F050D9" w:rsidRDefault="009A2E50" w:rsidP="009A2E50">
      <w:pPr>
        <w:jc w:val="center"/>
      </w:pPr>
      <w:r w:rsidRPr="00F050D9">
        <w:t>par piedalīšanos iepirkumā</w:t>
      </w:r>
    </w:p>
    <w:p w14:paraId="03020BFA" w14:textId="77777777" w:rsidR="009A2E50" w:rsidRPr="00F050D9" w:rsidRDefault="009A2E50" w:rsidP="009A2E50">
      <w:pPr>
        <w:jc w:val="center"/>
        <w:rPr>
          <w:b/>
          <w:bCs/>
        </w:rPr>
      </w:pPr>
      <w:r w:rsidRPr="00F050D9">
        <w:rPr>
          <w:b/>
        </w:rPr>
        <w:t>“</w:t>
      </w:r>
      <w:r w:rsidRPr="00F050D9">
        <w:rPr>
          <w:b/>
          <w:bCs/>
        </w:rPr>
        <w:t>Vājstrāvu sistēmu remonts un izbūves darbu veikšana</w:t>
      </w:r>
      <w:r w:rsidRPr="00F050D9">
        <w:rPr>
          <w:b/>
        </w:rPr>
        <w:t xml:space="preserve">”  </w:t>
      </w:r>
    </w:p>
    <w:p w14:paraId="009239EF" w14:textId="77777777" w:rsidR="009A2E50" w:rsidRPr="00F050D9" w:rsidRDefault="009A2E50" w:rsidP="009A2E50">
      <w:pPr>
        <w:jc w:val="center"/>
      </w:pPr>
      <w:r w:rsidRPr="00F050D9">
        <w:t xml:space="preserve"> (identifikācijas Nr. RSU-201</w:t>
      </w:r>
      <w:r w:rsidR="00425448" w:rsidRPr="00F050D9">
        <w:t>8</w:t>
      </w:r>
      <w:r w:rsidRPr="00F050D9">
        <w:t>/</w:t>
      </w:r>
      <w:r w:rsidR="00425448" w:rsidRPr="00F050D9">
        <w:t>7</w:t>
      </w:r>
      <w:r w:rsidRPr="00F050D9">
        <w:t>/AFN-</w:t>
      </w:r>
      <w:r w:rsidR="00425448" w:rsidRPr="00F050D9">
        <w:t>AK</w:t>
      </w:r>
      <w:r w:rsidRPr="00F050D9">
        <w:t xml:space="preserve">) </w:t>
      </w:r>
    </w:p>
    <w:p w14:paraId="04C53D94" w14:textId="77777777" w:rsidR="009A2E50" w:rsidRPr="00F050D9" w:rsidRDefault="009A2E50" w:rsidP="009A2E50">
      <w:pPr>
        <w:jc w:val="center"/>
      </w:pPr>
    </w:p>
    <w:tbl>
      <w:tblPr>
        <w:tblW w:w="9570" w:type="dxa"/>
        <w:tblCellMar>
          <w:left w:w="10" w:type="dxa"/>
          <w:right w:w="10" w:type="dxa"/>
        </w:tblCellMar>
        <w:tblLook w:val="04A0" w:firstRow="1" w:lastRow="0" w:firstColumn="1" w:lastColumn="0" w:noHBand="0" w:noVBand="1"/>
      </w:tblPr>
      <w:tblGrid>
        <w:gridCol w:w="4785"/>
        <w:gridCol w:w="4785"/>
      </w:tblGrid>
      <w:tr w:rsidR="009A2E50" w:rsidRPr="00F050D9" w14:paraId="3C942F8F" w14:textId="77777777" w:rsidTr="009A2E50">
        <w:tc>
          <w:tcPr>
            <w:tcW w:w="4785" w:type="dxa"/>
            <w:shd w:val="clear" w:color="auto" w:fill="auto"/>
            <w:tcMar>
              <w:top w:w="0" w:type="dxa"/>
              <w:left w:w="108" w:type="dxa"/>
              <w:bottom w:w="0" w:type="dxa"/>
              <w:right w:w="108" w:type="dxa"/>
            </w:tcMar>
          </w:tcPr>
          <w:p w14:paraId="1DD80046" w14:textId="77777777" w:rsidR="009A2E50" w:rsidRPr="00F050D9" w:rsidRDefault="009A2E50" w:rsidP="009A2E50">
            <w:pPr>
              <w:ind w:left="37"/>
            </w:pPr>
          </w:p>
          <w:p w14:paraId="028F35E9" w14:textId="77777777" w:rsidR="009A2E50" w:rsidRPr="00F050D9" w:rsidRDefault="009A2E50" w:rsidP="009A2E50">
            <w:pPr>
              <w:ind w:left="37"/>
            </w:pPr>
            <w:r w:rsidRPr="00F050D9">
              <w:t xml:space="preserve">Kam: </w:t>
            </w:r>
            <w:r w:rsidRPr="00F050D9">
              <w:tab/>
            </w:r>
          </w:p>
          <w:p w14:paraId="4B13E557" w14:textId="77777777" w:rsidR="009A2E50" w:rsidRPr="00F050D9" w:rsidRDefault="009A2E50" w:rsidP="009A2E50">
            <w:pPr>
              <w:ind w:left="37"/>
            </w:pPr>
            <w:r w:rsidRPr="00F050D9">
              <w:t>Rīgas Stradiņa universitātei</w:t>
            </w:r>
          </w:p>
          <w:p w14:paraId="55520F33" w14:textId="77777777" w:rsidR="009A2E50" w:rsidRPr="00F050D9" w:rsidRDefault="009A2E50" w:rsidP="009A2E50">
            <w:pPr>
              <w:ind w:left="37"/>
            </w:pPr>
            <w:r w:rsidRPr="00F050D9">
              <w:t>Kristapa iela 30</w:t>
            </w:r>
          </w:p>
          <w:p w14:paraId="481E0B24" w14:textId="77777777" w:rsidR="009A2E50" w:rsidRPr="00F050D9" w:rsidRDefault="009A2E50" w:rsidP="009A2E50">
            <w:pPr>
              <w:ind w:left="37"/>
            </w:pPr>
            <w:r w:rsidRPr="00F050D9">
              <w:t>Rīga LV-1046</w:t>
            </w:r>
          </w:p>
          <w:p w14:paraId="439E4855" w14:textId="77777777" w:rsidR="009A2E50" w:rsidRPr="00F050D9" w:rsidRDefault="009A2E50" w:rsidP="009A2E50">
            <w:pPr>
              <w:ind w:left="37"/>
            </w:pPr>
            <w:r w:rsidRPr="00F050D9">
              <w:t>Latvija</w:t>
            </w:r>
          </w:p>
        </w:tc>
        <w:tc>
          <w:tcPr>
            <w:tcW w:w="4785" w:type="dxa"/>
            <w:shd w:val="clear" w:color="auto" w:fill="auto"/>
            <w:tcMar>
              <w:top w:w="0" w:type="dxa"/>
              <w:left w:w="108" w:type="dxa"/>
              <w:bottom w:w="0" w:type="dxa"/>
              <w:right w:w="108" w:type="dxa"/>
            </w:tcMar>
          </w:tcPr>
          <w:p w14:paraId="2A49C011" w14:textId="77777777" w:rsidR="009A2E50" w:rsidRPr="00F050D9" w:rsidRDefault="009A2E50" w:rsidP="009A2E50">
            <w:pPr>
              <w:ind w:left="37"/>
            </w:pPr>
          </w:p>
          <w:p w14:paraId="6A5A282F" w14:textId="77777777" w:rsidR="009A2E50" w:rsidRPr="00F050D9" w:rsidRDefault="009A2E50" w:rsidP="009A2E50">
            <w:pPr>
              <w:ind w:left="37"/>
            </w:pPr>
            <w:r w:rsidRPr="00F050D9">
              <w:t xml:space="preserve">No: </w:t>
            </w:r>
          </w:p>
          <w:p w14:paraId="1FC49560" w14:textId="77777777" w:rsidR="009A2E50" w:rsidRPr="00F050D9" w:rsidRDefault="009A2E50" w:rsidP="009A2E50">
            <w:pPr>
              <w:ind w:left="37"/>
            </w:pPr>
            <w:r w:rsidRPr="00F050D9">
              <w:t>_________________________________ (pretendenta nosaukums un adrese)</w:t>
            </w:r>
          </w:p>
          <w:p w14:paraId="53A358D8" w14:textId="77777777" w:rsidR="009A2E50" w:rsidRPr="00F050D9" w:rsidRDefault="009A2E50" w:rsidP="009A2E50">
            <w:pPr>
              <w:ind w:left="37"/>
            </w:pPr>
          </w:p>
        </w:tc>
      </w:tr>
    </w:tbl>
    <w:p w14:paraId="1BF159AB" w14:textId="77777777" w:rsidR="009A2E50" w:rsidRPr="00F050D9" w:rsidRDefault="009A2E50" w:rsidP="009A2E50"/>
    <w:p w14:paraId="1509AAFF" w14:textId="77777777" w:rsidR="009A2E50" w:rsidRPr="00F050D9" w:rsidRDefault="009A2E50" w:rsidP="009A2E50"/>
    <w:p w14:paraId="2EF1C31E" w14:textId="77777777" w:rsidR="009A2E50" w:rsidRPr="00F050D9" w:rsidRDefault="009A2E50" w:rsidP="009A2E50">
      <w:r w:rsidRPr="00F050D9">
        <w:t>Godātā iepirkuma komisija,</w:t>
      </w:r>
    </w:p>
    <w:p w14:paraId="0BD71E82" w14:textId="77777777" w:rsidR="009A2E50" w:rsidRPr="00F050D9" w:rsidRDefault="009A2E50" w:rsidP="009A2E50"/>
    <w:p w14:paraId="56BA1513" w14:textId="77777777" w:rsidR="009A2E50" w:rsidRPr="00F050D9" w:rsidRDefault="009A2E50" w:rsidP="009A2E50">
      <w:pPr>
        <w:pStyle w:val="ListParagraph"/>
        <w:numPr>
          <w:ilvl w:val="3"/>
          <w:numId w:val="20"/>
        </w:numPr>
        <w:ind w:left="284" w:hanging="284"/>
        <w:jc w:val="both"/>
      </w:pPr>
      <w:r w:rsidRPr="00F050D9">
        <w:t xml:space="preserve">Saskaņā ar atklāta konkursa „Vājstrāvu sistēmu remonts un izbūves darbu veikšana”, identifikācijas Nr. RSU-2018/7/AFN-AK (turpmāk – Atklāts konkurss) nolikumu, mēs, apakšā parakstījušies, apstiprinām piedāvājumā sniegto ziņu patiesumu. </w:t>
      </w:r>
    </w:p>
    <w:p w14:paraId="3BC76E6B" w14:textId="77777777" w:rsidR="009A2E50" w:rsidRPr="00F050D9" w:rsidRDefault="009A2E50" w:rsidP="009A2E50">
      <w:pPr>
        <w:pStyle w:val="ListParagraph"/>
        <w:numPr>
          <w:ilvl w:val="3"/>
          <w:numId w:val="20"/>
        </w:numPr>
        <w:ind w:left="284" w:hanging="284"/>
        <w:jc w:val="both"/>
      </w:pPr>
      <w:r w:rsidRPr="00F050D9">
        <w:t>Ja pretendents ir piegādātāju apvienība:</w:t>
      </w:r>
    </w:p>
    <w:p w14:paraId="6CE3C3A7" w14:textId="77777777" w:rsidR="009A2E50" w:rsidRPr="00F050D9" w:rsidRDefault="009A2E50" w:rsidP="009A2E50">
      <w:pPr>
        <w:ind w:left="426" w:hanging="426"/>
      </w:pPr>
      <w:r w:rsidRPr="00F050D9">
        <w:t>2.1. personas, kuras veido piegādātāju apvienību nosaukums, reģ. Nr., juridiskā adrese:_____;</w:t>
      </w:r>
    </w:p>
    <w:p w14:paraId="78D5D420" w14:textId="77777777" w:rsidR="009A2E50" w:rsidRPr="00F050D9" w:rsidRDefault="009A2E50" w:rsidP="009A2E50">
      <w:r w:rsidRPr="00F050D9">
        <w:t>2.2. katras personas atbildības apjoms: _____________________________________.</w:t>
      </w:r>
    </w:p>
    <w:p w14:paraId="3E37D692" w14:textId="77777777" w:rsidR="009A2E50" w:rsidRPr="00F050D9" w:rsidRDefault="009A2E50" w:rsidP="009A2E50">
      <w:pPr>
        <w:pStyle w:val="ListParagraph"/>
        <w:numPr>
          <w:ilvl w:val="3"/>
          <w:numId w:val="20"/>
        </w:numPr>
        <w:ind w:left="284" w:hanging="284"/>
        <w:jc w:val="both"/>
      </w:pPr>
      <w:r w:rsidRPr="00F050D9">
        <w:t>Mēs apstiprinām, ka:</w:t>
      </w:r>
    </w:p>
    <w:p w14:paraId="7F2F7E1F" w14:textId="77777777" w:rsidR="009A2E50" w:rsidRPr="00F050D9" w:rsidRDefault="009A2E50" w:rsidP="009A2E50">
      <w:pPr>
        <w:ind w:left="426" w:hanging="426"/>
      </w:pPr>
      <w:r w:rsidRPr="00F050D9">
        <w:t>3.1. piekrītam Atklāta konkursa nolikuma pievienotās iepirkuma līguma projekta nosacījumiem;</w:t>
      </w:r>
    </w:p>
    <w:p w14:paraId="5C06585B" w14:textId="77777777" w:rsidR="009A2E50" w:rsidRPr="00F050D9" w:rsidRDefault="009A2E50" w:rsidP="009A2E50">
      <w:pPr>
        <w:ind w:left="426" w:hanging="426"/>
      </w:pPr>
      <w:r w:rsidRPr="00F050D9">
        <w:t>3.2. ievērosim Atklāta konkursa nolikuma un iepirkuma līgumā  noteiktās prasības, spējam nodrošināt kvalitatīvu tehniskajā specifikācijā norādītā Pakalpojuma sniegšanu.</w:t>
      </w:r>
    </w:p>
    <w:p w14:paraId="7A7886E1" w14:textId="77777777" w:rsidR="009A2E50" w:rsidRPr="00F050D9" w:rsidRDefault="009A2E50" w:rsidP="009A2E50">
      <w:pPr>
        <w:ind w:left="426" w:hanging="426"/>
      </w:pPr>
      <w:r w:rsidRPr="00F050D9">
        <w:t>3.3. apliecinām, ka (Pretendenta nosaukums) ir nepieciešamās profesionālās, tehniskās un organizatoriskās spējas, finanšu resursi, iekārtas, personāls un cita fiziska infrastruktūra, kas nepieciešami iepirkuma līguma izpildei.</w:t>
      </w:r>
    </w:p>
    <w:p w14:paraId="7CDB4E2F" w14:textId="77777777" w:rsidR="009A2E50" w:rsidRPr="00F050D9" w:rsidRDefault="009A2E50" w:rsidP="009A2E50">
      <w:pPr>
        <w:ind w:left="426" w:hanging="426"/>
      </w:pPr>
      <w:r w:rsidRPr="00F050D9">
        <w:t>3.4. Garantijas termiņš būvdarbiem (būvdarbi, pielietotie materiāli) ir ________ (skaitļa atšifrējums ar vārdiem) mēneši no būvdarbu pieņemšanas – nodošanas akta parakstīšanas dienas.</w:t>
      </w:r>
    </w:p>
    <w:p w14:paraId="0453695F" w14:textId="77777777" w:rsidR="009A2E50" w:rsidRPr="00F050D9" w:rsidRDefault="009A2E50" w:rsidP="009A2E50">
      <w:pPr>
        <w:ind w:left="426" w:hanging="426"/>
      </w:pPr>
      <w:r w:rsidRPr="00F050D9">
        <w:t>3.5. neesam ieinteresēti nevienā citā piedāvājumā, kas iesniegts Atklātā konkursā.</w:t>
      </w:r>
    </w:p>
    <w:p w14:paraId="0EFE2493" w14:textId="77777777" w:rsidR="009A2E50" w:rsidRPr="00F050D9" w:rsidRDefault="009A2E50" w:rsidP="009A2E50">
      <w:pPr>
        <w:pStyle w:val="ListParagraph"/>
        <w:numPr>
          <w:ilvl w:val="3"/>
          <w:numId w:val="20"/>
        </w:numPr>
        <w:ind w:left="284" w:hanging="284"/>
        <w:jc w:val="both"/>
      </w:pPr>
      <w:r w:rsidRPr="00F050D9">
        <w:t>Pretendents plāno piesaistīt līguma izpildē šādus apakšuzņēmējus (norāda, ja apakšuzņēmēju sniedzamo pakalpojumu vērtība ir 10 procenti no kopējās iepirkuma vērtības vai lielāka).</w:t>
      </w:r>
    </w:p>
    <w:p w14:paraId="46CDE4AF" w14:textId="77777777" w:rsidR="009A2E50" w:rsidRPr="00F050D9" w:rsidRDefault="009A2E50" w:rsidP="009A2E50">
      <w:pPr>
        <w:pStyle w:val="ListParagraph"/>
        <w:numPr>
          <w:ilvl w:val="3"/>
          <w:numId w:val="20"/>
        </w:numPr>
        <w:ind w:left="284" w:hanging="284"/>
        <w:jc w:val="both"/>
      </w:pPr>
      <w:r w:rsidRPr="00F050D9">
        <w:t>Pretendenta uzņēmums vai tā piesaistītā apakšuzņēmēja uzņēmums atbilst mazā vai vidējā (norāda attiecīgi) uzņēmuma statusam (norāda pēc nepieciešamības)</w:t>
      </w:r>
      <w:r w:rsidRPr="00F050D9">
        <w:rPr>
          <w:vertAlign w:val="superscript"/>
        </w:rPr>
        <w:footnoteReference w:id="3"/>
      </w:r>
      <w:r w:rsidRPr="00F050D9">
        <w:rPr>
          <w:lang w:val="lv-LV"/>
        </w:rPr>
        <w:t>.</w:t>
      </w:r>
    </w:p>
    <w:p w14:paraId="63CAD9C6" w14:textId="77777777" w:rsidR="009A2E50" w:rsidRPr="00F050D9" w:rsidRDefault="009A2E50" w:rsidP="009A2E50">
      <w:r w:rsidRPr="00F050D9">
        <w:t>Informācija par pretendentu vai personu, kura pārstāv piegādātāju Atklātā konkursā:</w:t>
      </w:r>
    </w:p>
    <w:p w14:paraId="781176B7" w14:textId="77777777" w:rsidR="009A2E50" w:rsidRPr="00F050D9" w:rsidRDefault="009A2E50" w:rsidP="009A2E50">
      <w:pPr>
        <w:ind w:left="567"/>
      </w:pPr>
    </w:p>
    <w:tbl>
      <w:tblPr>
        <w:tblW w:w="0" w:type="auto"/>
        <w:tblInd w:w="360" w:type="dxa"/>
        <w:tblLook w:val="04A0" w:firstRow="1" w:lastRow="0" w:firstColumn="1" w:lastColumn="0" w:noHBand="0" w:noVBand="1"/>
      </w:tblPr>
      <w:tblGrid>
        <w:gridCol w:w="3859"/>
        <w:gridCol w:w="4253"/>
      </w:tblGrid>
      <w:tr w:rsidR="009A2E50" w:rsidRPr="00F050D9" w14:paraId="1800A4F4" w14:textId="77777777" w:rsidTr="009A2E50">
        <w:tc>
          <w:tcPr>
            <w:tcW w:w="3859" w:type="dxa"/>
            <w:shd w:val="clear" w:color="auto" w:fill="auto"/>
          </w:tcPr>
          <w:p w14:paraId="51043900" w14:textId="77777777" w:rsidR="009A2E50" w:rsidRPr="00F050D9" w:rsidRDefault="009A2E50" w:rsidP="009A2E50">
            <w:pPr>
              <w:ind w:left="244"/>
            </w:pPr>
            <w:r w:rsidRPr="00F050D9">
              <w:t>Pretendenta nosaukums:</w:t>
            </w:r>
          </w:p>
        </w:tc>
        <w:tc>
          <w:tcPr>
            <w:tcW w:w="4253" w:type="dxa"/>
            <w:tcBorders>
              <w:bottom w:val="single" w:sz="4" w:space="0" w:color="auto"/>
            </w:tcBorders>
            <w:shd w:val="clear" w:color="auto" w:fill="auto"/>
          </w:tcPr>
          <w:p w14:paraId="2A0B8BD8" w14:textId="77777777" w:rsidR="009A2E50" w:rsidRPr="00F050D9" w:rsidRDefault="009A2E50" w:rsidP="009A2E50">
            <w:pPr>
              <w:ind w:left="244"/>
            </w:pPr>
          </w:p>
        </w:tc>
      </w:tr>
      <w:tr w:rsidR="009A2E50" w:rsidRPr="00F050D9" w14:paraId="7F7AC676" w14:textId="77777777" w:rsidTr="009A2E50">
        <w:tc>
          <w:tcPr>
            <w:tcW w:w="3859" w:type="dxa"/>
            <w:shd w:val="clear" w:color="auto" w:fill="auto"/>
          </w:tcPr>
          <w:p w14:paraId="6BC4E30E" w14:textId="77777777" w:rsidR="009A2E50" w:rsidRPr="00F050D9" w:rsidRDefault="009A2E50" w:rsidP="009A2E50">
            <w:pPr>
              <w:ind w:left="244"/>
            </w:pPr>
            <w:r w:rsidRPr="00F050D9">
              <w:t>Reģistrēts:</w:t>
            </w:r>
          </w:p>
        </w:tc>
        <w:tc>
          <w:tcPr>
            <w:tcW w:w="4253" w:type="dxa"/>
            <w:tcBorders>
              <w:top w:val="single" w:sz="4" w:space="0" w:color="auto"/>
              <w:bottom w:val="single" w:sz="4" w:space="0" w:color="auto"/>
            </w:tcBorders>
            <w:shd w:val="clear" w:color="auto" w:fill="auto"/>
          </w:tcPr>
          <w:p w14:paraId="7B4775AF" w14:textId="77777777" w:rsidR="009A2E50" w:rsidRPr="00F050D9" w:rsidRDefault="009A2E50" w:rsidP="009A2E50">
            <w:pPr>
              <w:ind w:left="244"/>
            </w:pPr>
          </w:p>
        </w:tc>
      </w:tr>
      <w:tr w:rsidR="009A2E50" w:rsidRPr="00F050D9" w14:paraId="6C4D82E1" w14:textId="77777777" w:rsidTr="009A2E50">
        <w:tc>
          <w:tcPr>
            <w:tcW w:w="3859" w:type="dxa"/>
            <w:shd w:val="clear" w:color="auto" w:fill="auto"/>
          </w:tcPr>
          <w:p w14:paraId="241CA1DE" w14:textId="77777777" w:rsidR="009A2E50" w:rsidRPr="00F050D9" w:rsidRDefault="009A2E50" w:rsidP="009A2E50">
            <w:pPr>
              <w:ind w:left="244"/>
            </w:pPr>
            <w:r w:rsidRPr="00F050D9">
              <w:t>ar Nr.</w:t>
            </w:r>
          </w:p>
        </w:tc>
        <w:tc>
          <w:tcPr>
            <w:tcW w:w="4253" w:type="dxa"/>
            <w:tcBorders>
              <w:top w:val="single" w:sz="4" w:space="0" w:color="auto"/>
              <w:bottom w:val="single" w:sz="4" w:space="0" w:color="auto"/>
            </w:tcBorders>
            <w:shd w:val="clear" w:color="auto" w:fill="auto"/>
          </w:tcPr>
          <w:p w14:paraId="797A8501" w14:textId="77777777" w:rsidR="009A2E50" w:rsidRPr="00F050D9" w:rsidRDefault="009A2E50" w:rsidP="009A2E50">
            <w:pPr>
              <w:ind w:left="244"/>
            </w:pPr>
          </w:p>
        </w:tc>
      </w:tr>
      <w:tr w:rsidR="009A2E50" w:rsidRPr="00F050D9" w14:paraId="202FDBC7" w14:textId="77777777" w:rsidTr="009A2E50">
        <w:tc>
          <w:tcPr>
            <w:tcW w:w="3859" w:type="dxa"/>
            <w:shd w:val="clear" w:color="auto" w:fill="auto"/>
          </w:tcPr>
          <w:p w14:paraId="74A2D3F7" w14:textId="77777777" w:rsidR="009A2E50" w:rsidRPr="00F050D9" w:rsidRDefault="009A2E50" w:rsidP="009A2E50">
            <w:pPr>
              <w:ind w:left="244"/>
            </w:pPr>
            <w:r w:rsidRPr="00F050D9">
              <w:lastRenderedPageBreak/>
              <w:t xml:space="preserve">Juridiskā adrese: </w:t>
            </w:r>
          </w:p>
        </w:tc>
        <w:tc>
          <w:tcPr>
            <w:tcW w:w="4253" w:type="dxa"/>
            <w:tcBorders>
              <w:top w:val="single" w:sz="4" w:space="0" w:color="auto"/>
              <w:bottom w:val="single" w:sz="4" w:space="0" w:color="auto"/>
            </w:tcBorders>
            <w:shd w:val="clear" w:color="auto" w:fill="auto"/>
          </w:tcPr>
          <w:p w14:paraId="25AAB008" w14:textId="77777777" w:rsidR="009A2E50" w:rsidRPr="00F050D9" w:rsidRDefault="009A2E50" w:rsidP="009A2E50">
            <w:pPr>
              <w:ind w:left="244"/>
            </w:pPr>
          </w:p>
        </w:tc>
      </w:tr>
      <w:tr w:rsidR="009A2E50" w:rsidRPr="00F050D9" w14:paraId="0ED58A1E" w14:textId="77777777" w:rsidTr="009A2E50">
        <w:tc>
          <w:tcPr>
            <w:tcW w:w="3859" w:type="dxa"/>
            <w:shd w:val="clear" w:color="auto" w:fill="auto"/>
          </w:tcPr>
          <w:p w14:paraId="670F35F6" w14:textId="77777777" w:rsidR="009A2E50" w:rsidRPr="00F050D9" w:rsidRDefault="009A2E50" w:rsidP="009A2E50">
            <w:pPr>
              <w:ind w:left="244"/>
            </w:pPr>
            <w:r w:rsidRPr="00F050D9">
              <w:t>Biroja adrese:</w:t>
            </w:r>
          </w:p>
        </w:tc>
        <w:tc>
          <w:tcPr>
            <w:tcW w:w="4253" w:type="dxa"/>
            <w:tcBorders>
              <w:top w:val="single" w:sz="4" w:space="0" w:color="auto"/>
              <w:bottom w:val="single" w:sz="4" w:space="0" w:color="auto"/>
            </w:tcBorders>
            <w:shd w:val="clear" w:color="auto" w:fill="auto"/>
          </w:tcPr>
          <w:p w14:paraId="4D9601F2" w14:textId="77777777" w:rsidR="009A2E50" w:rsidRPr="00F050D9" w:rsidRDefault="009A2E50" w:rsidP="009A2E50">
            <w:pPr>
              <w:ind w:left="244"/>
            </w:pPr>
          </w:p>
        </w:tc>
      </w:tr>
      <w:tr w:rsidR="009A2E50" w:rsidRPr="00F050D9" w14:paraId="456EA2F0" w14:textId="77777777" w:rsidTr="009A2E50">
        <w:tc>
          <w:tcPr>
            <w:tcW w:w="3859" w:type="dxa"/>
            <w:shd w:val="clear" w:color="auto" w:fill="auto"/>
          </w:tcPr>
          <w:p w14:paraId="31205546" w14:textId="77777777" w:rsidR="009A2E50" w:rsidRPr="00F050D9" w:rsidRDefault="009A2E50" w:rsidP="009A2E50">
            <w:pPr>
              <w:ind w:left="244"/>
            </w:pPr>
            <w:r w:rsidRPr="00F050D9">
              <w:t>Kontaktpersona iepirkuma līguma izpildē:</w:t>
            </w:r>
          </w:p>
        </w:tc>
        <w:tc>
          <w:tcPr>
            <w:tcW w:w="4253" w:type="dxa"/>
            <w:tcBorders>
              <w:top w:val="single" w:sz="4" w:space="0" w:color="auto"/>
              <w:bottom w:val="single" w:sz="4" w:space="0" w:color="auto"/>
            </w:tcBorders>
            <w:shd w:val="clear" w:color="auto" w:fill="auto"/>
          </w:tcPr>
          <w:p w14:paraId="407436FF" w14:textId="77777777" w:rsidR="009A2E50" w:rsidRPr="00F050D9" w:rsidRDefault="009A2E50" w:rsidP="009A2E50">
            <w:pPr>
              <w:ind w:left="244"/>
            </w:pPr>
          </w:p>
        </w:tc>
      </w:tr>
      <w:tr w:rsidR="009A2E50" w:rsidRPr="00F050D9" w14:paraId="344BB4C2" w14:textId="77777777" w:rsidTr="009A2E50">
        <w:trPr>
          <w:trHeight w:val="113"/>
        </w:trPr>
        <w:tc>
          <w:tcPr>
            <w:tcW w:w="3859" w:type="dxa"/>
            <w:shd w:val="clear" w:color="auto" w:fill="auto"/>
          </w:tcPr>
          <w:p w14:paraId="406DA3E9" w14:textId="77777777" w:rsidR="009A2E50" w:rsidRPr="00F050D9" w:rsidRDefault="009A2E50" w:rsidP="009A2E50">
            <w:pPr>
              <w:ind w:left="244"/>
            </w:pPr>
          </w:p>
        </w:tc>
        <w:tc>
          <w:tcPr>
            <w:tcW w:w="4253" w:type="dxa"/>
            <w:tcBorders>
              <w:top w:val="single" w:sz="4" w:space="0" w:color="auto"/>
            </w:tcBorders>
            <w:shd w:val="clear" w:color="auto" w:fill="auto"/>
          </w:tcPr>
          <w:p w14:paraId="4935E980" w14:textId="77777777" w:rsidR="009A2E50" w:rsidRPr="00F050D9" w:rsidRDefault="009A2E50" w:rsidP="009A2E50">
            <w:pPr>
              <w:ind w:left="244"/>
            </w:pPr>
            <w:r w:rsidRPr="00F050D9">
              <w:t>(vārds, uzvārds, amats)</w:t>
            </w:r>
          </w:p>
        </w:tc>
      </w:tr>
      <w:tr w:rsidR="009A2E50" w:rsidRPr="00F050D9" w14:paraId="344B9A60" w14:textId="77777777" w:rsidTr="009A2E50">
        <w:tc>
          <w:tcPr>
            <w:tcW w:w="3859" w:type="dxa"/>
            <w:shd w:val="clear" w:color="auto" w:fill="auto"/>
          </w:tcPr>
          <w:p w14:paraId="57624779" w14:textId="77777777" w:rsidR="009A2E50" w:rsidRPr="00F050D9" w:rsidRDefault="009A2E50" w:rsidP="009A2E50">
            <w:pPr>
              <w:ind w:left="244"/>
            </w:pPr>
            <w:r w:rsidRPr="00F050D9">
              <w:t>Telefons:</w:t>
            </w:r>
          </w:p>
        </w:tc>
        <w:tc>
          <w:tcPr>
            <w:tcW w:w="4253" w:type="dxa"/>
            <w:tcBorders>
              <w:bottom w:val="single" w:sz="4" w:space="0" w:color="auto"/>
            </w:tcBorders>
            <w:shd w:val="clear" w:color="auto" w:fill="auto"/>
          </w:tcPr>
          <w:p w14:paraId="705CD45B" w14:textId="77777777" w:rsidR="009A2E50" w:rsidRPr="00F050D9" w:rsidRDefault="009A2E50" w:rsidP="009A2E50">
            <w:pPr>
              <w:ind w:left="244"/>
            </w:pPr>
          </w:p>
        </w:tc>
      </w:tr>
      <w:tr w:rsidR="009A2E50" w:rsidRPr="00F050D9" w14:paraId="42681228" w14:textId="77777777" w:rsidTr="009A2E50">
        <w:trPr>
          <w:gridAfter w:val="1"/>
          <w:wAfter w:w="4253" w:type="dxa"/>
        </w:trPr>
        <w:tc>
          <w:tcPr>
            <w:tcW w:w="3859" w:type="dxa"/>
            <w:shd w:val="clear" w:color="auto" w:fill="auto"/>
          </w:tcPr>
          <w:p w14:paraId="536E1D54" w14:textId="77777777" w:rsidR="009A2E50" w:rsidRPr="00F050D9" w:rsidRDefault="009A2E50" w:rsidP="009A2E50">
            <w:pPr>
              <w:ind w:left="244"/>
            </w:pPr>
          </w:p>
        </w:tc>
      </w:tr>
      <w:tr w:rsidR="009A2E50" w:rsidRPr="00F050D9" w14:paraId="237F6E22" w14:textId="77777777" w:rsidTr="009A2E50">
        <w:trPr>
          <w:gridAfter w:val="1"/>
          <w:wAfter w:w="4253" w:type="dxa"/>
        </w:trPr>
        <w:tc>
          <w:tcPr>
            <w:tcW w:w="3859" w:type="dxa"/>
            <w:shd w:val="clear" w:color="auto" w:fill="auto"/>
          </w:tcPr>
          <w:p w14:paraId="2D8D5EED" w14:textId="77777777" w:rsidR="009A2E50" w:rsidRPr="00F050D9" w:rsidRDefault="009A2E50" w:rsidP="009A2E50">
            <w:pPr>
              <w:ind w:left="244"/>
            </w:pPr>
            <w:r w:rsidRPr="00F050D9">
              <w:t xml:space="preserve">E-pasta adrese </w:t>
            </w:r>
          </w:p>
        </w:tc>
      </w:tr>
      <w:tr w:rsidR="009A2E50" w:rsidRPr="00F050D9" w14:paraId="65CF2448" w14:textId="77777777" w:rsidTr="009A2E50">
        <w:tc>
          <w:tcPr>
            <w:tcW w:w="3859" w:type="dxa"/>
            <w:shd w:val="clear" w:color="auto" w:fill="auto"/>
          </w:tcPr>
          <w:p w14:paraId="6AB0E57E" w14:textId="77777777" w:rsidR="009A2E50" w:rsidRPr="00F050D9" w:rsidRDefault="009A2E50" w:rsidP="009A2E50">
            <w:pPr>
              <w:ind w:left="244"/>
            </w:pPr>
            <w:r w:rsidRPr="00F050D9">
              <w:t>Nodokļu maksātāja reģistrācijas Nr.:</w:t>
            </w:r>
          </w:p>
        </w:tc>
        <w:tc>
          <w:tcPr>
            <w:tcW w:w="4253" w:type="dxa"/>
            <w:tcBorders>
              <w:top w:val="single" w:sz="4" w:space="0" w:color="auto"/>
              <w:bottom w:val="single" w:sz="4" w:space="0" w:color="auto"/>
            </w:tcBorders>
            <w:shd w:val="clear" w:color="auto" w:fill="auto"/>
          </w:tcPr>
          <w:p w14:paraId="1F60F621" w14:textId="77777777" w:rsidR="009A2E50" w:rsidRPr="00F050D9" w:rsidRDefault="009A2E50" w:rsidP="009A2E50">
            <w:pPr>
              <w:ind w:left="244"/>
            </w:pPr>
          </w:p>
        </w:tc>
      </w:tr>
      <w:tr w:rsidR="009A2E50" w:rsidRPr="00F050D9" w14:paraId="21937DBD" w14:textId="77777777" w:rsidTr="009A2E50">
        <w:tc>
          <w:tcPr>
            <w:tcW w:w="3859" w:type="dxa"/>
            <w:shd w:val="clear" w:color="auto" w:fill="auto"/>
          </w:tcPr>
          <w:p w14:paraId="56AFC542" w14:textId="77777777" w:rsidR="009A2E50" w:rsidRPr="00F050D9" w:rsidRDefault="009A2E50" w:rsidP="009A2E50">
            <w:pPr>
              <w:ind w:left="244"/>
            </w:pPr>
            <w:r w:rsidRPr="00F050D9">
              <w:t>Banka:</w:t>
            </w:r>
          </w:p>
        </w:tc>
        <w:tc>
          <w:tcPr>
            <w:tcW w:w="4253" w:type="dxa"/>
            <w:tcBorders>
              <w:top w:val="single" w:sz="4" w:space="0" w:color="auto"/>
              <w:bottom w:val="single" w:sz="4" w:space="0" w:color="auto"/>
            </w:tcBorders>
            <w:shd w:val="clear" w:color="auto" w:fill="auto"/>
          </w:tcPr>
          <w:p w14:paraId="302F4C6B" w14:textId="77777777" w:rsidR="009A2E50" w:rsidRPr="00F050D9" w:rsidRDefault="009A2E50" w:rsidP="009A2E50">
            <w:pPr>
              <w:ind w:left="244"/>
            </w:pPr>
          </w:p>
        </w:tc>
      </w:tr>
      <w:tr w:rsidR="009A2E50" w:rsidRPr="00F050D9" w14:paraId="062ED286" w14:textId="77777777" w:rsidTr="009A2E50">
        <w:tc>
          <w:tcPr>
            <w:tcW w:w="3859" w:type="dxa"/>
            <w:shd w:val="clear" w:color="auto" w:fill="auto"/>
          </w:tcPr>
          <w:p w14:paraId="324B7F79" w14:textId="77777777" w:rsidR="009A2E50" w:rsidRPr="00F050D9" w:rsidRDefault="009A2E50" w:rsidP="009A2E50">
            <w:pPr>
              <w:ind w:left="244"/>
            </w:pPr>
            <w:r w:rsidRPr="00F050D9">
              <w:t>Kods:</w:t>
            </w:r>
          </w:p>
        </w:tc>
        <w:tc>
          <w:tcPr>
            <w:tcW w:w="4253" w:type="dxa"/>
            <w:tcBorders>
              <w:top w:val="single" w:sz="4" w:space="0" w:color="auto"/>
              <w:bottom w:val="single" w:sz="4" w:space="0" w:color="auto"/>
            </w:tcBorders>
            <w:shd w:val="clear" w:color="auto" w:fill="auto"/>
          </w:tcPr>
          <w:p w14:paraId="15660732" w14:textId="77777777" w:rsidR="009A2E50" w:rsidRPr="00F050D9" w:rsidRDefault="009A2E50" w:rsidP="009A2E50">
            <w:pPr>
              <w:ind w:left="244"/>
            </w:pPr>
          </w:p>
        </w:tc>
      </w:tr>
      <w:tr w:rsidR="009A2E50" w:rsidRPr="00F050D9" w14:paraId="66AE8602" w14:textId="77777777" w:rsidTr="009A2E50">
        <w:tc>
          <w:tcPr>
            <w:tcW w:w="3859" w:type="dxa"/>
            <w:shd w:val="clear" w:color="auto" w:fill="auto"/>
          </w:tcPr>
          <w:p w14:paraId="4D4F0B7C" w14:textId="77777777" w:rsidR="009A2E50" w:rsidRPr="00F050D9" w:rsidRDefault="009A2E50" w:rsidP="009A2E50">
            <w:pPr>
              <w:ind w:left="244"/>
            </w:pPr>
            <w:r w:rsidRPr="00F050D9">
              <w:t>Konts:</w:t>
            </w:r>
          </w:p>
        </w:tc>
        <w:tc>
          <w:tcPr>
            <w:tcW w:w="4253" w:type="dxa"/>
            <w:tcBorders>
              <w:top w:val="single" w:sz="4" w:space="0" w:color="auto"/>
              <w:bottom w:val="single" w:sz="4" w:space="0" w:color="auto"/>
            </w:tcBorders>
            <w:shd w:val="clear" w:color="auto" w:fill="auto"/>
          </w:tcPr>
          <w:p w14:paraId="6C7885B6" w14:textId="77777777" w:rsidR="009A2E50" w:rsidRPr="00F050D9" w:rsidRDefault="009A2E50" w:rsidP="009A2E50">
            <w:pPr>
              <w:ind w:left="244"/>
            </w:pPr>
          </w:p>
        </w:tc>
      </w:tr>
      <w:tr w:rsidR="009A2E50" w:rsidRPr="00F050D9" w14:paraId="5487E15D" w14:textId="77777777" w:rsidTr="009A2E50">
        <w:tc>
          <w:tcPr>
            <w:tcW w:w="3859" w:type="dxa"/>
            <w:shd w:val="clear" w:color="auto" w:fill="auto"/>
          </w:tcPr>
          <w:p w14:paraId="5057F456" w14:textId="77777777" w:rsidR="009A2E50" w:rsidRPr="00F050D9" w:rsidRDefault="009A2E50" w:rsidP="009A2E50">
            <w:pPr>
              <w:ind w:left="244"/>
            </w:pPr>
            <w:r w:rsidRPr="00F050D9">
              <w:t>Telefons:</w:t>
            </w:r>
          </w:p>
        </w:tc>
        <w:tc>
          <w:tcPr>
            <w:tcW w:w="4253" w:type="dxa"/>
            <w:tcBorders>
              <w:top w:val="single" w:sz="4" w:space="0" w:color="auto"/>
              <w:bottom w:val="single" w:sz="4" w:space="0" w:color="auto"/>
            </w:tcBorders>
            <w:shd w:val="clear" w:color="auto" w:fill="auto"/>
          </w:tcPr>
          <w:p w14:paraId="59455983" w14:textId="77777777" w:rsidR="009A2E50" w:rsidRPr="00F050D9" w:rsidRDefault="009A2E50" w:rsidP="009A2E50">
            <w:pPr>
              <w:ind w:left="244"/>
            </w:pPr>
          </w:p>
        </w:tc>
      </w:tr>
    </w:tbl>
    <w:p w14:paraId="7BDD8067" w14:textId="77777777" w:rsidR="009A2E50" w:rsidRPr="00F050D9" w:rsidRDefault="009A2E50" w:rsidP="009A2E50">
      <w:pPr>
        <w:ind w:left="567"/>
      </w:pPr>
    </w:p>
    <w:p w14:paraId="7B93E487" w14:textId="77777777" w:rsidR="009A2E50" w:rsidRPr="00F050D9" w:rsidRDefault="009A2E50" w:rsidP="009A2E50">
      <w:pPr>
        <w:ind w:left="567"/>
      </w:pPr>
      <w:r w:rsidRPr="00F050D9">
        <w:t>Ar šo uzņemos pilnu atbildību par Atklātam konkursam iesniegto dokumentu komplektāciju, tajos ietverto informāciju, noformējumu, atbilstību Atklāta konkursa nolikuma prasībām. Sniegtā informācija un dati ir patiesi.</w:t>
      </w:r>
    </w:p>
    <w:p w14:paraId="73B30BA5" w14:textId="77777777" w:rsidR="009A2E50" w:rsidRPr="00F050D9" w:rsidRDefault="009A2E50" w:rsidP="009A2E50">
      <w:pPr>
        <w:ind w:left="567"/>
      </w:pPr>
    </w:p>
    <w:p w14:paraId="36D2BBD8" w14:textId="77777777" w:rsidR="009A2E50" w:rsidRPr="00F050D9" w:rsidRDefault="009A2E50" w:rsidP="009A2E50">
      <w:pPr>
        <w:ind w:left="567"/>
      </w:pPr>
      <w:r w:rsidRPr="00F050D9">
        <w:t>Piedāvājuma dokumentu pakete sastāv no _________ (_____________) lapām.</w:t>
      </w:r>
    </w:p>
    <w:p w14:paraId="4D7D0D88" w14:textId="77777777" w:rsidR="009A2E50" w:rsidRPr="00F050D9" w:rsidRDefault="009A2E50" w:rsidP="009A2E50">
      <w:pPr>
        <w:ind w:left="567"/>
      </w:pPr>
      <w:r w:rsidRPr="00F050D9">
        <w:t xml:space="preserve">Paraksts: </w:t>
      </w:r>
      <w:r w:rsidRPr="00F050D9">
        <w:tab/>
      </w:r>
    </w:p>
    <w:p w14:paraId="517CFFDC" w14:textId="77777777" w:rsidR="009A2E50" w:rsidRPr="00F050D9" w:rsidRDefault="009A2E50" w:rsidP="009A2E50">
      <w:pPr>
        <w:ind w:left="567"/>
      </w:pPr>
      <w:r w:rsidRPr="00F050D9">
        <w:t xml:space="preserve">Vārds, uzvārds: </w:t>
      </w:r>
      <w:r w:rsidRPr="00F050D9">
        <w:tab/>
      </w:r>
    </w:p>
    <w:p w14:paraId="43707283" w14:textId="77777777" w:rsidR="009A2E50" w:rsidRPr="00F050D9" w:rsidRDefault="009A2E50" w:rsidP="009A2E50">
      <w:pPr>
        <w:ind w:left="567"/>
      </w:pPr>
      <w:r w:rsidRPr="00F050D9">
        <w:t xml:space="preserve">Amats: </w:t>
      </w:r>
      <w:r w:rsidRPr="00F050D9">
        <w:tab/>
      </w:r>
      <w:r w:rsidRPr="00F050D9">
        <w:tab/>
      </w:r>
    </w:p>
    <w:p w14:paraId="4BE5F264" w14:textId="77777777" w:rsidR="009A2E50" w:rsidRPr="00F050D9" w:rsidRDefault="009A2E50" w:rsidP="009A2E50">
      <w:pPr>
        <w:ind w:left="567"/>
      </w:pPr>
    </w:p>
    <w:p w14:paraId="4F90C842" w14:textId="77777777" w:rsidR="009A2E50" w:rsidRPr="00F050D9" w:rsidRDefault="009A2E50" w:rsidP="009A2E50">
      <w:pPr>
        <w:ind w:left="567"/>
      </w:pPr>
      <w:r w:rsidRPr="00F050D9">
        <w:t>Pieteikums sagatavots un parakstīts 2018. gada __. ___________.</w:t>
      </w:r>
    </w:p>
    <w:p w14:paraId="005F7554" w14:textId="77777777" w:rsidR="009A2E50" w:rsidRPr="00F050D9" w:rsidRDefault="009A2E50" w:rsidP="009A2E50">
      <w:pPr>
        <w:ind w:left="567"/>
      </w:pPr>
    </w:p>
    <w:p w14:paraId="6924D9D3" w14:textId="77777777" w:rsidR="0092770C" w:rsidRPr="00F050D9" w:rsidRDefault="0092770C">
      <w:pPr>
        <w:jc w:val="left"/>
        <w:rPr>
          <w:rFonts w:eastAsia="Calibri"/>
          <w:szCs w:val="22"/>
        </w:rPr>
        <w:sectPr w:rsidR="0092770C" w:rsidRPr="00F050D9" w:rsidSect="009A2E50">
          <w:footerReference w:type="default" r:id="rId21"/>
          <w:pgSz w:w="11906" w:h="16838"/>
          <w:pgMar w:top="1134" w:right="851" w:bottom="1134" w:left="1701" w:header="709" w:footer="709" w:gutter="0"/>
          <w:cols w:space="708"/>
          <w:titlePg/>
          <w:docGrid w:linePitch="360"/>
        </w:sectPr>
      </w:pPr>
    </w:p>
    <w:p w14:paraId="45C56A57" w14:textId="77777777" w:rsidR="0092770C" w:rsidRPr="00F050D9" w:rsidRDefault="0092770C">
      <w:pPr>
        <w:jc w:val="left"/>
        <w:rPr>
          <w:rFonts w:eastAsia="Calibri"/>
          <w:szCs w:val="22"/>
        </w:rPr>
      </w:pPr>
    </w:p>
    <w:p w14:paraId="418D690B" w14:textId="77777777" w:rsidR="0092770C" w:rsidRPr="00F050D9" w:rsidRDefault="0092770C" w:rsidP="0092770C">
      <w:pPr>
        <w:jc w:val="right"/>
        <w:rPr>
          <w:b/>
          <w:sz w:val="20"/>
          <w:szCs w:val="20"/>
        </w:rPr>
      </w:pPr>
      <w:r w:rsidRPr="00F050D9">
        <w:rPr>
          <w:b/>
          <w:sz w:val="20"/>
          <w:szCs w:val="20"/>
        </w:rPr>
        <w:t>2. pielikums</w:t>
      </w:r>
    </w:p>
    <w:p w14:paraId="690391E0" w14:textId="77777777" w:rsidR="0092770C" w:rsidRPr="00F050D9" w:rsidRDefault="0092770C" w:rsidP="0092770C">
      <w:pPr>
        <w:widowControl w:val="0"/>
        <w:autoSpaceDE w:val="0"/>
        <w:autoSpaceDN w:val="0"/>
        <w:jc w:val="right"/>
        <w:rPr>
          <w:sz w:val="20"/>
          <w:szCs w:val="20"/>
        </w:rPr>
      </w:pPr>
      <w:r w:rsidRPr="00F050D9">
        <w:rPr>
          <w:sz w:val="20"/>
          <w:szCs w:val="20"/>
        </w:rPr>
        <w:t>Iepirkuma nolikumam</w:t>
      </w:r>
    </w:p>
    <w:p w14:paraId="49003822" w14:textId="77777777" w:rsidR="0092770C" w:rsidRPr="00F050D9" w:rsidRDefault="0092770C" w:rsidP="0092770C">
      <w:pPr>
        <w:widowControl w:val="0"/>
        <w:autoSpaceDE w:val="0"/>
        <w:autoSpaceDN w:val="0"/>
        <w:jc w:val="right"/>
        <w:rPr>
          <w:bCs/>
          <w:sz w:val="20"/>
          <w:szCs w:val="20"/>
        </w:rPr>
      </w:pPr>
      <w:r w:rsidRPr="00F050D9">
        <w:rPr>
          <w:sz w:val="20"/>
          <w:szCs w:val="20"/>
        </w:rPr>
        <w:t>„</w:t>
      </w:r>
      <w:r w:rsidRPr="00F050D9">
        <w:rPr>
          <w:bCs/>
          <w:sz w:val="20"/>
          <w:szCs w:val="20"/>
        </w:rPr>
        <w:t xml:space="preserve">Vājstrāvu sistēmu remonts un </w:t>
      </w:r>
    </w:p>
    <w:p w14:paraId="28765090" w14:textId="77777777" w:rsidR="0092770C" w:rsidRPr="00F050D9" w:rsidRDefault="0092770C" w:rsidP="0092770C">
      <w:pPr>
        <w:widowControl w:val="0"/>
        <w:autoSpaceDE w:val="0"/>
        <w:autoSpaceDN w:val="0"/>
        <w:jc w:val="right"/>
        <w:rPr>
          <w:sz w:val="20"/>
          <w:szCs w:val="20"/>
        </w:rPr>
      </w:pPr>
      <w:r w:rsidRPr="00F050D9">
        <w:rPr>
          <w:bCs/>
          <w:sz w:val="20"/>
          <w:szCs w:val="20"/>
        </w:rPr>
        <w:t>izbūves darbu veikšana</w:t>
      </w:r>
      <w:r w:rsidRPr="00F050D9">
        <w:rPr>
          <w:sz w:val="20"/>
          <w:szCs w:val="20"/>
        </w:rPr>
        <w:t xml:space="preserve">”   </w:t>
      </w:r>
    </w:p>
    <w:p w14:paraId="5DFD607A" w14:textId="77777777" w:rsidR="0092770C" w:rsidRPr="00F050D9" w:rsidRDefault="0092770C" w:rsidP="0092770C">
      <w:pPr>
        <w:widowControl w:val="0"/>
        <w:autoSpaceDE w:val="0"/>
        <w:autoSpaceDN w:val="0"/>
        <w:jc w:val="right"/>
        <w:rPr>
          <w:sz w:val="20"/>
          <w:szCs w:val="20"/>
        </w:rPr>
      </w:pPr>
      <w:r w:rsidRPr="00F050D9">
        <w:rPr>
          <w:sz w:val="20"/>
          <w:szCs w:val="20"/>
        </w:rPr>
        <w:t xml:space="preserve">ID Nr.: </w:t>
      </w:r>
      <w:r w:rsidR="00425448" w:rsidRPr="00F050D9">
        <w:rPr>
          <w:sz w:val="20"/>
          <w:szCs w:val="20"/>
        </w:rPr>
        <w:t>RSU-2018/7/AFN-AK</w:t>
      </w:r>
    </w:p>
    <w:p w14:paraId="5C6B230D" w14:textId="77777777" w:rsidR="0092770C" w:rsidRPr="00F050D9" w:rsidRDefault="0092770C" w:rsidP="0092770C">
      <w:pPr>
        <w:widowControl w:val="0"/>
        <w:autoSpaceDE w:val="0"/>
        <w:autoSpaceDN w:val="0"/>
        <w:jc w:val="right"/>
        <w:rPr>
          <w:sz w:val="20"/>
          <w:szCs w:val="20"/>
        </w:rPr>
      </w:pPr>
    </w:p>
    <w:p w14:paraId="152C97CC" w14:textId="77777777" w:rsidR="0092770C" w:rsidRPr="00F050D9" w:rsidRDefault="0092770C" w:rsidP="0092770C">
      <w:pPr>
        <w:widowControl w:val="0"/>
        <w:autoSpaceDE w:val="0"/>
        <w:autoSpaceDN w:val="0"/>
        <w:jc w:val="center"/>
        <w:rPr>
          <w:b/>
          <w:sz w:val="20"/>
          <w:szCs w:val="20"/>
        </w:rPr>
      </w:pPr>
      <w:r w:rsidRPr="00F050D9">
        <w:rPr>
          <w:b/>
        </w:rPr>
        <w:t>TEHNISKĀ SPECIFIKĀCIJA/ TEHNISKAIS- FINANŠU PIEDĀVĀJUMS</w:t>
      </w:r>
    </w:p>
    <w:p w14:paraId="6AC81A10" w14:textId="77777777" w:rsidR="00E41ED1" w:rsidRPr="00F050D9" w:rsidRDefault="00E41ED1" w:rsidP="00E41ED1">
      <w:pPr>
        <w:widowControl w:val="0"/>
        <w:autoSpaceDE w:val="0"/>
        <w:autoSpaceDN w:val="0"/>
        <w:jc w:val="center"/>
        <w:rPr>
          <w:color w:val="538135" w:themeColor="accent6" w:themeShade="BF"/>
        </w:rPr>
      </w:pPr>
      <w:r w:rsidRPr="00F050D9">
        <w:rPr>
          <w:i/>
          <w:color w:val="538135" w:themeColor="accent6" w:themeShade="BF"/>
        </w:rPr>
        <w:t xml:space="preserve"> (pievienots elektroniskā formātā pie Iepirkuma nolikuma  dokumentācijas RSU mājas lapā</w:t>
      </w:r>
      <w:r w:rsidRPr="00F050D9">
        <w:rPr>
          <w:color w:val="538135" w:themeColor="accent6" w:themeShade="BF"/>
        </w:rPr>
        <w:t>)</w:t>
      </w:r>
    </w:p>
    <w:p w14:paraId="199CD76B" w14:textId="77777777" w:rsidR="00E41ED1" w:rsidRPr="00F050D9" w:rsidRDefault="00E41ED1" w:rsidP="00E41ED1">
      <w:pPr>
        <w:widowControl w:val="0"/>
        <w:autoSpaceDE w:val="0"/>
        <w:autoSpaceDN w:val="0"/>
        <w:jc w:val="center"/>
        <w:rPr>
          <w:b/>
          <w:bCs/>
        </w:rPr>
      </w:pPr>
    </w:p>
    <w:p w14:paraId="3100E43C" w14:textId="77777777" w:rsidR="00E41ED1" w:rsidRPr="00F050D9" w:rsidRDefault="00E41ED1" w:rsidP="00E41ED1">
      <w:pPr>
        <w:tabs>
          <w:tab w:val="left" w:pos="2430"/>
        </w:tabs>
      </w:pPr>
    </w:p>
    <w:p w14:paraId="0A40ACC3" w14:textId="77777777" w:rsidR="00E41ED1" w:rsidRPr="00F050D9" w:rsidRDefault="00E41ED1" w:rsidP="0092770C">
      <w:pPr>
        <w:jc w:val="right"/>
        <w:rPr>
          <w:b/>
          <w:sz w:val="20"/>
          <w:szCs w:val="20"/>
        </w:rPr>
        <w:sectPr w:rsidR="00E41ED1" w:rsidRPr="00F050D9" w:rsidSect="00E41ED1">
          <w:pgSz w:w="11906" w:h="16838"/>
          <w:pgMar w:top="1134" w:right="851" w:bottom="1134" w:left="1418" w:header="709" w:footer="709" w:gutter="0"/>
          <w:cols w:space="708"/>
          <w:titlePg/>
          <w:docGrid w:linePitch="360"/>
        </w:sectPr>
      </w:pPr>
    </w:p>
    <w:p w14:paraId="6E307BF2" w14:textId="77777777" w:rsidR="0092770C" w:rsidRPr="00F050D9" w:rsidRDefault="0092770C" w:rsidP="0092770C">
      <w:pPr>
        <w:jc w:val="right"/>
        <w:rPr>
          <w:b/>
          <w:sz w:val="20"/>
          <w:szCs w:val="20"/>
        </w:rPr>
      </w:pPr>
      <w:r w:rsidRPr="00F050D9">
        <w:rPr>
          <w:b/>
          <w:sz w:val="20"/>
          <w:szCs w:val="20"/>
        </w:rPr>
        <w:lastRenderedPageBreak/>
        <w:t>3. pielikums</w:t>
      </w:r>
    </w:p>
    <w:p w14:paraId="550FDB37" w14:textId="77777777" w:rsidR="0092770C" w:rsidRPr="00F050D9" w:rsidRDefault="0092770C" w:rsidP="0092770C">
      <w:pPr>
        <w:widowControl w:val="0"/>
        <w:autoSpaceDE w:val="0"/>
        <w:autoSpaceDN w:val="0"/>
        <w:jc w:val="right"/>
        <w:rPr>
          <w:sz w:val="20"/>
          <w:szCs w:val="20"/>
        </w:rPr>
      </w:pPr>
      <w:r w:rsidRPr="00F050D9">
        <w:rPr>
          <w:sz w:val="20"/>
          <w:szCs w:val="20"/>
        </w:rPr>
        <w:t>Iepirkuma nolikumam</w:t>
      </w:r>
    </w:p>
    <w:p w14:paraId="5C59A0D3" w14:textId="77777777" w:rsidR="0092770C" w:rsidRPr="00F050D9" w:rsidRDefault="0092770C" w:rsidP="0092770C">
      <w:pPr>
        <w:widowControl w:val="0"/>
        <w:autoSpaceDE w:val="0"/>
        <w:autoSpaceDN w:val="0"/>
        <w:jc w:val="right"/>
        <w:rPr>
          <w:bCs/>
          <w:sz w:val="20"/>
          <w:szCs w:val="20"/>
        </w:rPr>
      </w:pPr>
      <w:r w:rsidRPr="00F050D9">
        <w:rPr>
          <w:sz w:val="20"/>
          <w:szCs w:val="20"/>
        </w:rPr>
        <w:t>„</w:t>
      </w:r>
      <w:r w:rsidRPr="00F050D9">
        <w:rPr>
          <w:bCs/>
          <w:sz w:val="20"/>
          <w:szCs w:val="20"/>
        </w:rPr>
        <w:t xml:space="preserve">Vājstrāvu sistēmu remonts un </w:t>
      </w:r>
    </w:p>
    <w:p w14:paraId="757BA24E" w14:textId="77777777" w:rsidR="0092770C" w:rsidRPr="00F050D9" w:rsidRDefault="0092770C" w:rsidP="0092770C">
      <w:pPr>
        <w:widowControl w:val="0"/>
        <w:autoSpaceDE w:val="0"/>
        <w:autoSpaceDN w:val="0"/>
        <w:jc w:val="right"/>
        <w:rPr>
          <w:sz w:val="20"/>
          <w:szCs w:val="20"/>
        </w:rPr>
      </w:pPr>
      <w:r w:rsidRPr="00F050D9">
        <w:rPr>
          <w:bCs/>
          <w:sz w:val="20"/>
          <w:szCs w:val="20"/>
        </w:rPr>
        <w:t>izbūves darbu veikšana</w:t>
      </w:r>
      <w:r w:rsidRPr="00F050D9">
        <w:rPr>
          <w:sz w:val="20"/>
          <w:szCs w:val="20"/>
        </w:rPr>
        <w:t xml:space="preserve">”   </w:t>
      </w:r>
    </w:p>
    <w:p w14:paraId="230E7A81" w14:textId="77777777" w:rsidR="0092770C" w:rsidRPr="00F050D9" w:rsidRDefault="0092770C" w:rsidP="0092770C">
      <w:pPr>
        <w:widowControl w:val="0"/>
        <w:autoSpaceDE w:val="0"/>
        <w:autoSpaceDN w:val="0"/>
        <w:jc w:val="right"/>
        <w:rPr>
          <w:sz w:val="20"/>
          <w:szCs w:val="20"/>
        </w:rPr>
      </w:pPr>
      <w:r w:rsidRPr="00F050D9">
        <w:rPr>
          <w:sz w:val="20"/>
          <w:szCs w:val="20"/>
        </w:rPr>
        <w:t xml:space="preserve">ID Nr.: </w:t>
      </w:r>
      <w:r w:rsidR="00425448" w:rsidRPr="00F050D9">
        <w:rPr>
          <w:sz w:val="20"/>
          <w:szCs w:val="20"/>
        </w:rPr>
        <w:t>RSU-2018/7/AFN-AK</w:t>
      </w:r>
    </w:p>
    <w:p w14:paraId="7D7E7D8D" w14:textId="77777777" w:rsidR="00E41ED1" w:rsidRPr="00F050D9" w:rsidRDefault="00E41ED1" w:rsidP="00E41ED1">
      <w:pPr>
        <w:ind w:left="1440"/>
        <w:contextualSpacing/>
        <w:jc w:val="center"/>
        <w:rPr>
          <w:b/>
          <w:bCs/>
        </w:rPr>
      </w:pPr>
      <w:r w:rsidRPr="00F050D9">
        <w:rPr>
          <w:b/>
          <w:bCs/>
        </w:rPr>
        <w:t>PRETENDENTA LĪDZVĒRTĪGA APJOMA UN SATURA DARBU SARAKSTS</w:t>
      </w:r>
    </w:p>
    <w:tbl>
      <w:tblPr>
        <w:tblW w:w="4824"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7"/>
        <w:gridCol w:w="2045"/>
        <w:gridCol w:w="5962"/>
        <w:gridCol w:w="3121"/>
        <w:gridCol w:w="2242"/>
      </w:tblGrid>
      <w:tr w:rsidR="00E41ED1" w:rsidRPr="00F050D9" w14:paraId="5528A38A" w14:textId="77777777" w:rsidTr="00E41ED1">
        <w:tc>
          <w:tcPr>
            <w:tcW w:w="241" w:type="pct"/>
            <w:shd w:val="clear" w:color="auto" w:fill="E7E6E6" w:themeFill="background2"/>
            <w:vAlign w:val="center"/>
          </w:tcPr>
          <w:p w14:paraId="78A3907E" w14:textId="77777777" w:rsidR="00E41ED1" w:rsidRPr="00F050D9" w:rsidRDefault="00E41ED1" w:rsidP="006C2132">
            <w:pPr>
              <w:spacing w:before="75" w:after="75"/>
              <w:contextualSpacing/>
              <w:rPr>
                <w:b/>
                <w:bCs/>
                <w:sz w:val="20"/>
                <w:szCs w:val="20"/>
              </w:rPr>
            </w:pPr>
            <w:r w:rsidRPr="00F050D9">
              <w:rPr>
                <w:b/>
                <w:bCs/>
                <w:sz w:val="20"/>
                <w:szCs w:val="20"/>
              </w:rPr>
              <w:t xml:space="preserve">Nr. </w:t>
            </w:r>
          </w:p>
          <w:p w14:paraId="35EB1ECC" w14:textId="77777777" w:rsidR="00E41ED1" w:rsidRPr="00F050D9" w:rsidRDefault="00E41ED1" w:rsidP="006C2132">
            <w:pPr>
              <w:spacing w:before="75" w:after="75"/>
              <w:contextualSpacing/>
              <w:rPr>
                <w:b/>
                <w:bCs/>
                <w:sz w:val="20"/>
                <w:szCs w:val="20"/>
              </w:rPr>
            </w:pPr>
            <w:r w:rsidRPr="00F050D9">
              <w:rPr>
                <w:b/>
                <w:bCs/>
                <w:sz w:val="20"/>
                <w:szCs w:val="20"/>
              </w:rPr>
              <w:t>p.k.</w:t>
            </w:r>
          </w:p>
        </w:tc>
        <w:tc>
          <w:tcPr>
            <w:tcW w:w="728" w:type="pct"/>
            <w:shd w:val="clear" w:color="auto" w:fill="E7E6E6" w:themeFill="background2"/>
            <w:vAlign w:val="center"/>
          </w:tcPr>
          <w:p w14:paraId="180936AD" w14:textId="77777777" w:rsidR="00E41ED1" w:rsidRPr="00F050D9" w:rsidRDefault="00E41ED1" w:rsidP="006C2132">
            <w:pPr>
              <w:spacing w:before="75" w:after="75"/>
              <w:contextualSpacing/>
              <w:rPr>
                <w:b/>
                <w:bCs/>
                <w:sz w:val="20"/>
                <w:szCs w:val="20"/>
              </w:rPr>
            </w:pPr>
            <w:r w:rsidRPr="00F050D9">
              <w:rPr>
                <w:b/>
                <w:bCs/>
                <w:sz w:val="20"/>
                <w:szCs w:val="20"/>
              </w:rPr>
              <w:t>Datums, kad objekts nodots pasūtītājam</w:t>
            </w:r>
          </w:p>
        </w:tc>
        <w:tc>
          <w:tcPr>
            <w:tcW w:w="3233" w:type="pct"/>
            <w:gridSpan w:val="2"/>
            <w:shd w:val="clear" w:color="auto" w:fill="E7E6E6" w:themeFill="background2"/>
            <w:vAlign w:val="center"/>
          </w:tcPr>
          <w:p w14:paraId="34835806" w14:textId="77777777" w:rsidR="00E41ED1" w:rsidRPr="00F050D9" w:rsidRDefault="00E41ED1" w:rsidP="006C2132">
            <w:pPr>
              <w:spacing w:before="75" w:after="75"/>
              <w:contextualSpacing/>
              <w:rPr>
                <w:b/>
                <w:bCs/>
                <w:sz w:val="20"/>
                <w:szCs w:val="20"/>
              </w:rPr>
            </w:pPr>
            <w:r w:rsidRPr="00F050D9">
              <w:rPr>
                <w:b/>
                <w:bCs/>
                <w:sz w:val="20"/>
                <w:szCs w:val="20"/>
              </w:rPr>
              <w:t xml:space="preserve">Veikto būvdarbu apraksts  </w:t>
            </w:r>
          </w:p>
        </w:tc>
        <w:tc>
          <w:tcPr>
            <w:tcW w:w="798" w:type="pct"/>
            <w:shd w:val="clear" w:color="auto" w:fill="E7E6E6" w:themeFill="background2"/>
            <w:vAlign w:val="center"/>
          </w:tcPr>
          <w:p w14:paraId="2DD4BB78" w14:textId="77777777" w:rsidR="00E41ED1" w:rsidRPr="00F050D9" w:rsidRDefault="00E41ED1" w:rsidP="006C2132">
            <w:pPr>
              <w:spacing w:before="75" w:after="75"/>
              <w:contextualSpacing/>
              <w:rPr>
                <w:b/>
                <w:bCs/>
                <w:sz w:val="20"/>
                <w:szCs w:val="20"/>
              </w:rPr>
            </w:pPr>
            <w:r w:rsidRPr="00F050D9">
              <w:rPr>
                <w:b/>
                <w:bCs/>
                <w:sz w:val="20"/>
                <w:szCs w:val="20"/>
              </w:rPr>
              <w:t>Būvdarbu saņēmēja un tā atbildīgās kontaktpersonas tālr.</w:t>
            </w:r>
          </w:p>
        </w:tc>
      </w:tr>
      <w:tr w:rsidR="00E41ED1" w:rsidRPr="00F050D9" w14:paraId="7BC44D2B" w14:textId="77777777" w:rsidTr="00E41ED1">
        <w:tc>
          <w:tcPr>
            <w:tcW w:w="241" w:type="pct"/>
            <w:vMerge w:val="restart"/>
            <w:shd w:val="clear" w:color="auto" w:fill="auto"/>
          </w:tcPr>
          <w:p w14:paraId="1316C0C6" w14:textId="77777777" w:rsidR="00E41ED1" w:rsidRPr="00F050D9" w:rsidRDefault="00E41ED1" w:rsidP="00E41ED1">
            <w:pPr>
              <w:pStyle w:val="ListParagraph"/>
              <w:numPr>
                <w:ilvl w:val="0"/>
                <w:numId w:val="31"/>
              </w:numPr>
              <w:spacing w:before="75" w:after="75"/>
              <w:contextualSpacing/>
              <w:rPr>
                <w:b/>
                <w:bCs/>
                <w:sz w:val="20"/>
                <w:szCs w:val="20"/>
              </w:rPr>
            </w:pPr>
          </w:p>
        </w:tc>
        <w:tc>
          <w:tcPr>
            <w:tcW w:w="728" w:type="pct"/>
            <w:vMerge w:val="restart"/>
            <w:shd w:val="clear" w:color="auto" w:fill="auto"/>
            <w:vAlign w:val="center"/>
          </w:tcPr>
          <w:p w14:paraId="6AEE2506" w14:textId="77777777" w:rsidR="00E41ED1" w:rsidRPr="00F050D9" w:rsidRDefault="00E41ED1" w:rsidP="006C2132">
            <w:pPr>
              <w:spacing w:before="75" w:after="75"/>
              <w:contextualSpacing/>
              <w:rPr>
                <w:b/>
                <w:bCs/>
                <w:sz w:val="20"/>
                <w:szCs w:val="20"/>
              </w:rPr>
            </w:pPr>
          </w:p>
        </w:tc>
        <w:tc>
          <w:tcPr>
            <w:tcW w:w="2122" w:type="pct"/>
            <w:shd w:val="clear" w:color="auto" w:fill="E7E6E6" w:themeFill="background2"/>
          </w:tcPr>
          <w:p w14:paraId="4D0F40C1" w14:textId="77777777" w:rsidR="00E41ED1" w:rsidRPr="00F050D9" w:rsidRDefault="00E41ED1" w:rsidP="006C2132">
            <w:pPr>
              <w:spacing w:before="75" w:after="75"/>
              <w:contextualSpacing/>
              <w:rPr>
                <w:b/>
                <w:bCs/>
                <w:sz w:val="20"/>
                <w:szCs w:val="20"/>
              </w:rPr>
            </w:pPr>
            <w:r w:rsidRPr="00F050D9">
              <w:rPr>
                <w:b/>
                <w:sz w:val="20"/>
                <w:szCs w:val="20"/>
              </w:rPr>
              <w:t xml:space="preserve">Būvobjekta nosaukums </w:t>
            </w:r>
          </w:p>
        </w:tc>
        <w:tc>
          <w:tcPr>
            <w:tcW w:w="1111" w:type="pct"/>
            <w:shd w:val="clear" w:color="auto" w:fill="auto"/>
            <w:vAlign w:val="center"/>
          </w:tcPr>
          <w:p w14:paraId="5D340367" w14:textId="77777777" w:rsidR="00E41ED1" w:rsidRPr="00F050D9" w:rsidRDefault="00E41ED1" w:rsidP="006C2132">
            <w:pPr>
              <w:spacing w:before="75" w:after="75"/>
              <w:contextualSpacing/>
              <w:rPr>
                <w:b/>
                <w:bCs/>
                <w:sz w:val="20"/>
                <w:szCs w:val="20"/>
              </w:rPr>
            </w:pPr>
          </w:p>
        </w:tc>
        <w:tc>
          <w:tcPr>
            <w:tcW w:w="798" w:type="pct"/>
            <w:shd w:val="clear" w:color="auto" w:fill="auto"/>
            <w:vAlign w:val="center"/>
          </w:tcPr>
          <w:p w14:paraId="2F7377B6" w14:textId="77777777" w:rsidR="00E41ED1" w:rsidRPr="00F050D9" w:rsidRDefault="00E41ED1" w:rsidP="006C2132">
            <w:pPr>
              <w:spacing w:before="75" w:after="75"/>
              <w:contextualSpacing/>
              <w:rPr>
                <w:b/>
                <w:bCs/>
                <w:sz w:val="20"/>
                <w:szCs w:val="20"/>
              </w:rPr>
            </w:pPr>
          </w:p>
        </w:tc>
      </w:tr>
      <w:tr w:rsidR="00E41ED1" w:rsidRPr="00F050D9" w14:paraId="5F878C7D" w14:textId="77777777" w:rsidTr="00E41ED1">
        <w:tc>
          <w:tcPr>
            <w:tcW w:w="241" w:type="pct"/>
            <w:vMerge/>
            <w:shd w:val="clear" w:color="auto" w:fill="auto"/>
          </w:tcPr>
          <w:p w14:paraId="34D15279" w14:textId="77777777" w:rsidR="00E41ED1" w:rsidRPr="00F050D9" w:rsidRDefault="00E41ED1" w:rsidP="006C2132">
            <w:pPr>
              <w:spacing w:before="75" w:after="75"/>
              <w:contextualSpacing/>
              <w:rPr>
                <w:b/>
                <w:bCs/>
                <w:sz w:val="20"/>
                <w:szCs w:val="20"/>
              </w:rPr>
            </w:pPr>
          </w:p>
        </w:tc>
        <w:tc>
          <w:tcPr>
            <w:tcW w:w="728" w:type="pct"/>
            <w:vMerge/>
            <w:shd w:val="clear" w:color="auto" w:fill="auto"/>
            <w:vAlign w:val="center"/>
          </w:tcPr>
          <w:p w14:paraId="5D55BC81" w14:textId="77777777" w:rsidR="00E41ED1" w:rsidRPr="00F050D9" w:rsidRDefault="00E41ED1" w:rsidP="006C2132">
            <w:pPr>
              <w:spacing w:before="75" w:after="75"/>
              <w:contextualSpacing/>
              <w:rPr>
                <w:b/>
                <w:bCs/>
                <w:sz w:val="20"/>
                <w:szCs w:val="20"/>
              </w:rPr>
            </w:pPr>
          </w:p>
        </w:tc>
        <w:tc>
          <w:tcPr>
            <w:tcW w:w="2122" w:type="pct"/>
            <w:shd w:val="clear" w:color="auto" w:fill="auto"/>
          </w:tcPr>
          <w:p w14:paraId="3D2D84D1" w14:textId="412C1B51" w:rsidR="00E41ED1" w:rsidRPr="00F050D9" w:rsidRDefault="00E41ED1" w:rsidP="00EF5213">
            <w:pPr>
              <w:spacing w:before="75" w:after="75"/>
              <w:contextualSpacing/>
              <w:rPr>
                <w:b/>
                <w:bCs/>
                <w:sz w:val="20"/>
                <w:szCs w:val="20"/>
              </w:rPr>
            </w:pPr>
            <w:r w:rsidRPr="00F050D9">
              <w:rPr>
                <w:b/>
                <w:sz w:val="20"/>
                <w:szCs w:val="20"/>
              </w:rPr>
              <w:t xml:space="preserve">Būvobjektā veiktie darbi </w:t>
            </w:r>
            <w:r w:rsidRPr="00F050D9">
              <w:rPr>
                <w:i/>
                <w:sz w:val="20"/>
                <w:szCs w:val="20"/>
              </w:rPr>
              <w:t xml:space="preserve">(norādīt </w:t>
            </w:r>
            <w:r w:rsidRPr="00F050D9">
              <w:rPr>
                <w:b/>
                <w:i/>
                <w:sz w:val="20"/>
                <w:szCs w:val="20"/>
                <w:u w:val="single"/>
              </w:rPr>
              <w:t>visu nepieciešamo informāciju</w:t>
            </w:r>
            <w:r w:rsidRPr="00F050D9">
              <w:rPr>
                <w:i/>
                <w:sz w:val="20"/>
                <w:szCs w:val="20"/>
              </w:rPr>
              <w:t xml:space="preserve"> atbilstoši Iepirkuma nolikuma </w:t>
            </w:r>
            <w:r w:rsidR="00EF5213">
              <w:rPr>
                <w:i/>
                <w:sz w:val="20"/>
                <w:szCs w:val="20"/>
              </w:rPr>
              <w:t>3.4.4.</w:t>
            </w:r>
            <w:r w:rsidRPr="00F050D9">
              <w:rPr>
                <w:i/>
                <w:sz w:val="20"/>
                <w:szCs w:val="20"/>
              </w:rPr>
              <w:t>punktā izvirzītajām prasībām, to apraksts</w:t>
            </w:r>
          </w:p>
        </w:tc>
        <w:tc>
          <w:tcPr>
            <w:tcW w:w="1111" w:type="pct"/>
            <w:shd w:val="clear" w:color="auto" w:fill="auto"/>
            <w:vAlign w:val="center"/>
          </w:tcPr>
          <w:p w14:paraId="164D2B9B" w14:textId="77777777" w:rsidR="00E41ED1" w:rsidRPr="00F050D9" w:rsidRDefault="00E41ED1" w:rsidP="006C2132">
            <w:pPr>
              <w:spacing w:before="75" w:after="75"/>
              <w:contextualSpacing/>
              <w:rPr>
                <w:b/>
                <w:bCs/>
                <w:sz w:val="20"/>
                <w:szCs w:val="20"/>
              </w:rPr>
            </w:pPr>
          </w:p>
        </w:tc>
        <w:tc>
          <w:tcPr>
            <w:tcW w:w="798" w:type="pct"/>
            <w:shd w:val="clear" w:color="auto" w:fill="auto"/>
            <w:vAlign w:val="center"/>
          </w:tcPr>
          <w:p w14:paraId="298E9F71" w14:textId="77777777" w:rsidR="00E41ED1" w:rsidRPr="00F050D9" w:rsidRDefault="00E41ED1" w:rsidP="006C2132">
            <w:pPr>
              <w:spacing w:before="75" w:after="75"/>
              <w:contextualSpacing/>
              <w:rPr>
                <w:b/>
                <w:bCs/>
                <w:sz w:val="20"/>
                <w:szCs w:val="20"/>
              </w:rPr>
            </w:pPr>
          </w:p>
        </w:tc>
      </w:tr>
      <w:tr w:rsidR="00E41ED1" w:rsidRPr="00F050D9" w14:paraId="5B1F42F3" w14:textId="77777777" w:rsidTr="00E41ED1">
        <w:tc>
          <w:tcPr>
            <w:tcW w:w="241" w:type="pct"/>
            <w:vMerge/>
            <w:shd w:val="clear" w:color="auto" w:fill="auto"/>
          </w:tcPr>
          <w:p w14:paraId="6E257A76" w14:textId="77777777" w:rsidR="00E41ED1" w:rsidRPr="00F050D9" w:rsidRDefault="00E41ED1" w:rsidP="006C2132">
            <w:pPr>
              <w:spacing w:before="75" w:after="75"/>
              <w:contextualSpacing/>
              <w:rPr>
                <w:b/>
                <w:bCs/>
                <w:sz w:val="20"/>
                <w:szCs w:val="20"/>
              </w:rPr>
            </w:pPr>
          </w:p>
        </w:tc>
        <w:tc>
          <w:tcPr>
            <w:tcW w:w="728" w:type="pct"/>
            <w:vMerge/>
            <w:shd w:val="clear" w:color="auto" w:fill="auto"/>
            <w:vAlign w:val="center"/>
          </w:tcPr>
          <w:p w14:paraId="2ED80604" w14:textId="77777777" w:rsidR="00E41ED1" w:rsidRPr="00F050D9" w:rsidRDefault="00E41ED1" w:rsidP="006C2132">
            <w:pPr>
              <w:spacing w:before="75" w:after="75"/>
              <w:contextualSpacing/>
              <w:rPr>
                <w:b/>
                <w:bCs/>
                <w:sz w:val="20"/>
                <w:szCs w:val="20"/>
              </w:rPr>
            </w:pPr>
          </w:p>
        </w:tc>
        <w:tc>
          <w:tcPr>
            <w:tcW w:w="2122" w:type="pct"/>
            <w:shd w:val="clear" w:color="auto" w:fill="auto"/>
          </w:tcPr>
          <w:p w14:paraId="306B98C0" w14:textId="77777777" w:rsidR="00E41ED1" w:rsidRPr="00F050D9" w:rsidRDefault="00E41ED1" w:rsidP="006C2132">
            <w:pPr>
              <w:spacing w:before="75" w:after="75"/>
              <w:contextualSpacing/>
              <w:rPr>
                <w:b/>
                <w:bCs/>
                <w:sz w:val="20"/>
                <w:szCs w:val="20"/>
              </w:rPr>
            </w:pPr>
            <w:r w:rsidRPr="00F050D9">
              <w:rPr>
                <w:b/>
                <w:sz w:val="20"/>
                <w:szCs w:val="20"/>
              </w:rPr>
              <w:t xml:space="preserve">Ēkas tips: </w:t>
            </w:r>
            <w:r w:rsidRPr="00F050D9">
              <w:rPr>
                <w:sz w:val="20"/>
                <w:szCs w:val="20"/>
              </w:rPr>
              <w:t xml:space="preserve"> publiska ēka vai dzīvojamā ēka </w:t>
            </w:r>
            <w:r w:rsidRPr="00F050D9">
              <w:rPr>
                <w:i/>
                <w:sz w:val="20"/>
                <w:szCs w:val="20"/>
              </w:rPr>
              <w:t>(atzīmēt pareizo)</w:t>
            </w:r>
          </w:p>
        </w:tc>
        <w:tc>
          <w:tcPr>
            <w:tcW w:w="1111" w:type="pct"/>
            <w:shd w:val="clear" w:color="auto" w:fill="auto"/>
            <w:vAlign w:val="center"/>
          </w:tcPr>
          <w:p w14:paraId="2ACFDAAA" w14:textId="77777777" w:rsidR="00E41ED1" w:rsidRPr="00F050D9" w:rsidRDefault="00E41ED1" w:rsidP="006C2132">
            <w:pPr>
              <w:spacing w:before="75" w:after="75"/>
              <w:contextualSpacing/>
              <w:rPr>
                <w:b/>
                <w:bCs/>
                <w:sz w:val="20"/>
                <w:szCs w:val="20"/>
              </w:rPr>
            </w:pPr>
          </w:p>
        </w:tc>
        <w:tc>
          <w:tcPr>
            <w:tcW w:w="798" w:type="pct"/>
            <w:shd w:val="clear" w:color="auto" w:fill="auto"/>
            <w:vAlign w:val="center"/>
          </w:tcPr>
          <w:p w14:paraId="0304683B" w14:textId="77777777" w:rsidR="00E41ED1" w:rsidRPr="00F050D9" w:rsidRDefault="00E41ED1" w:rsidP="006C2132">
            <w:pPr>
              <w:spacing w:before="75" w:after="75"/>
              <w:contextualSpacing/>
              <w:rPr>
                <w:b/>
                <w:bCs/>
                <w:sz w:val="20"/>
                <w:szCs w:val="20"/>
              </w:rPr>
            </w:pPr>
          </w:p>
        </w:tc>
      </w:tr>
      <w:tr w:rsidR="00E41ED1" w:rsidRPr="00F050D9" w14:paraId="4EEAD662" w14:textId="77777777" w:rsidTr="00E41ED1">
        <w:tc>
          <w:tcPr>
            <w:tcW w:w="241" w:type="pct"/>
            <w:vMerge/>
            <w:shd w:val="clear" w:color="auto" w:fill="auto"/>
          </w:tcPr>
          <w:p w14:paraId="595841DD" w14:textId="77777777" w:rsidR="00E41ED1" w:rsidRPr="00F050D9" w:rsidRDefault="00E41ED1" w:rsidP="006C2132">
            <w:pPr>
              <w:spacing w:before="75" w:after="75"/>
              <w:contextualSpacing/>
              <w:rPr>
                <w:b/>
                <w:bCs/>
                <w:sz w:val="20"/>
                <w:szCs w:val="20"/>
              </w:rPr>
            </w:pPr>
          </w:p>
        </w:tc>
        <w:tc>
          <w:tcPr>
            <w:tcW w:w="728" w:type="pct"/>
            <w:vMerge/>
            <w:shd w:val="clear" w:color="auto" w:fill="auto"/>
            <w:vAlign w:val="center"/>
          </w:tcPr>
          <w:p w14:paraId="29E3A71C" w14:textId="77777777" w:rsidR="00E41ED1" w:rsidRPr="00F050D9" w:rsidRDefault="00E41ED1" w:rsidP="006C2132">
            <w:pPr>
              <w:spacing w:before="75" w:after="75"/>
              <w:contextualSpacing/>
              <w:rPr>
                <w:b/>
                <w:bCs/>
                <w:sz w:val="20"/>
                <w:szCs w:val="20"/>
              </w:rPr>
            </w:pPr>
          </w:p>
        </w:tc>
        <w:tc>
          <w:tcPr>
            <w:tcW w:w="2122" w:type="pct"/>
            <w:shd w:val="clear" w:color="auto" w:fill="auto"/>
          </w:tcPr>
          <w:p w14:paraId="1D8E9F43" w14:textId="77777777" w:rsidR="00E41ED1" w:rsidRPr="00F050D9" w:rsidRDefault="00E41ED1" w:rsidP="006C2132">
            <w:pPr>
              <w:spacing w:before="75" w:after="75"/>
              <w:contextualSpacing/>
              <w:rPr>
                <w:b/>
                <w:bCs/>
                <w:sz w:val="20"/>
                <w:szCs w:val="20"/>
                <w:u w:val="single"/>
              </w:rPr>
            </w:pPr>
            <w:r w:rsidRPr="00F050D9">
              <w:rPr>
                <w:sz w:val="20"/>
                <w:szCs w:val="20"/>
              </w:rPr>
              <w:t xml:space="preserve">Vājstrāvu sistēmu remonta un izbūves darbu veikšanas  </w:t>
            </w:r>
            <w:r w:rsidRPr="00F050D9">
              <w:rPr>
                <w:b/>
                <w:sz w:val="20"/>
                <w:szCs w:val="20"/>
              </w:rPr>
              <w:t>būvdarbu vērtība</w:t>
            </w:r>
            <w:r w:rsidRPr="00F050D9">
              <w:rPr>
                <w:sz w:val="20"/>
                <w:szCs w:val="20"/>
              </w:rPr>
              <w:t xml:space="preserve"> </w:t>
            </w:r>
            <w:r w:rsidRPr="00F050D9">
              <w:rPr>
                <w:i/>
                <w:sz w:val="20"/>
                <w:szCs w:val="20"/>
              </w:rPr>
              <w:t>(EUR bez PVN)</w:t>
            </w:r>
          </w:p>
        </w:tc>
        <w:tc>
          <w:tcPr>
            <w:tcW w:w="1111" w:type="pct"/>
            <w:shd w:val="clear" w:color="auto" w:fill="auto"/>
            <w:vAlign w:val="center"/>
          </w:tcPr>
          <w:p w14:paraId="038088C3" w14:textId="77777777" w:rsidR="00E41ED1" w:rsidRPr="00F050D9" w:rsidRDefault="00E41ED1" w:rsidP="006C2132">
            <w:pPr>
              <w:spacing w:before="75" w:after="75"/>
              <w:contextualSpacing/>
              <w:rPr>
                <w:b/>
                <w:bCs/>
                <w:sz w:val="20"/>
                <w:szCs w:val="20"/>
              </w:rPr>
            </w:pPr>
          </w:p>
        </w:tc>
        <w:tc>
          <w:tcPr>
            <w:tcW w:w="798" w:type="pct"/>
            <w:shd w:val="clear" w:color="auto" w:fill="auto"/>
            <w:vAlign w:val="center"/>
          </w:tcPr>
          <w:p w14:paraId="750B55E3" w14:textId="77777777" w:rsidR="00E41ED1" w:rsidRPr="00F050D9" w:rsidRDefault="00E41ED1" w:rsidP="006C2132">
            <w:pPr>
              <w:spacing w:before="75" w:after="75"/>
              <w:contextualSpacing/>
              <w:rPr>
                <w:b/>
                <w:bCs/>
                <w:sz w:val="20"/>
                <w:szCs w:val="20"/>
              </w:rPr>
            </w:pPr>
          </w:p>
        </w:tc>
      </w:tr>
      <w:tr w:rsidR="00E41ED1" w:rsidRPr="00F050D9" w14:paraId="051294CF" w14:textId="77777777" w:rsidTr="00E41ED1">
        <w:tc>
          <w:tcPr>
            <w:tcW w:w="241" w:type="pct"/>
            <w:vMerge w:val="restart"/>
          </w:tcPr>
          <w:p w14:paraId="222F3D41" w14:textId="77777777" w:rsidR="00E41ED1" w:rsidRPr="00F050D9" w:rsidRDefault="00E41ED1" w:rsidP="00E41ED1">
            <w:pPr>
              <w:pStyle w:val="ListParagraph"/>
              <w:numPr>
                <w:ilvl w:val="0"/>
                <w:numId w:val="31"/>
              </w:numPr>
              <w:spacing w:before="75" w:after="75"/>
              <w:contextualSpacing/>
              <w:rPr>
                <w:sz w:val="20"/>
                <w:szCs w:val="20"/>
                <w:lang w:eastAsia="en-US"/>
              </w:rPr>
            </w:pPr>
          </w:p>
        </w:tc>
        <w:tc>
          <w:tcPr>
            <w:tcW w:w="728" w:type="pct"/>
            <w:vMerge w:val="restart"/>
          </w:tcPr>
          <w:p w14:paraId="094D9D51" w14:textId="77777777" w:rsidR="00E41ED1" w:rsidRPr="00F050D9" w:rsidRDefault="00E41ED1" w:rsidP="006C2132">
            <w:pPr>
              <w:spacing w:before="75" w:after="75"/>
              <w:ind w:firstLine="33"/>
              <w:contextualSpacing/>
              <w:rPr>
                <w:sz w:val="20"/>
                <w:szCs w:val="20"/>
              </w:rPr>
            </w:pPr>
          </w:p>
        </w:tc>
        <w:tc>
          <w:tcPr>
            <w:tcW w:w="2122" w:type="pct"/>
            <w:shd w:val="clear" w:color="auto" w:fill="E7E6E6" w:themeFill="background2"/>
          </w:tcPr>
          <w:p w14:paraId="0198D078" w14:textId="77777777" w:rsidR="00E41ED1" w:rsidRPr="00F050D9" w:rsidRDefault="00E41ED1" w:rsidP="00E41ED1">
            <w:pPr>
              <w:pStyle w:val="ListParagraph"/>
              <w:numPr>
                <w:ilvl w:val="0"/>
                <w:numId w:val="32"/>
              </w:numPr>
              <w:spacing w:before="75" w:after="75"/>
              <w:ind w:left="0"/>
              <w:contextualSpacing/>
              <w:jc w:val="both"/>
              <w:rPr>
                <w:b/>
                <w:sz w:val="20"/>
                <w:szCs w:val="20"/>
                <w:lang w:eastAsia="en-US"/>
              </w:rPr>
            </w:pPr>
            <w:r w:rsidRPr="00F050D9">
              <w:rPr>
                <w:b/>
                <w:sz w:val="20"/>
                <w:szCs w:val="20"/>
                <w:lang w:eastAsia="en-US"/>
              </w:rPr>
              <w:t xml:space="preserve">Būvobjekta nosaukums </w:t>
            </w:r>
          </w:p>
        </w:tc>
        <w:tc>
          <w:tcPr>
            <w:tcW w:w="1111" w:type="pct"/>
            <w:shd w:val="clear" w:color="auto" w:fill="E7E6E6" w:themeFill="background2"/>
          </w:tcPr>
          <w:p w14:paraId="5E824D3B" w14:textId="77777777" w:rsidR="00E41ED1" w:rsidRPr="00F050D9" w:rsidRDefault="00E41ED1" w:rsidP="006C2132">
            <w:pPr>
              <w:spacing w:before="75" w:after="75"/>
              <w:ind w:firstLine="375"/>
              <w:contextualSpacing/>
              <w:jc w:val="center"/>
              <w:rPr>
                <w:sz w:val="20"/>
                <w:szCs w:val="20"/>
              </w:rPr>
            </w:pPr>
          </w:p>
        </w:tc>
        <w:tc>
          <w:tcPr>
            <w:tcW w:w="798" w:type="pct"/>
            <w:vMerge w:val="restart"/>
          </w:tcPr>
          <w:p w14:paraId="47D9AEC5" w14:textId="77777777" w:rsidR="00E41ED1" w:rsidRPr="00F050D9" w:rsidRDefault="00E41ED1" w:rsidP="006C2132">
            <w:pPr>
              <w:spacing w:before="75" w:after="75"/>
              <w:ind w:firstLine="375"/>
              <w:contextualSpacing/>
              <w:jc w:val="center"/>
              <w:rPr>
                <w:sz w:val="20"/>
                <w:szCs w:val="20"/>
              </w:rPr>
            </w:pPr>
          </w:p>
        </w:tc>
      </w:tr>
      <w:tr w:rsidR="00E41ED1" w:rsidRPr="00F050D9" w14:paraId="6A6A1E2A" w14:textId="77777777" w:rsidTr="00E41ED1">
        <w:trPr>
          <w:trHeight w:val="441"/>
        </w:trPr>
        <w:tc>
          <w:tcPr>
            <w:tcW w:w="241" w:type="pct"/>
            <w:vMerge/>
          </w:tcPr>
          <w:p w14:paraId="34E3897D" w14:textId="77777777" w:rsidR="00E41ED1" w:rsidRPr="00F050D9" w:rsidRDefault="00E41ED1" w:rsidP="006C2132">
            <w:pPr>
              <w:spacing w:before="75" w:after="75"/>
              <w:ind w:firstLine="33"/>
              <w:contextualSpacing/>
              <w:rPr>
                <w:sz w:val="20"/>
                <w:szCs w:val="20"/>
              </w:rPr>
            </w:pPr>
          </w:p>
        </w:tc>
        <w:tc>
          <w:tcPr>
            <w:tcW w:w="728" w:type="pct"/>
            <w:vMerge/>
          </w:tcPr>
          <w:p w14:paraId="181E5468" w14:textId="77777777" w:rsidR="00E41ED1" w:rsidRPr="00F050D9" w:rsidRDefault="00E41ED1" w:rsidP="006C2132">
            <w:pPr>
              <w:spacing w:before="75" w:after="75"/>
              <w:ind w:firstLine="33"/>
              <w:contextualSpacing/>
              <w:rPr>
                <w:sz w:val="20"/>
                <w:szCs w:val="20"/>
              </w:rPr>
            </w:pPr>
          </w:p>
        </w:tc>
        <w:tc>
          <w:tcPr>
            <w:tcW w:w="2122" w:type="pct"/>
          </w:tcPr>
          <w:p w14:paraId="5E98E502" w14:textId="6F81F0C4" w:rsidR="00E41ED1" w:rsidRPr="00F050D9" w:rsidRDefault="00E41ED1" w:rsidP="006C2132">
            <w:pPr>
              <w:spacing w:before="75" w:after="75"/>
              <w:contextualSpacing/>
              <w:rPr>
                <w:i/>
                <w:sz w:val="20"/>
                <w:szCs w:val="20"/>
                <w:u w:val="single"/>
              </w:rPr>
            </w:pPr>
            <w:r w:rsidRPr="00F050D9">
              <w:rPr>
                <w:b/>
                <w:sz w:val="20"/>
                <w:szCs w:val="20"/>
              </w:rPr>
              <w:t xml:space="preserve">Būvobjektā veiktie darbi </w:t>
            </w:r>
            <w:r w:rsidRPr="00F050D9">
              <w:rPr>
                <w:i/>
                <w:sz w:val="20"/>
                <w:szCs w:val="20"/>
              </w:rPr>
              <w:t xml:space="preserve">(norādīt </w:t>
            </w:r>
            <w:r w:rsidRPr="00F050D9">
              <w:rPr>
                <w:b/>
                <w:i/>
                <w:sz w:val="20"/>
                <w:szCs w:val="20"/>
                <w:u w:val="single"/>
              </w:rPr>
              <w:t>visu nepieciešamo informāciju</w:t>
            </w:r>
            <w:r w:rsidRPr="00F050D9">
              <w:rPr>
                <w:i/>
                <w:sz w:val="20"/>
                <w:szCs w:val="20"/>
              </w:rPr>
              <w:t xml:space="preserve"> atbilstoši Iepirkuma nolikuma </w:t>
            </w:r>
            <w:r w:rsidR="00EF5213">
              <w:rPr>
                <w:i/>
                <w:sz w:val="20"/>
                <w:szCs w:val="20"/>
              </w:rPr>
              <w:t>3.4.4.</w:t>
            </w:r>
            <w:r w:rsidRPr="00F050D9">
              <w:rPr>
                <w:i/>
                <w:sz w:val="20"/>
                <w:szCs w:val="20"/>
              </w:rPr>
              <w:t>.punktā izvirzītajām prasībām, to apraksts</w:t>
            </w:r>
          </w:p>
        </w:tc>
        <w:tc>
          <w:tcPr>
            <w:tcW w:w="1111" w:type="pct"/>
          </w:tcPr>
          <w:p w14:paraId="2A9665A7" w14:textId="77777777" w:rsidR="00E41ED1" w:rsidRPr="00F050D9" w:rsidRDefault="00E41ED1" w:rsidP="006C2132">
            <w:pPr>
              <w:spacing w:before="75" w:after="75"/>
              <w:ind w:firstLine="375"/>
              <w:contextualSpacing/>
              <w:jc w:val="center"/>
              <w:rPr>
                <w:sz w:val="20"/>
                <w:szCs w:val="20"/>
              </w:rPr>
            </w:pPr>
          </w:p>
        </w:tc>
        <w:tc>
          <w:tcPr>
            <w:tcW w:w="798" w:type="pct"/>
            <w:vMerge/>
          </w:tcPr>
          <w:p w14:paraId="66C68F08" w14:textId="77777777" w:rsidR="00E41ED1" w:rsidRPr="00F050D9" w:rsidRDefault="00E41ED1" w:rsidP="006C2132">
            <w:pPr>
              <w:spacing w:before="75" w:after="75"/>
              <w:ind w:firstLine="375"/>
              <w:contextualSpacing/>
              <w:jc w:val="center"/>
              <w:rPr>
                <w:sz w:val="20"/>
                <w:szCs w:val="20"/>
              </w:rPr>
            </w:pPr>
          </w:p>
        </w:tc>
      </w:tr>
      <w:tr w:rsidR="00E41ED1" w:rsidRPr="00F050D9" w14:paraId="751BF09B" w14:textId="77777777" w:rsidTr="00E41ED1">
        <w:trPr>
          <w:trHeight w:val="280"/>
        </w:trPr>
        <w:tc>
          <w:tcPr>
            <w:tcW w:w="241" w:type="pct"/>
            <w:vMerge/>
          </w:tcPr>
          <w:p w14:paraId="04141F8E" w14:textId="77777777" w:rsidR="00E41ED1" w:rsidRPr="00F050D9" w:rsidRDefault="00E41ED1" w:rsidP="006C2132">
            <w:pPr>
              <w:spacing w:before="75" w:after="75"/>
              <w:ind w:firstLine="33"/>
              <w:contextualSpacing/>
              <w:rPr>
                <w:sz w:val="20"/>
                <w:szCs w:val="20"/>
              </w:rPr>
            </w:pPr>
          </w:p>
        </w:tc>
        <w:tc>
          <w:tcPr>
            <w:tcW w:w="728" w:type="pct"/>
            <w:vMerge/>
          </w:tcPr>
          <w:p w14:paraId="130B4C73" w14:textId="77777777" w:rsidR="00E41ED1" w:rsidRPr="00F050D9" w:rsidRDefault="00E41ED1" w:rsidP="006C2132">
            <w:pPr>
              <w:spacing w:before="75" w:after="75"/>
              <w:ind w:firstLine="33"/>
              <w:contextualSpacing/>
              <w:rPr>
                <w:sz w:val="20"/>
                <w:szCs w:val="20"/>
              </w:rPr>
            </w:pPr>
          </w:p>
        </w:tc>
        <w:tc>
          <w:tcPr>
            <w:tcW w:w="2122" w:type="pct"/>
          </w:tcPr>
          <w:p w14:paraId="3380A4A8" w14:textId="77777777" w:rsidR="00E41ED1" w:rsidRPr="00F050D9" w:rsidRDefault="00E41ED1" w:rsidP="006C2132">
            <w:pPr>
              <w:spacing w:before="75"/>
              <w:contextualSpacing/>
              <w:rPr>
                <w:b/>
                <w:sz w:val="20"/>
                <w:szCs w:val="20"/>
              </w:rPr>
            </w:pPr>
            <w:r w:rsidRPr="00F050D9">
              <w:rPr>
                <w:b/>
                <w:sz w:val="20"/>
                <w:szCs w:val="20"/>
              </w:rPr>
              <w:t xml:space="preserve">Ēkas tips: </w:t>
            </w:r>
            <w:r w:rsidRPr="00F050D9">
              <w:rPr>
                <w:sz w:val="20"/>
                <w:szCs w:val="20"/>
              </w:rPr>
              <w:t xml:space="preserve"> publiska ēka vai dzīvojamā ēka </w:t>
            </w:r>
            <w:r w:rsidRPr="00F050D9">
              <w:rPr>
                <w:i/>
                <w:sz w:val="20"/>
                <w:szCs w:val="20"/>
              </w:rPr>
              <w:t>(atzīmēt pareizo)</w:t>
            </w:r>
          </w:p>
        </w:tc>
        <w:tc>
          <w:tcPr>
            <w:tcW w:w="1111" w:type="pct"/>
          </w:tcPr>
          <w:p w14:paraId="69398271" w14:textId="77777777" w:rsidR="00E41ED1" w:rsidRPr="00F050D9" w:rsidRDefault="00E41ED1" w:rsidP="006C2132">
            <w:pPr>
              <w:spacing w:before="75" w:after="75"/>
              <w:ind w:firstLine="375"/>
              <w:contextualSpacing/>
              <w:jc w:val="center"/>
              <w:rPr>
                <w:sz w:val="20"/>
                <w:szCs w:val="20"/>
              </w:rPr>
            </w:pPr>
          </w:p>
        </w:tc>
        <w:tc>
          <w:tcPr>
            <w:tcW w:w="798" w:type="pct"/>
            <w:vMerge/>
          </w:tcPr>
          <w:p w14:paraId="5E4E18D8" w14:textId="77777777" w:rsidR="00E41ED1" w:rsidRPr="00F050D9" w:rsidRDefault="00E41ED1" w:rsidP="006C2132">
            <w:pPr>
              <w:spacing w:before="75" w:after="75"/>
              <w:ind w:firstLine="375"/>
              <w:contextualSpacing/>
              <w:jc w:val="center"/>
              <w:rPr>
                <w:sz w:val="20"/>
                <w:szCs w:val="20"/>
              </w:rPr>
            </w:pPr>
          </w:p>
        </w:tc>
      </w:tr>
      <w:tr w:rsidR="00E41ED1" w:rsidRPr="00F050D9" w14:paraId="71FA3318" w14:textId="77777777" w:rsidTr="00E41ED1">
        <w:trPr>
          <w:trHeight w:val="537"/>
        </w:trPr>
        <w:tc>
          <w:tcPr>
            <w:tcW w:w="241" w:type="pct"/>
            <w:vMerge/>
          </w:tcPr>
          <w:p w14:paraId="4BEA57DA" w14:textId="77777777" w:rsidR="00E41ED1" w:rsidRPr="00F050D9" w:rsidRDefault="00E41ED1" w:rsidP="006C2132">
            <w:pPr>
              <w:spacing w:before="75" w:after="75"/>
              <w:ind w:firstLine="33"/>
              <w:contextualSpacing/>
              <w:rPr>
                <w:sz w:val="20"/>
                <w:szCs w:val="20"/>
              </w:rPr>
            </w:pPr>
          </w:p>
        </w:tc>
        <w:tc>
          <w:tcPr>
            <w:tcW w:w="728" w:type="pct"/>
            <w:vMerge/>
          </w:tcPr>
          <w:p w14:paraId="7839359C" w14:textId="77777777" w:rsidR="00E41ED1" w:rsidRPr="00F050D9" w:rsidRDefault="00E41ED1" w:rsidP="006C2132">
            <w:pPr>
              <w:spacing w:before="75" w:after="75"/>
              <w:ind w:firstLine="33"/>
              <w:contextualSpacing/>
              <w:rPr>
                <w:sz w:val="20"/>
                <w:szCs w:val="20"/>
              </w:rPr>
            </w:pPr>
          </w:p>
        </w:tc>
        <w:tc>
          <w:tcPr>
            <w:tcW w:w="2122" w:type="pct"/>
          </w:tcPr>
          <w:p w14:paraId="45CAA5B2" w14:textId="77777777" w:rsidR="00E41ED1" w:rsidRPr="00F050D9" w:rsidRDefault="00E41ED1" w:rsidP="006C2132">
            <w:pPr>
              <w:spacing w:before="75"/>
              <w:contextualSpacing/>
              <w:rPr>
                <w:sz w:val="20"/>
                <w:szCs w:val="20"/>
              </w:rPr>
            </w:pPr>
            <w:r w:rsidRPr="00F050D9">
              <w:rPr>
                <w:sz w:val="20"/>
                <w:szCs w:val="20"/>
              </w:rPr>
              <w:t xml:space="preserve">Vājstrāvu sistēmu remonta un izbūves darbu veikšanas  </w:t>
            </w:r>
            <w:r w:rsidRPr="00F050D9">
              <w:rPr>
                <w:b/>
                <w:sz w:val="20"/>
                <w:szCs w:val="20"/>
              </w:rPr>
              <w:t>būvdarbu vērtība</w:t>
            </w:r>
            <w:r w:rsidRPr="00F050D9">
              <w:rPr>
                <w:sz w:val="20"/>
                <w:szCs w:val="20"/>
              </w:rPr>
              <w:t xml:space="preserve"> </w:t>
            </w:r>
            <w:r w:rsidRPr="00F050D9">
              <w:rPr>
                <w:i/>
                <w:sz w:val="20"/>
                <w:szCs w:val="20"/>
              </w:rPr>
              <w:t>(EUR bez PVN)</w:t>
            </w:r>
          </w:p>
        </w:tc>
        <w:tc>
          <w:tcPr>
            <w:tcW w:w="1111" w:type="pct"/>
          </w:tcPr>
          <w:p w14:paraId="0A43799B" w14:textId="77777777" w:rsidR="00E41ED1" w:rsidRPr="00F050D9" w:rsidRDefault="00E41ED1" w:rsidP="006C2132">
            <w:pPr>
              <w:spacing w:before="75" w:after="75"/>
              <w:ind w:firstLine="375"/>
              <w:contextualSpacing/>
              <w:jc w:val="center"/>
              <w:rPr>
                <w:sz w:val="20"/>
                <w:szCs w:val="20"/>
              </w:rPr>
            </w:pPr>
          </w:p>
        </w:tc>
        <w:tc>
          <w:tcPr>
            <w:tcW w:w="798" w:type="pct"/>
            <w:vMerge/>
          </w:tcPr>
          <w:p w14:paraId="599CDDEA" w14:textId="77777777" w:rsidR="00E41ED1" w:rsidRPr="00F050D9" w:rsidRDefault="00E41ED1" w:rsidP="006C2132">
            <w:pPr>
              <w:spacing w:before="75" w:after="75"/>
              <w:ind w:firstLine="375"/>
              <w:contextualSpacing/>
              <w:jc w:val="center"/>
              <w:rPr>
                <w:sz w:val="20"/>
                <w:szCs w:val="20"/>
              </w:rPr>
            </w:pPr>
          </w:p>
        </w:tc>
      </w:tr>
      <w:tr w:rsidR="00E41ED1" w:rsidRPr="00F050D9" w14:paraId="244FE6E5" w14:textId="77777777" w:rsidTr="00E41ED1">
        <w:trPr>
          <w:trHeight w:val="431"/>
        </w:trPr>
        <w:tc>
          <w:tcPr>
            <w:tcW w:w="241" w:type="pct"/>
            <w:vMerge w:val="restart"/>
          </w:tcPr>
          <w:p w14:paraId="26871ECD" w14:textId="77777777" w:rsidR="00E41ED1" w:rsidRPr="00F050D9" w:rsidRDefault="00E41ED1" w:rsidP="00E41ED1">
            <w:pPr>
              <w:pStyle w:val="ListParagraph"/>
              <w:numPr>
                <w:ilvl w:val="0"/>
                <w:numId w:val="31"/>
              </w:numPr>
              <w:spacing w:before="75" w:after="75"/>
              <w:contextualSpacing/>
              <w:rPr>
                <w:sz w:val="20"/>
                <w:szCs w:val="20"/>
                <w:lang w:eastAsia="en-US"/>
              </w:rPr>
            </w:pPr>
          </w:p>
        </w:tc>
        <w:tc>
          <w:tcPr>
            <w:tcW w:w="728" w:type="pct"/>
            <w:vMerge w:val="restart"/>
          </w:tcPr>
          <w:p w14:paraId="28B55459" w14:textId="77777777" w:rsidR="00E41ED1" w:rsidRPr="00F050D9" w:rsidRDefault="00E41ED1" w:rsidP="006C2132">
            <w:pPr>
              <w:spacing w:before="75" w:after="75"/>
              <w:ind w:firstLine="33"/>
              <w:contextualSpacing/>
              <w:rPr>
                <w:sz w:val="20"/>
                <w:szCs w:val="20"/>
              </w:rPr>
            </w:pPr>
          </w:p>
        </w:tc>
        <w:tc>
          <w:tcPr>
            <w:tcW w:w="2122" w:type="pct"/>
            <w:shd w:val="clear" w:color="auto" w:fill="E7E6E6" w:themeFill="background2"/>
          </w:tcPr>
          <w:p w14:paraId="4F71A4CF" w14:textId="77777777" w:rsidR="00E41ED1" w:rsidRPr="00F050D9" w:rsidRDefault="00E41ED1" w:rsidP="00E41ED1">
            <w:pPr>
              <w:pStyle w:val="ListParagraph"/>
              <w:numPr>
                <w:ilvl w:val="0"/>
                <w:numId w:val="31"/>
              </w:numPr>
              <w:spacing w:before="75" w:after="75"/>
              <w:ind w:left="0"/>
              <w:contextualSpacing/>
              <w:jc w:val="both"/>
              <w:rPr>
                <w:b/>
                <w:sz w:val="20"/>
                <w:szCs w:val="20"/>
                <w:lang w:eastAsia="en-US"/>
              </w:rPr>
            </w:pPr>
            <w:r w:rsidRPr="00F050D9">
              <w:rPr>
                <w:b/>
                <w:sz w:val="20"/>
                <w:szCs w:val="20"/>
                <w:lang w:eastAsia="en-US"/>
              </w:rPr>
              <w:t xml:space="preserve">Būvobjekta nosaukums </w:t>
            </w:r>
          </w:p>
        </w:tc>
        <w:tc>
          <w:tcPr>
            <w:tcW w:w="1111" w:type="pct"/>
            <w:shd w:val="clear" w:color="auto" w:fill="E7E6E6" w:themeFill="background2"/>
          </w:tcPr>
          <w:p w14:paraId="55CC882B" w14:textId="77777777" w:rsidR="00E41ED1" w:rsidRPr="00F050D9" w:rsidRDefault="00E41ED1" w:rsidP="006C2132">
            <w:pPr>
              <w:spacing w:before="75" w:after="75"/>
              <w:ind w:firstLine="375"/>
              <w:contextualSpacing/>
              <w:jc w:val="center"/>
              <w:rPr>
                <w:sz w:val="20"/>
                <w:szCs w:val="20"/>
              </w:rPr>
            </w:pPr>
          </w:p>
        </w:tc>
        <w:tc>
          <w:tcPr>
            <w:tcW w:w="798" w:type="pct"/>
            <w:vMerge w:val="restart"/>
          </w:tcPr>
          <w:p w14:paraId="2290B3D6" w14:textId="77777777" w:rsidR="00E41ED1" w:rsidRPr="00F050D9" w:rsidRDefault="00E41ED1" w:rsidP="006C2132">
            <w:pPr>
              <w:spacing w:before="75" w:after="75"/>
              <w:ind w:firstLine="375"/>
              <w:contextualSpacing/>
              <w:jc w:val="center"/>
              <w:rPr>
                <w:sz w:val="20"/>
                <w:szCs w:val="20"/>
              </w:rPr>
            </w:pPr>
          </w:p>
        </w:tc>
      </w:tr>
      <w:tr w:rsidR="00E41ED1" w:rsidRPr="00F050D9" w14:paraId="6F8190A5" w14:textId="77777777" w:rsidTr="00E41ED1">
        <w:trPr>
          <w:trHeight w:val="431"/>
        </w:trPr>
        <w:tc>
          <w:tcPr>
            <w:tcW w:w="241" w:type="pct"/>
            <w:vMerge/>
          </w:tcPr>
          <w:p w14:paraId="2859A3FA" w14:textId="77777777" w:rsidR="00E41ED1" w:rsidRPr="00F050D9" w:rsidRDefault="00E41ED1" w:rsidP="006C2132">
            <w:pPr>
              <w:spacing w:before="75" w:after="75"/>
              <w:ind w:firstLine="33"/>
              <w:contextualSpacing/>
              <w:rPr>
                <w:sz w:val="20"/>
                <w:szCs w:val="20"/>
              </w:rPr>
            </w:pPr>
          </w:p>
        </w:tc>
        <w:tc>
          <w:tcPr>
            <w:tcW w:w="728" w:type="pct"/>
            <w:vMerge/>
          </w:tcPr>
          <w:p w14:paraId="11F47DEC" w14:textId="77777777" w:rsidR="00E41ED1" w:rsidRPr="00F050D9" w:rsidRDefault="00E41ED1" w:rsidP="006C2132">
            <w:pPr>
              <w:spacing w:before="75" w:after="75"/>
              <w:ind w:firstLine="33"/>
              <w:contextualSpacing/>
              <w:rPr>
                <w:sz w:val="20"/>
                <w:szCs w:val="20"/>
              </w:rPr>
            </w:pPr>
          </w:p>
        </w:tc>
        <w:tc>
          <w:tcPr>
            <w:tcW w:w="2122" w:type="pct"/>
            <w:shd w:val="clear" w:color="auto" w:fill="auto"/>
          </w:tcPr>
          <w:p w14:paraId="6B8F80E0" w14:textId="0793487B" w:rsidR="00E41ED1" w:rsidRPr="00F050D9" w:rsidRDefault="00E41ED1" w:rsidP="006C2132">
            <w:pPr>
              <w:spacing w:before="75" w:after="75"/>
              <w:contextualSpacing/>
              <w:rPr>
                <w:i/>
                <w:sz w:val="20"/>
                <w:szCs w:val="20"/>
                <w:u w:val="single"/>
              </w:rPr>
            </w:pPr>
            <w:r w:rsidRPr="00F050D9">
              <w:rPr>
                <w:b/>
                <w:sz w:val="20"/>
                <w:szCs w:val="20"/>
              </w:rPr>
              <w:t xml:space="preserve">Būvobjektā veiktie darbi </w:t>
            </w:r>
            <w:r w:rsidRPr="00F050D9">
              <w:rPr>
                <w:i/>
                <w:sz w:val="20"/>
                <w:szCs w:val="20"/>
              </w:rPr>
              <w:t xml:space="preserve">(norādīt </w:t>
            </w:r>
            <w:r w:rsidRPr="00F050D9">
              <w:rPr>
                <w:b/>
                <w:i/>
                <w:sz w:val="20"/>
                <w:szCs w:val="20"/>
                <w:u w:val="single"/>
              </w:rPr>
              <w:t>visu nepieciešamo informāciju</w:t>
            </w:r>
            <w:r w:rsidRPr="00F050D9">
              <w:rPr>
                <w:i/>
                <w:sz w:val="20"/>
                <w:szCs w:val="20"/>
              </w:rPr>
              <w:t xml:space="preserve"> atbilstoši Iepirkuma nolikuma </w:t>
            </w:r>
            <w:r w:rsidR="00EF5213">
              <w:rPr>
                <w:i/>
                <w:sz w:val="20"/>
                <w:szCs w:val="20"/>
              </w:rPr>
              <w:t>3.4.4.</w:t>
            </w:r>
            <w:r w:rsidRPr="00F050D9">
              <w:rPr>
                <w:i/>
                <w:sz w:val="20"/>
                <w:szCs w:val="20"/>
              </w:rPr>
              <w:t>punktā izvirzītajām prasībām, to apraksts</w:t>
            </w:r>
          </w:p>
        </w:tc>
        <w:tc>
          <w:tcPr>
            <w:tcW w:w="1111" w:type="pct"/>
            <w:shd w:val="clear" w:color="auto" w:fill="auto"/>
          </w:tcPr>
          <w:p w14:paraId="7B500FC7" w14:textId="77777777" w:rsidR="00E41ED1" w:rsidRPr="00F050D9" w:rsidRDefault="00E41ED1" w:rsidP="006C2132">
            <w:pPr>
              <w:spacing w:before="75" w:after="75"/>
              <w:ind w:firstLine="375"/>
              <w:contextualSpacing/>
              <w:jc w:val="center"/>
              <w:rPr>
                <w:sz w:val="20"/>
                <w:szCs w:val="20"/>
              </w:rPr>
            </w:pPr>
          </w:p>
        </w:tc>
        <w:tc>
          <w:tcPr>
            <w:tcW w:w="798" w:type="pct"/>
            <w:vMerge/>
          </w:tcPr>
          <w:p w14:paraId="497A2F9E" w14:textId="77777777" w:rsidR="00E41ED1" w:rsidRPr="00F050D9" w:rsidRDefault="00E41ED1" w:rsidP="006C2132">
            <w:pPr>
              <w:spacing w:before="75" w:after="75"/>
              <w:ind w:firstLine="375"/>
              <w:contextualSpacing/>
              <w:jc w:val="center"/>
              <w:rPr>
                <w:sz w:val="20"/>
                <w:szCs w:val="20"/>
              </w:rPr>
            </w:pPr>
          </w:p>
        </w:tc>
      </w:tr>
      <w:tr w:rsidR="00E41ED1" w:rsidRPr="00F050D9" w14:paraId="1D5F432C" w14:textId="77777777" w:rsidTr="00E41ED1">
        <w:trPr>
          <w:trHeight w:val="172"/>
        </w:trPr>
        <w:tc>
          <w:tcPr>
            <w:tcW w:w="241" w:type="pct"/>
            <w:vMerge/>
          </w:tcPr>
          <w:p w14:paraId="5896F862" w14:textId="77777777" w:rsidR="00E41ED1" w:rsidRPr="00F050D9" w:rsidRDefault="00E41ED1" w:rsidP="006C2132">
            <w:pPr>
              <w:spacing w:before="75" w:after="75"/>
              <w:ind w:firstLine="33"/>
              <w:contextualSpacing/>
              <w:rPr>
                <w:sz w:val="20"/>
                <w:szCs w:val="20"/>
              </w:rPr>
            </w:pPr>
          </w:p>
        </w:tc>
        <w:tc>
          <w:tcPr>
            <w:tcW w:w="728" w:type="pct"/>
            <w:vMerge/>
          </w:tcPr>
          <w:p w14:paraId="32C3BDEA" w14:textId="77777777" w:rsidR="00E41ED1" w:rsidRPr="00F050D9" w:rsidRDefault="00E41ED1" w:rsidP="006C2132">
            <w:pPr>
              <w:spacing w:before="75" w:after="75"/>
              <w:ind w:firstLine="33"/>
              <w:contextualSpacing/>
              <w:rPr>
                <w:sz w:val="20"/>
                <w:szCs w:val="20"/>
              </w:rPr>
            </w:pPr>
          </w:p>
        </w:tc>
        <w:tc>
          <w:tcPr>
            <w:tcW w:w="2122" w:type="pct"/>
            <w:shd w:val="clear" w:color="auto" w:fill="auto"/>
          </w:tcPr>
          <w:p w14:paraId="1A598C95" w14:textId="77777777" w:rsidR="00E41ED1" w:rsidRPr="00F050D9" w:rsidRDefault="00E41ED1" w:rsidP="006C2132">
            <w:pPr>
              <w:spacing w:before="75"/>
              <w:contextualSpacing/>
              <w:rPr>
                <w:b/>
                <w:sz w:val="20"/>
                <w:szCs w:val="20"/>
              </w:rPr>
            </w:pPr>
            <w:r w:rsidRPr="00F050D9">
              <w:rPr>
                <w:b/>
                <w:sz w:val="20"/>
                <w:szCs w:val="20"/>
              </w:rPr>
              <w:t xml:space="preserve">Ēkas tips: </w:t>
            </w:r>
            <w:r w:rsidRPr="00F050D9">
              <w:rPr>
                <w:sz w:val="20"/>
                <w:szCs w:val="20"/>
              </w:rPr>
              <w:t xml:space="preserve"> publiska ēka vai dzīvojamā ēka </w:t>
            </w:r>
            <w:r w:rsidRPr="00F050D9">
              <w:rPr>
                <w:i/>
                <w:sz w:val="20"/>
                <w:szCs w:val="20"/>
              </w:rPr>
              <w:t>(atzīmēt pareizo)</w:t>
            </w:r>
          </w:p>
        </w:tc>
        <w:tc>
          <w:tcPr>
            <w:tcW w:w="1111" w:type="pct"/>
            <w:shd w:val="clear" w:color="auto" w:fill="auto"/>
          </w:tcPr>
          <w:p w14:paraId="7872EA0C" w14:textId="77777777" w:rsidR="00E41ED1" w:rsidRPr="00F050D9" w:rsidRDefault="00E41ED1" w:rsidP="006C2132">
            <w:pPr>
              <w:spacing w:before="75" w:after="75"/>
              <w:ind w:firstLine="375"/>
              <w:contextualSpacing/>
              <w:jc w:val="center"/>
              <w:rPr>
                <w:sz w:val="20"/>
                <w:szCs w:val="20"/>
              </w:rPr>
            </w:pPr>
          </w:p>
        </w:tc>
        <w:tc>
          <w:tcPr>
            <w:tcW w:w="798" w:type="pct"/>
            <w:vMerge/>
          </w:tcPr>
          <w:p w14:paraId="6B89B7DB" w14:textId="77777777" w:rsidR="00E41ED1" w:rsidRPr="00F050D9" w:rsidRDefault="00E41ED1" w:rsidP="006C2132">
            <w:pPr>
              <w:spacing w:before="75" w:after="75"/>
              <w:ind w:firstLine="375"/>
              <w:contextualSpacing/>
              <w:jc w:val="center"/>
              <w:rPr>
                <w:sz w:val="20"/>
                <w:szCs w:val="20"/>
              </w:rPr>
            </w:pPr>
          </w:p>
        </w:tc>
      </w:tr>
      <w:tr w:rsidR="00E41ED1" w:rsidRPr="00F050D9" w14:paraId="7BD5266C" w14:textId="77777777" w:rsidTr="00E41ED1">
        <w:trPr>
          <w:trHeight w:val="532"/>
        </w:trPr>
        <w:tc>
          <w:tcPr>
            <w:tcW w:w="241" w:type="pct"/>
            <w:vMerge/>
          </w:tcPr>
          <w:p w14:paraId="6AA0B723" w14:textId="77777777" w:rsidR="00E41ED1" w:rsidRPr="00F050D9" w:rsidRDefault="00E41ED1" w:rsidP="006C2132">
            <w:pPr>
              <w:spacing w:before="75" w:after="75"/>
              <w:ind w:firstLine="33"/>
              <w:contextualSpacing/>
              <w:rPr>
                <w:sz w:val="20"/>
                <w:szCs w:val="20"/>
              </w:rPr>
            </w:pPr>
          </w:p>
        </w:tc>
        <w:tc>
          <w:tcPr>
            <w:tcW w:w="728" w:type="pct"/>
            <w:vMerge/>
          </w:tcPr>
          <w:p w14:paraId="329EB6D9" w14:textId="77777777" w:rsidR="00E41ED1" w:rsidRPr="00F050D9" w:rsidRDefault="00E41ED1" w:rsidP="006C2132">
            <w:pPr>
              <w:spacing w:before="75" w:after="75"/>
              <w:ind w:firstLine="33"/>
              <w:contextualSpacing/>
              <w:rPr>
                <w:sz w:val="20"/>
                <w:szCs w:val="20"/>
              </w:rPr>
            </w:pPr>
          </w:p>
        </w:tc>
        <w:tc>
          <w:tcPr>
            <w:tcW w:w="2122" w:type="pct"/>
            <w:shd w:val="clear" w:color="auto" w:fill="auto"/>
          </w:tcPr>
          <w:p w14:paraId="0DD96359" w14:textId="77777777" w:rsidR="00E41ED1" w:rsidRPr="00F050D9" w:rsidRDefault="00E41ED1" w:rsidP="006C2132">
            <w:pPr>
              <w:spacing w:before="75"/>
              <w:contextualSpacing/>
              <w:rPr>
                <w:sz w:val="20"/>
                <w:szCs w:val="20"/>
              </w:rPr>
            </w:pPr>
            <w:r w:rsidRPr="00F050D9">
              <w:rPr>
                <w:sz w:val="20"/>
                <w:szCs w:val="20"/>
              </w:rPr>
              <w:t xml:space="preserve">Vājstrāvu sistēmu remonta un izbūves darbu veikšanas  </w:t>
            </w:r>
            <w:r w:rsidRPr="00F050D9">
              <w:rPr>
                <w:b/>
                <w:sz w:val="20"/>
                <w:szCs w:val="20"/>
              </w:rPr>
              <w:t>būvdarbu vērtība</w:t>
            </w:r>
            <w:r w:rsidRPr="00F050D9">
              <w:rPr>
                <w:sz w:val="20"/>
                <w:szCs w:val="20"/>
              </w:rPr>
              <w:t xml:space="preserve"> </w:t>
            </w:r>
            <w:r w:rsidRPr="00F050D9">
              <w:rPr>
                <w:i/>
                <w:sz w:val="20"/>
                <w:szCs w:val="20"/>
              </w:rPr>
              <w:t>(EUR bez PVN)</w:t>
            </w:r>
          </w:p>
        </w:tc>
        <w:tc>
          <w:tcPr>
            <w:tcW w:w="1111" w:type="pct"/>
            <w:shd w:val="clear" w:color="auto" w:fill="auto"/>
          </w:tcPr>
          <w:p w14:paraId="67C50FDE" w14:textId="77777777" w:rsidR="00E41ED1" w:rsidRPr="00F050D9" w:rsidRDefault="00E41ED1" w:rsidP="006C2132">
            <w:pPr>
              <w:spacing w:before="75" w:after="75"/>
              <w:ind w:firstLine="375"/>
              <w:contextualSpacing/>
              <w:jc w:val="center"/>
              <w:rPr>
                <w:sz w:val="20"/>
                <w:szCs w:val="20"/>
              </w:rPr>
            </w:pPr>
          </w:p>
        </w:tc>
        <w:tc>
          <w:tcPr>
            <w:tcW w:w="798" w:type="pct"/>
            <w:vMerge/>
          </w:tcPr>
          <w:p w14:paraId="0DFE9CE1" w14:textId="77777777" w:rsidR="00E41ED1" w:rsidRPr="00F050D9" w:rsidRDefault="00E41ED1" w:rsidP="006C2132">
            <w:pPr>
              <w:spacing w:before="75" w:after="75"/>
              <w:ind w:firstLine="375"/>
              <w:contextualSpacing/>
              <w:jc w:val="center"/>
              <w:rPr>
                <w:sz w:val="20"/>
                <w:szCs w:val="20"/>
              </w:rPr>
            </w:pPr>
          </w:p>
        </w:tc>
      </w:tr>
    </w:tbl>
    <w:p w14:paraId="3B2FF066" w14:textId="77777777" w:rsidR="00E41ED1" w:rsidRPr="00F050D9" w:rsidRDefault="00E41ED1" w:rsidP="00E41ED1">
      <w:pPr>
        <w:spacing w:before="120"/>
        <w:contextualSpacing/>
        <w:rPr>
          <w:i/>
          <w:sz w:val="18"/>
          <w:szCs w:val="20"/>
        </w:rPr>
      </w:pPr>
      <w:r w:rsidRPr="00F050D9">
        <w:rPr>
          <w:sz w:val="18"/>
          <w:szCs w:val="20"/>
        </w:rPr>
        <w:t xml:space="preserve">* </w:t>
      </w:r>
      <w:r w:rsidRPr="00F050D9">
        <w:rPr>
          <w:i/>
          <w:sz w:val="18"/>
          <w:szCs w:val="20"/>
        </w:rPr>
        <w:t xml:space="preserve">Par </w:t>
      </w:r>
      <w:r w:rsidRPr="00F050D9">
        <w:rPr>
          <w:b/>
          <w:i/>
          <w:sz w:val="18"/>
          <w:szCs w:val="20"/>
          <w:u w:val="single"/>
        </w:rPr>
        <w:t>visiem</w:t>
      </w:r>
      <w:r w:rsidRPr="00F050D9">
        <w:rPr>
          <w:i/>
          <w:sz w:val="18"/>
          <w:szCs w:val="20"/>
        </w:rPr>
        <w:t xml:space="preserve"> sarakstā norādītajiem darbiem, ar kuru izpildi pretendents apliecina savu atbilstību Iepirkuma nolikumā noteiktajām prasībām, </w:t>
      </w:r>
      <w:r w:rsidRPr="00F050D9">
        <w:rPr>
          <w:i/>
          <w:sz w:val="18"/>
          <w:szCs w:val="20"/>
          <w:u w:val="single"/>
        </w:rPr>
        <w:t xml:space="preserve">pievienot </w:t>
      </w:r>
      <w:r w:rsidRPr="00F050D9">
        <w:rPr>
          <w:i/>
          <w:sz w:val="18"/>
          <w:szCs w:val="20"/>
        </w:rPr>
        <w:t xml:space="preserve">pozitīvas būvdarbu saņēmēja </w:t>
      </w:r>
      <w:r w:rsidRPr="00F050D9">
        <w:rPr>
          <w:b/>
          <w:i/>
          <w:sz w:val="18"/>
          <w:szCs w:val="20"/>
          <w:u w:val="single"/>
        </w:rPr>
        <w:t>atsauksmes</w:t>
      </w:r>
      <w:r w:rsidRPr="00F050D9">
        <w:rPr>
          <w:b/>
          <w:i/>
          <w:sz w:val="18"/>
          <w:szCs w:val="20"/>
        </w:rPr>
        <w:t>.</w:t>
      </w:r>
      <w:r w:rsidRPr="00F050D9">
        <w:rPr>
          <w:sz w:val="18"/>
          <w:szCs w:val="20"/>
        </w:rPr>
        <w:t xml:space="preserve"> </w:t>
      </w:r>
    </w:p>
    <w:p w14:paraId="392659F0" w14:textId="77777777" w:rsidR="00E41ED1" w:rsidRPr="00F050D9" w:rsidRDefault="00E41ED1" w:rsidP="00E41ED1">
      <w:pPr>
        <w:spacing w:before="120"/>
        <w:contextualSpacing/>
        <w:rPr>
          <w:i/>
          <w:sz w:val="18"/>
          <w:szCs w:val="20"/>
        </w:rPr>
      </w:pPr>
      <w:r w:rsidRPr="00F050D9">
        <w:rPr>
          <w:i/>
          <w:sz w:val="18"/>
          <w:szCs w:val="20"/>
        </w:rPr>
        <w:t>**Ja pretendents norādītājā objektā  ir strādājis kā apakšuzņēmējs, tad jānorāda tas darbu apjoms ko veicis pretendents.</w:t>
      </w:r>
    </w:p>
    <w:p w14:paraId="0F5520B6" w14:textId="77777777" w:rsidR="00E41ED1" w:rsidRPr="00F050D9" w:rsidRDefault="00E41ED1" w:rsidP="00E41ED1">
      <w:pPr>
        <w:spacing w:before="120"/>
        <w:contextualSpacing/>
        <w:rPr>
          <w:i/>
          <w:sz w:val="18"/>
          <w:szCs w:val="20"/>
        </w:rPr>
      </w:pPr>
      <w:r w:rsidRPr="00F050D9">
        <w:rPr>
          <w:i/>
          <w:sz w:val="18"/>
          <w:szCs w:val="20"/>
        </w:rPr>
        <w:t xml:space="preserve">***Saraksts papildināms pēc nepieciešamības, ja pretendents pieredzes apliecināšanai vēlas uzrādīt papildus objektu būvdarbu veikšanu. </w:t>
      </w:r>
    </w:p>
    <w:p w14:paraId="4FD49565" w14:textId="77777777" w:rsidR="00E41ED1" w:rsidRPr="00F050D9" w:rsidRDefault="00E41ED1" w:rsidP="00E41ED1">
      <w:pPr>
        <w:spacing w:before="120"/>
        <w:contextualSpacing/>
        <w:rPr>
          <w:i/>
          <w:sz w:val="18"/>
          <w:szCs w:val="20"/>
        </w:rPr>
      </w:pPr>
      <w:r w:rsidRPr="00F050D9">
        <w:rPr>
          <w:i/>
          <w:sz w:val="18"/>
          <w:szCs w:val="20"/>
        </w:rPr>
        <w:t>**** Ja pretendenta līdzvērtīga apjoma un satura darbu saraksta veidnē ir pretrunas ar Iepirkuma nolikuma noteikumiem, par noteicošajiem uzskatāmi Iepirkuma nolikuma noteikumi, pretendentam informācija jānorāda atbilstoši Iepirkuma nolikuma noteikumos noteiktajam.</w:t>
      </w:r>
    </w:p>
    <w:p w14:paraId="29743522" w14:textId="77777777" w:rsidR="00E41ED1" w:rsidRPr="00F050D9" w:rsidRDefault="00E41ED1" w:rsidP="00E41ED1">
      <w:pPr>
        <w:ind w:left="426" w:right="-96"/>
        <w:contextualSpacing/>
      </w:pPr>
      <w:r w:rsidRPr="00F050D9">
        <w:t>______________________________        _________________         _________________</w:t>
      </w:r>
    </w:p>
    <w:p w14:paraId="6A273357" w14:textId="77777777" w:rsidR="00E41ED1" w:rsidRPr="00F050D9" w:rsidRDefault="00E41ED1" w:rsidP="00E41ED1">
      <w:pPr>
        <w:ind w:left="426" w:right="-96"/>
        <w:contextualSpacing/>
        <w:rPr>
          <w:sz w:val="20"/>
          <w:szCs w:val="20"/>
        </w:rPr>
      </w:pPr>
      <w:r w:rsidRPr="00F050D9">
        <w:rPr>
          <w:sz w:val="20"/>
          <w:szCs w:val="20"/>
        </w:rPr>
        <w:t>(vadītāja vai pilnvarotās personas amats)</w:t>
      </w:r>
      <w:r w:rsidRPr="00F050D9">
        <w:rPr>
          <w:sz w:val="20"/>
          <w:szCs w:val="20"/>
        </w:rPr>
        <w:tab/>
        <w:t xml:space="preserve">              (paraksts)                            (paraksta atšifrējums)</w:t>
      </w:r>
    </w:p>
    <w:p w14:paraId="7CE97036" w14:textId="77777777" w:rsidR="00E41ED1" w:rsidRPr="00F050D9" w:rsidRDefault="00E41ED1" w:rsidP="00E41ED1">
      <w:pPr>
        <w:ind w:firstLine="426"/>
        <w:contextualSpacing/>
        <w:rPr>
          <w:sz w:val="20"/>
          <w:szCs w:val="20"/>
        </w:rPr>
      </w:pPr>
      <w:r w:rsidRPr="00F050D9">
        <w:t xml:space="preserve">______________ </w:t>
      </w:r>
      <w:r w:rsidRPr="00F050D9">
        <w:rPr>
          <w:sz w:val="20"/>
          <w:szCs w:val="20"/>
        </w:rPr>
        <w:t xml:space="preserve"> (datums)                         z.v.</w:t>
      </w:r>
    </w:p>
    <w:p w14:paraId="2282BF21" w14:textId="77777777" w:rsidR="00E41ED1" w:rsidRPr="00F050D9" w:rsidRDefault="00E41ED1" w:rsidP="00E41ED1">
      <w:pPr>
        <w:ind w:firstLine="426"/>
        <w:contextualSpacing/>
        <w:jc w:val="right"/>
        <w:rPr>
          <w:b/>
          <w:sz w:val="20"/>
          <w:szCs w:val="20"/>
        </w:rPr>
      </w:pPr>
      <w:r w:rsidRPr="00F050D9">
        <w:rPr>
          <w:b/>
          <w:sz w:val="20"/>
          <w:szCs w:val="20"/>
        </w:rPr>
        <w:lastRenderedPageBreak/>
        <w:t>4. pielikums</w:t>
      </w:r>
    </w:p>
    <w:p w14:paraId="0CEB240B" w14:textId="77777777" w:rsidR="00E41ED1" w:rsidRPr="00F050D9" w:rsidRDefault="00E41ED1" w:rsidP="00E41ED1">
      <w:pPr>
        <w:widowControl w:val="0"/>
        <w:autoSpaceDE w:val="0"/>
        <w:autoSpaceDN w:val="0"/>
        <w:jc w:val="right"/>
        <w:rPr>
          <w:sz w:val="20"/>
          <w:szCs w:val="20"/>
        </w:rPr>
      </w:pPr>
      <w:r w:rsidRPr="00F050D9">
        <w:rPr>
          <w:sz w:val="20"/>
          <w:szCs w:val="20"/>
        </w:rPr>
        <w:t>Iepirkuma nolikumam</w:t>
      </w:r>
    </w:p>
    <w:p w14:paraId="33D25F50" w14:textId="77777777" w:rsidR="00E41ED1" w:rsidRPr="00F050D9" w:rsidRDefault="00E41ED1" w:rsidP="00E41ED1">
      <w:pPr>
        <w:widowControl w:val="0"/>
        <w:autoSpaceDE w:val="0"/>
        <w:autoSpaceDN w:val="0"/>
        <w:jc w:val="right"/>
        <w:rPr>
          <w:bCs/>
          <w:sz w:val="20"/>
          <w:szCs w:val="20"/>
        </w:rPr>
      </w:pPr>
      <w:r w:rsidRPr="00F050D9">
        <w:rPr>
          <w:sz w:val="20"/>
          <w:szCs w:val="20"/>
        </w:rPr>
        <w:t>„</w:t>
      </w:r>
      <w:r w:rsidRPr="00F050D9">
        <w:rPr>
          <w:bCs/>
          <w:sz w:val="20"/>
          <w:szCs w:val="20"/>
        </w:rPr>
        <w:t xml:space="preserve">Vājstrāvu sistēmu remonts un </w:t>
      </w:r>
    </w:p>
    <w:p w14:paraId="289F4513" w14:textId="77777777" w:rsidR="00E41ED1" w:rsidRPr="00F050D9" w:rsidRDefault="00E41ED1" w:rsidP="00E41ED1">
      <w:pPr>
        <w:widowControl w:val="0"/>
        <w:autoSpaceDE w:val="0"/>
        <w:autoSpaceDN w:val="0"/>
        <w:jc w:val="right"/>
        <w:rPr>
          <w:sz w:val="20"/>
          <w:szCs w:val="20"/>
        </w:rPr>
      </w:pPr>
      <w:r w:rsidRPr="00F050D9">
        <w:rPr>
          <w:bCs/>
          <w:sz w:val="20"/>
          <w:szCs w:val="20"/>
        </w:rPr>
        <w:t>izbūves darbu veikšana</w:t>
      </w:r>
      <w:r w:rsidRPr="00F050D9">
        <w:rPr>
          <w:sz w:val="20"/>
          <w:szCs w:val="20"/>
        </w:rPr>
        <w:t xml:space="preserve">”   </w:t>
      </w:r>
    </w:p>
    <w:p w14:paraId="0129A88C" w14:textId="77777777" w:rsidR="00E41ED1" w:rsidRPr="00F050D9" w:rsidRDefault="00E41ED1" w:rsidP="00E41ED1">
      <w:pPr>
        <w:widowControl w:val="0"/>
        <w:autoSpaceDE w:val="0"/>
        <w:autoSpaceDN w:val="0"/>
        <w:jc w:val="right"/>
        <w:rPr>
          <w:sz w:val="20"/>
          <w:szCs w:val="20"/>
        </w:rPr>
      </w:pPr>
      <w:r w:rsidRPr="00F050D9">
        <w:rPr>
          <w:sz w:val="20"/>
          <w:szCs w:val="20"/>
        </w:rPr>
        <w:t xml:space="preserve">ID Nr.: </w:t>
      </w:r>
      <w:r w:rsidR="00425448" w:rsidRPr="00F050D9">
        <w:rPr>
          <w:sz w:val="20"/>
          <w:szCs w:val="20"/>
        </w:rPr>
        <w:t>RSU-2018/7/AFN-AK</w:t>
      </w:r>
    </w:p>
    <w:p w14:paraId="3633B0A4" w14:textId="77777777" w:rsidR="00E41ED1" w:rsidRPr="00F050D9" w:rsidRDefault="00E41ED1" w:rsidP="00E41ED1">
      <w:pPr>
        <w:ind w:firstLine="426"/>
        <w:contextualSpacing/>
        <w:rPr>
          <w:sz w:val="20"/>
          <w:szCs w:val="20"/>
        </w:rPr>
      </w:pPr>
    </w:p>
    <w:p w14:paraId="780C5CBE" w14:textId="77777777" w:rsidR="00E41ED1" w:rsidRPr="00F050D9" w:rsidRDefault="00E41ED1" w:rsidP="00E41ED1">
      <w:pPr>
        <w:pStyle w:val="BodyText"/>
        <w:ind w:left="4320" w:firstLine="720"/>
        <w:contextualSpacing/>
        <w:rPr>
          <w:b/>
          <w:bCs/>
          <w:lang w:val="lv-LV"/>
        </w:rPr>
      </w:pPr>
      <w:r w:rsidRPr="00F050D9">
        <w:rPr>
          <w:b/>
          <w:bCs/>
          <w:lang w:val="lv-LV"/>
        </w:rPr>
        <w:t>LĪGUMA IZPILDĒ IESAISTĪTO SPECIĀLISTU SARAKSTS</w:t>
      </w:r>
    </w:p>
    <w:tbl>
      <w:tblPr>
        <w:tblW w:w="145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5"/>
        <w:gridCol w:w="1230"/>
        <w:gridCol w:w="1617"/>
        <w:gridCol w:w="2157"/>
        <w:gridCol w:w="1483"/>
        <w:gridCol w:w="1347"/>
        <w:gridCol w:w="2589"/>
        <w:gridCol w:w="377"/>
        <w:gridCol w:w="1753"/>
      </w:tblGrid>
      <w:tr w:rsidR="00E41ED1" w:rsidRPr="00F050D9" w14:paraId="58EE2552" w14:textId="77777777" w:rsidTr="007B7C41">
        <w:trPr>
          <w:trHeight w:val="443"/>
        </w:trPr>
        <w:tc>
          <w:tcPr>
            <w:tcW w:w="2005" w:type="dxa"/>
            <w:shd w:val="clear" w:color="auto" w:fill="E7E6E6" w:themeFill="background2"/>
            <w:vAlign w:val="center"/>
          </w:tcPr>
          <w:p w14:paraId="0D4ED02D" w14:textId="77777777" w:rsidR="00E41ED1" w:rsidRPr="00F050D9" w:rsidRDefault="00E41ED1" w:rsidP="006C2132">
            <w:pPr>
              <w:ind w:left="34" w:right="16"/>
              <w:contextualSpacing/>
              <w:rPr>
                <w:b/>
                <w:bCs/>
                <w:sz w:val="20"/>
                <w:szCs w:val="20"/>
              </w:rPr>
            </w:pPr>
          </w:p>
          <w:p w14:paraId="2394F83C" w14:textId="77777777" w:rsidR="00E41ED1" w:rsidRPr="00F050D9" w:rsidRDefault="00E41ED1" w:rsidP="006C2132">
            <w:pPr>
              <w:ind w:left="34" w:right="16"/>
              <w:contextualSpacing/>
              <w:rPr>
                <w:b/>
                <w:bCs/>
                <w:sz w:val="20"/>
                <w:szCs w:val="20"/>
              </w:rPr>
            </w:pPr>
            <w:r w:rsidRPr="00F050D9">
              <w:rPr>
                <w:b/>
                <w:bCs/>
                <w:sz w:val="20"/>
                <w:szCs w:val="20"/>
              </w:rPr>
              <w:t>Piedāvātā pozīcija projektā</w:t>
            </w:r>
          </w:p>
        </w:tc>
        <w:tc>
          <w:tcPr>
            <w:tcW w:w="1230" w:type="dxa"/>
            <w:shd w:val="clear" w:color="auto" w:fill="E7E6E6" w:themeFill="background2"/>
            <w:vAlign w:val="center"/>
          </w:tcPr>
          <w:p w14:paraId="2503DDE1" w14:textId="77777777" w:rsidR="00E41ED1" w:rsidRPr="00F050D9" w:rsidRDefault="00E41ED1" w:rsidP="006C2132">
            <w:pPr>
              <w:ind w:left="34" w:right="16"/>
              <w:contextualSpacing/>
              <w:rPr>
                <w:b/>
                <w:bCs/>
                <w:sz w:val="20"/>
                <w:szCs w:val="20"/>
              </w:rPr>
            </w:pPr>
            <w:r w:rsidRPr="00F050D9">
              <w:rPr>
                <w:b/>
                <w:bCs/>
                <w:sz w:val="20"/>
                <w:szCs w:val="20"/>
              </w:rPr>
              <w:t>Vārds, uzvārds</w:t>
            </w:r>
          </w:p>
        </w:tc>
        <w:tc>
          <w:tcPr>
            <w:tcW w:w="3774" w:type="dxa"/>
            <w:gridSpan w:val="2"/>
            <w:shd w:val="clear" w:color="auto" w:fill="E7E6E6" w:themeFill="background2"/>
            <w:vAlign w:val="center"/>
          </w:tcPr>
          <w:p w14:paraId="2063D08A" w14:textId="77777777" w:rsidR="00E41ED1" w:rsidRPr="00F050D9" w:rsidRDefault="00E41ED1" w:rsidP="006C2132">
            <w:pPr>
              <w:ind w:left="34" w:right="16"/>
              <w:contextualSpacing/>
              <w:rPr>
                <w:b/>
                <w:bCs/>
                <w:sz w:val="20"/>
                <w:szCs w:val="20"/>
              </w:rPr>
            </w:pPr>
            <w:r w:rsidRPr="00F050D9">
              <w:rPr>
                <w:b/>
                <w:bCs/>
                <w:sz w:val="20"/>
                <w:szCs w:val="20"/>
              </w:rPr>
              <w:t>Statuss (Pretendents, personālsabiedrības biedrs, personu apvienības dalībnieks vai apakšuzņēmējs (Norādīt statusu) vai šo personu darbinieks vai darba ņēmējs (Norādīt personas statusu, nosaukumu un speciālista statusu)</w:t>
            </w:r>
          </w:p>
        </w:tc>
        <w:tc>
          <w:tcPr>
            <w:tcW w:w="1483" w:type="dxa"/>
            <w:shd w:val="clear" w:color="auto" w:fill="E7E6E6" w:themeFill="background2"/>
            <w:vAlign w:val="center"/>
          </w:tcPr>
          <w:p w14:paraId="304402C5" w14:textId="77777777" w:rsidR="00E41ED1" w:rsidRPr="00F050D9" w:rsidRDefault="00E41ED1" w:rsidP="006C2132">
            <w:pPr>
              <w:ind w:left="34" w:right="16"/>
              <w:contextualSpacing/>
              <w:rPr>
                <w:b/>
                <w:bCs/>
                <w:sz w:val="20"/>
                <w:szCs w:val="20"/>
              </w:rPr>
            </w:pPr>
            <w:r w:rsidRPr="00F050D9">
              <w:rPr>
                <w:b/>
                <w:bCs/>
                <w:sz w:val="20"/>
                <w:szCs w:val="20"/>
              </w:rPr>
              <w:t>Specialitāte, sertifikāta Nr.</w:t>
            </w:r>
          </w:p>
        </w:tc>
        <w:tc>
          <w:tcPr>
            <w:tcW w:w="6066" w:type="dxa"/>
            <w:gridSpan w:val="4"/>
            <w:shd w:val="clear" w:color="auto" w:fill="E7E6E6" w:themeFill="background2"/>
          </w:tcPr>
          <w:p w14:paraId="3C2B01BB" w14:textId="77777777" w:rsidR="00E41ED1" w:rsidRPr="00F050D9" w:rsidRDefault="00E41ED1" w:rsidP="006C2132">
            <w:pPr>
              <w:ind w:left="34" w:right="16"/>
              <w:contextualSpacing/>
              <w:rPr>
                <w:b/>
                <w:bCs/>
                <w:sz w:val="20"/>
                <w:szCs w:val="20"/>
              </w:rPr>
            </w:pPr>
            <w:r w:rsidRPr="00F050D9">
              <w:rPr>
                <w:b/>
                <w:bCs/>
                <w:sz w:val="20"/>
                <w:szCs w:val="20"/>
              </w:rPr>
              <w:t>Speciālista pieredze</w:t>
            </w:r>
          </w:p>
        </w:tc>
      </w:tr>
      <w:tr w:rsidR="00E41ED1" w:rsidRPr="00F050D9" w14:paraId="005E26EC" w14:textId="77777777" w:rsidTr="007B7C41">
        <w:trPr>
          <w:trHeight w:val="274"/>
        </w:trPr>
        <w:tc>
          <w:tcPr>
            <w:tcW w:w="2005" w:type="dxa"/>
            <w:vMerge w:val="restart"/>
          </w:tcPr>
          <w:p w14:paraId="431A9215" w14:textId="77777777" w:rsidR="00E41ED1" w:rsidRPr="00F050D9" w:rsidRDefault="00E41ED1" w:rsidP="006C2132">
            <w:pPr>
              <w:ind w:left="34" w:right="16"/>
              <w:contextualSpacing/>
              <w:rPr>
                <w:sz w:val="20"/>
                <w:szCs w:val="20"/>
              </w:rPr>
            </w:pPr>
            <w:r w:rsidRPr="00F050D9">
              <w:rPr>
                <w:b/>
                <w:sz w:val="20"/>
                <w:szCs w:val="20"/>
              </w:rPr>
              <w:t>Elektroietaišu izbūves būvdarbu vadītājs</w:t>
            </w:r>
          </w:p>
        </w:tc>
        <w:tc>
          <w:tcPr>
            <w:tcW w:w="1230" w:type="dxa"/>
            <w:vMerge w:val="restart"/>
          </w:tcPr>
          <w:p w14:paraId="6D62FA8E" w14:textId="77777777" w:rsidR="00E41ED1" w:rsidRPr="00F050D9" w:rsidRDefault="00E41ED1" w:rsidP="006C2132">
            <w:pPr>
              <w:ind w:left="34" w:right="16"/>
              <w:contextualSpacing/>
              <w:rPr>
                <w:sz w:val="20"/>
                <w:szCs w:val="20"/>
              </w:rPr>
            </w:pPr>
          </w:p>
        </w:tc>
        <w:tc>
          <w:tcPr>
            <w:tcW w:w="3774" w:type="dxa"/>
            <w:gridSpan w:val="2"/>
            <w:vMerge w:val="restart"/>
          </w:tcPr>
          <w:p w14:paraId="09330C01" w14:textId="77777777" w:rsidR="00E41ED1" w:rsidRPr="00F050D9" w:rsidRDefault="00E41ED1" w:rsidP="006C2132">
            <w:pPr>
              <w:ind w:left="34" w:right="16"/>
              <w:contextualSpacing/>
              <w:rPr>
                <w:sz w:val="20"/>
                <w:szCs w:val="20"/>
              </w:rPr>
            </w:pPr>
          </w:p>
        </w:tc>
        <w:tc>
          <w:tcPr>
            <w:tcW w:w="1483" w:type="dxa"/>
            <w:vMerge w:val="restart"/>
          </w:tcPr>
          <w:p w14:paraId="066043EE" w14:textId="77777777" w:rsidR="00E41ED1" w:rsidRPr="00F050D9" w:rsidRDefault="00E41ED1" w:rsidP="006C2132">
            <w:pPr>
              <w:ind w:left="34" w:right="16"/>
              <w:contextualSpacing/>
              <w:rPr>
                <w:sz w:val="20"/>
                <w:szCs w:val="20"/>
              </w:rPr>
            </w:pPr>
          </w:p>
        </w:tc>
        <w:tc>
          <w:tcPr>
            <w:tcW w:w="3936" w:type="dxa"/>
            <w:gridSpan w:val="2"/>
            <w:shd w:val="clear" w:color="auto" w:fill="E7E6E6" w:themeFill="background2"/>
          </w:tcPr>
          <w:p w14:paraId="361AB277" w14:textId="77777777" w:rsidR="00E41ED1" w:rsidRPr="00F050D9" w:rsidRDefault="00E41ED1" w:rsidP="006C2132">
            <w:pPr>
              <w:ind w:left="34" w:right="16"/>
              <w:contextualSpacing/>
              <w:rPr>
                <w:b/>
                <w:sz w:val="20"/>
                <w:szCs w:val="20"/>
              </w:rPr>
            </w:pPr>
            <w:r w:rsidRPr="00F050D9">
              <w:rPr>
                <w:b/>
                <w:sz w:val="20"/>
                <w:szCs w:val="20"/>
              </w:rPr>
              <w:t>1. Būvobjekta nosaukums</w:t>
            </w:r>
          </w:p>
        </w:tc>
        <w:tc>
          <w:tcPr>
            <w:tcW w:w="2130" w:type="dxa"/>
            <w:gridSpan w:val="2"/>
            <w:shd w:val="clear" w:color="auto" w:fill="E7E6E6" w:themeFill="background2"/>
          </w:tcPr>
          <w:p w14:paraId="393D5121" w14:textId="77777777" w:rsidR="00E41ED1" w:rsidRPr="00F050D9" w:rsidRDefault="00E41ED1" w:rsidP="006C2132">
            <w:pPr>
              <w:ind w:left="34" w:right="16"/>
              <w:contextualSpacing/>
              <w:rPr>
                <w:sz w:val="20"/>
                <w:szCs w:val="20"/>
              </w:rPr>
            </w:pPr>
          </w:p>
        </w:tc>
      </w:tr>
      <w:tr w:rsidR="00E41ED1" w:rsidRPr="00F050D9" w14:paraId="3833592C" w14:textId="77777777" w:rsidTr="007B7C41">
        <w:trPr>
          <w:trHeight w:val="707"/>
        </w:trPr>
        <w:tc>
          <w:tcPr>
            <w:tcW w:w="2005" w:type="dxa"/>
            <w:vMerge/>
          </w:tcPr>
          <w:p w14:paraId="3707ED99" w14:textId="77777777" w:rsidR="00E41ED1" w:rsidRPr="00F050D9" w:rsidRDefault="00E41ED1" w:rsidP="006C2132">
            <w:pPr>
              <w:ind w:left="34" w:right="16"/>
              <w:contextualSpacing/>
              <w:rPr>
                <w:sz w:val="20"/>
                <w:szCs w:val="20"/>
              </w:rPr>
            </w:pPr>
          </w:p>
        </w:tc>
        <w:tc>
          <w:tcPr>
            <w:tcW w:w="1230" w:type="dxa"/>
            <w:vMerge/>
          </w:tcPr>
          <w:p w14:paraId="4632D376" w14:textId="77777777" w:rsidR="00E41ED1" w:rsidRPr="00F050D9" w:rsidRDefault="00E41ED1" w:rsidP="006C2132">
            <w:pPr>
              <w:ind w:left="34" w:right="16"/>
              <w:contextualSpacing/>
              <w:rPr>
                <w:sz w:val="20"/>
                <w:szCs w:val="20"/>
              </w:rPr>
            </w:pPr>
          </w:p>
        </w:tc>
        <w:tc>
          <w:tcPr>
            <w:tcW w:w="3774" w:type="dxa"/>
            <w:gridSpan w:val="2"/>
            <w:vMerge/>
          </w:tcPr>
          <w:p w14:paraId="26E725AB" w14:textId="77777777" w:rsidR="00E41ED1" w:rsidRPr="00F050D9" w:rsidRDefault="00E41ED1" w:rsidP="006C2132">
            <w:pPr>
              <w:ind w:left="34" w:right="16"/>
              <w:contextualSpacing/>
              <w:rPr>
                <w:sz w:val="20"/>
                <w:szCs w:val="20"/>
              </w:rPr>
            </w:pPr>
          </w:p>
        </w:tc>
        <w:tc>
          <w:tcPr>
            <w:tcW w:w="1483" w:type="dxa"/>
            <w:vMerge/>
          </w:tcPr>
          <w:p w14:paraId="0C9CD5C2" w14:textId="77777777" w:rsidR="00E41ED1" w:rsidRPr="00F050D9" w:rsidRDefault="00E41ED1" w:rsidP="006C2132">
            <w:pPr>
              <w:ind w:left="34" w:right="16"/>
              <w:contextualSpacing/>
              <w:rPr>
                <w:sz w:val="20"/>
                <w:szCs w:val="20"/>
              </w:rPr>
            </w:pPr>
          </w:p>
        </w:tc>
        <w:tc>
          <w:tcPr>
            <w:tcW w:w="3936" w:type="dxa"/>
            <w:gridSpan w:val="2"/>
          </w:tcPr>
          <w:p w14:paraId="77C135A3" w14:textId="78AD8B75" w:rsidR="00E41ED1" w:rsidRPr="00F050D9" w:rsidRDefault="00E41ED1" w:rsidP="006C2132">
            <w:pPr>
              <w:ind w:left="34" w:right="16"/>
              <w:contextualSpacing/>
              <w:rPr>
                <w:i/>
                <w:sz w:val="20"/>
                <w:szCs w:val="20"/>
                <w:u w:val="single"/>
              </w:rPr>
            </w:pPr>
            <w:r w:rsidRPr="00F050D9">
              <w:rPr>
                <w:b/>
                <w:sz w:val="20"/>
                <w:szCs w:val="20"/>
              </w:rPr>
              <w:t xml:space="preserve">Būvobjektā veiktie darbi </w:t>
            </w:r>
            <w:r w:rsidRPr="00F050D9">
              <w:rPr>
                <w:i/>
                <w:sz w:val="20"/>
                <w:szCs w:val="20"/>
              </w:rPr>
              <w:t xml:space="preserve">(norādīt </w:t>
            </w:r>
            <w:r w:rsidRPr="00F050D9">
              <w:rPr>
                <w:b/>
                <w:i/>
                <w:sz w:val="20"/>
                <w:szCs w:val="20"/>
                <w:u w:val="single"/>
              </w:rPr>
              <w:t>visu nepieciešamo</w:t>
            </w:r>
            <w:r w:rsidRPr="00F050D9">
              <w:rPr>
                <w:i/>
                <w:sz w:val="20"/>
                <w:szCs w:val="20"/>
              </w:rPr>
              <w:t xml:space="preserve"> informāciju atbilstoši Iepirkuma nolikuma </w:t>
            </w:r>
            <w:r w:rsidR="00EF5213">
              <w:rPr>
                <w:i/>
                <w:sz w:val="20"/>
                <w:szCs w:val="20"/>
              </w:rPr>
              <w:t>3.4.5.</w:t>
            </w:r>
            <w:r w:rsidRPr="00F050D9">
              <w:rPr>
                <w:i/>
                <w:sz w:val="20"/>
                <w:szCs w:val="20"/>
              </w:rPr>
              <w:t>punktā izvirzītajām prasībām)</w:t>
            </w:r>
          </w:p>
        </w:tc>
        <w:tc>
          <w:tcPr>
            <w:tcW w:w="2130" w:type="dxa"/>
            <w:gridSpan w:val="2"/>
          </w:tcPr>
          <w:p w14:paraId="4A3396F7" w14:textId="77777777" w:rsidR="00E41ED1" w:rsidRPr="00F050D9" w:rsidRDefault="00E41ED1" w:rsidP="006C2132">
            <w:pPr>
              <w:ind w:left="34" w:right="16"/>
              <w:contextualSpacing/>
              <w:rPr>
                <w:sz w:val="20"/>
                <w:szCs w:val="20"/>
              </w:rPr>
            </w:pPr>
          </w:p>
        </w:tc>
      </w:tr>
      <w:tr w:rsidR="00E41ED1" w:rsidRPr="00F050D9" w14:paraId="06B98ABD" w14:textId="77777777" w:rsidTr="007B7C41">
        <w:trPr>
          <w:trHeight w:val="406"/>
        </w:trPr>
        <w:tc>
          <w:tcPr>
            <w:tcW w:w="2005" w:type="dxa"/>
            <w:vMerge/>
          </w:tcPr>
          <w:p w14:paraId="24F0C5DA" w14:textId="77777777" w:rsidR="00E41ED1" w:rsidRPr="00F050D9" w:rsidRDefault="00E41ED1" w:rsidP="006C2132">
            <w:pPr>
              <w:ind w:left="34" w:right="16"/>
              <w:contextualSpacing/>
              <w:rPr>
                <w:sz w:val="20"/>
                <w:szCs w:val="20"/>
              </w:rPr>
            </w:pPr>
          </w:p>
        </w:tc>
        <w:tc>
          <w:tcPr>
            <w:tcW w:w="1230" w:type="dxa"/>
            <w:vMerge/>
          </w:tcPr>
          <w:p w14:paraId="43E30001" w14:textId="77777777" w:rsidR="00E41ED1" w:rsidRPr="00F050D9" w:rsidRDefault="00E41ED1" w:rsidP="006C2132">
            <w:pPr>
              <w:ind w:left="34" w:right="16"/>
              <w:contextualSpacing/>
              <w:rPr>
                <w:sz w:val="20"/>
                <w:szCs w:val="20"/>
              </w:rPr>
            </w:pPr>
          </w:p>
        </w:tc>
        <w:tc>
          <w:tcPr>
            <w:tcW w:w="3774" w:type="dxa"/>
            <w:gridSpan w:val="2"/>
            <w:vMerge/>
          </w:tcPr>
          <w:p w14:paraId="76840EF6" w14:textId="77777777" w:rsidR="00E41ED1" w:rsidRPr="00F050D9" w:rsidRDefault="00E41ED1" w:rsidP="006C2132">
            <w:pPr>
              <w:ind w:left="34" w:right="16"/>
              <w:contextualSpacing/>
              <w:rPr>
                <w:sz w:val="20"/>
                <w:szCs w:val="20"/>
              </w:rPr>
            </w:pPr>
          </w:p>
        </w:tc>
        <w:tc>
          <w:tcPr>
            <w:tcW w:w="1483" w:type="dxa"/>
            <w:vMerge/>
          </w:tcPr>
          <w:p w14:paraId="433EE316" w14:textId="77777777" w:rsidR="00E41ED1" w:rsidRPr="00F050D9" w:rsidRDefault="00E41ED1" w:rsidP="006C2132">
            <w:pPr>
              <w:ind w:left="34" w:right="16"/>
              <w:contextualSpacing/>
              <w:rPr>
                <w:sz w:val="20"/>
                <w:szCs w:val="20"/>
              </w:rPr>
            </w:pPr>
          </w:p>
        </w:tc>
        <w:tc>
          <w:tcPr>
            <w:tcW w:w="3936" w:type="dxa"/>
            <w:gridSpan w:val="2"/>
          </w:tcPr>
          <w:p w14:paraId="5E9A963C" w14:textId="77777777" w:rsidR="00E41ED1" w:rsidRPr="00F050D9" w:rsidRDefault="00E41ED1" w:rsidP="006C2132">
            <w:pPr>
              <w:ind w:left="34" w:right="16"/>
              <w:contextualSpacing/>
              <w:rPr>
                <w:b/>
                <w:sz w:val="20"/>
                <w:szCs w:val="20"/>
              </w:rPr>
            </w:pPr>
            <w:r w:rsidRPr="00F050D9">
              <w:rPr>
                <w:b/>
                <w:sz w:val="20"/>
                <w:szCs w:val="20"/>
              </w:rPr>
              <w:t xml:space="preserve">Ēkas tips: </w:t>
            </w:r>
            <w:r w:rsidRPr="00F050D9">
              <w:rPr>
                <w:sz w:val="20"/>
                <w:szCs w:val="20"/>
              </w:rPr>
              <w:t xml:space="preserve"> publiska ēka vai dzīvojamā ēka </w:t>
            </w:r>
            <w:r w:rsidRPr="00F050D9">
              <w:rPr>
                <w:i/>
                <w:sz w:val="20"/>
                <w:szCs w:val="20"/>
              </w:rPr>
              <w:t>(atzīmēt pareizo)</w:t>
            </w:r>
          </w:p>
        </w:tc>
        <w:tc>
          <w:tcPr>
            <w:tcW w:w="2130" w:type="dxa"/>
            <w:gridSpan w:val="2"/>
          </w:tcPr>
          <w:p w14:paraId="6B82746E" w14:textId="77777777" w:rsidR="00E41ED1" w:rsidRPr="00F050D9" w:rsidRDefault="00E41ED1" w:rsidP="006C2132">
            <w:pPr>
              <w:ind w:left="34" w:right="16"/>
              <w:contextualSpacing/>
              <w:rPr>
                <w:sz w:val="20"/>
                <w:szCs w:val="20"/>
              </w:rPr>
            </w:pPr>
          </w:p>
        </w:tc>
      </w:tr>
      <w:tr w:rsidR="00E41ED1" w:rsidRPr="00F050D9" w14:paraId="1E2BB6DF" w14:textId="77777777" w:rsidTr="007B7C41">
        <w:trPr>
          <w:trHeight w:val="238"/>
        </w:trPr>
        <w:tc>
          <w:tcPr>
            <w:tcW w:w="2005" w:type="dxa"/>
            <w:vMerge/>
          </w:tcPr>
          <w:p w14:paraId="170C21FF" w14:textId="77777777" w:rsidR="00E41ED1" w:rsidRPr="00F050D9" w:rsidRDefault="00E41ED1" w:rsidP="006C2132">
            <w:pPr>
              <w:ind w:left="34" w:right="16"/>
              <w:contextualSpacing/>
              <w:rPr>
                <w:sz w:val="20"/>
                <w:szCs w:val="20"/>
              </w:rPr>
            </w:pPr>
          </w:p>
        </w:tc>
        <w:tc>
          <w:tcPr>
            <w:tcW w:w="1230" w:type="dxa"/>
            <w:vMerge/>
          </w:tcPr>
          <w:p w14:paraId="4780E2FE" w14:textId="77777777" w:rsidR="00E41ED1" w:rsidRPr="00F050D9" w:rsidRDefault="00E41ED1" w:rsidP="006C2132">
            <w:pPr>
              <w:ind w:left="34" w:right="16"/>
              <w:contextualSpacing/>
              <w:rPr>
                <w:sz w:val="20"/>
                <w:szCs w:val="20"/>
              </w:rPr>
            </w:pPr>
          </w:p>
        </w:tc>
        <w:tc>
          <w:tcPr>
            <w:tcW w:w="3774" w:type="dxa"/>
            <w:gridSpan w:val="2"/>
            <w:vMerge/>
          </w:tcPr>
          <w:p w14:paraId="3690FC52" w14:textId="77777777" w:rsidR="00E41ED1" w:rsidRPr="00F050D9" w:rsidRDefault="00E41ED1" w:rsidP="006C2132">
            <w:pPr>
              <w:ind w:left="34" w:right="16"/>
              <w:contextualSpacing/>
              <w:rPr>
                <w:sz w:val="20"/>
                <w:szCs w:val="20"/>
              </w:rPr>
            </w:pPr>
          </w:p>
        </w:tc>
        <w:tc>
          <w:tcPr>
            <w:tcW w:w="1483" w:type="dxa"/>
            <w:vMerge/>
          </w:tcPr>
          <w:p w14:paraId="732CABA7" w14:textId="77777777" w:rsidR="00E41ED1" w:rsidRPr="00F050D9" w:rsidRDefault="00E41ED1" w:rsidP="006C2132">
            <w:pPr>
              <w:ind w:left="34" w:right="16"/>
              <w:contextualSpacing/>
              <w:rPr>
                <w:sz w:val="20"/>
                <w:szCs w:val="20"/>
              </w:rPr>
            </w:pPr>
          </w:p>
        </w:tc>
        <w:tc>
          <w:tcPr>
            <w:tcW w:w="3936" w:type="dxa"/>
            <w:gridSpan w:val="2"/>
          </w:tcPr>
          <w:p w14:paraId="13C22C04" w14:textId="77777777" w:rsidR="00E41ED1" w:rsidRPr="00F050D9" w:rsidRDefault="00E41ED1" w:rsidP="006C2132">
            <w:pPr>
              <w:ind w:left="34" w:right="16"/>
              <w:contextualSpacing/>
              <w:rPr>
                <w:b/>
                <w:sz w:val="20"/>
                <w:szCs w:val="20"/>
              </w:rPr>
            </w:pPr>
            <w:r w:rsidRPr="00F050D9">
              <w:rPr>
                <w:sz w:val="20"/>
                <w:szCs w:val="20"/>
              </w:rPr>
              <w:t>Vājstrāvu sistēmas remonta/izbūves darbu veikšanas</w:t>
            </w:r>
            <w:r w:rsidRPr="00F050D9">
              <w:rPr>
                <w:b/>
                <w:sz w:val="20"/>
                <w:szCs w:val="20"/>
              </w:rPr>
              <w:t xml:space="preserve"> vērtība</w:t>
            </w:r>
            <w:r w:rsidRPr="00F050D9">
              <w:rPr>
                <w:sz w:val="20"/>
                <w:szCs w:val="20"/>
              </w:rPr>
              <w:t xml:space="preserve"> </w:t>
            </w:r>
            <w:r w:rsidRPr="00F050D9">
              <w:rPr>
                <w:i/>
                <w:sz w:val="20"/>
                <w:szCs w:val="20"/>
              </w:rPr>
              <w:t>(EUR bez PVN)</w:t>
            </w:r>
          </w:p>
        </w:tc>
        <w:tc>
          <w:tcPr>
            <w:tcW w:w="2130" w:type="dxa"/>
            <w:gridSpan w:val="2"/>
          </w:tcPr>
          <w:p w14:paraId="1B1F6328" w14:textId="77777777" w:rsidR="00E41ED1" w:rsidRPr="00F050D9" w:rsidRDefault="00E41ED1" w:rsidP="006C2132">
            <w:pPr>
              <w:ind w:left="34" w:right="16"/>
              <w:contextualSpacing/>
              <w:rPr>
                <w:sz w:val="20"/>
                <w:szCs w:val="20"/>
              </w:rPr>
            </w:pPr>
          </w:p>
        </w:tc>
      </w:tr>
      <w:tr w:rsidR="00E41ED1" w:rsidRPr="00F050D9" w14:paraId="5E037F37" w14:textId="77777777" w:rsidTr="007B7C41">
        <w:trPr>
          <w:trHeight w:val="406"/>
        </w:trPr>
        <w:tc>
          <w:tcPr>
            <w:tcW w:w="2005" w:type="dxa"/>
            <w:vMerge/>
          </w:tcPr>
          <w:p w14:paraId="0E134B7A" w14:textId="77777777" w:rsidR="00E41ED1" w:rsidRPr="00F050D9" w:rsidRDefault="00E41ED1" w:rsidP="006C2132">
            <w:pPr>
              <w:ind w:left="34" w:right="16"/>
              <w:contextualSpacing/>
              <w:rPr>
                <w:sz w:val="20"/>
                <w:szCs w:val="20"/>
              </w:rPr>
            </w:pPr>
          </w:p>
        </w:tc>
        <w:tc>
          <w:tcPr>
            <w:tcW w:w="1230" w:type="dxa"/>
            <w:vMerge/>
          </w:tcPr>
          <w:p w14:paraId="15433F38" w14:textId="77777777" w:rsidR="00E41ED1" w:rsidRPr="00F050D9" w:rsidRDefault="00E41ED1" w:rsidP="006C2132">
            <w:pPr>
              <w:ind w:left="34" w:right="16"/>
              <w:contextualSpacing/>
              <w:rPr>
                <w:sz w:val="20"/>
                <w:szCs w:val="20"/>
              </w:rPr>
            </w:pPr>
          </w:p>
        </w:tc>
        <w:tc>
          <w:tcPr>
            <w:tcW w:w="3774" w:type="dxa"/>
            <w:gridSpan w:val="2"/>
            <w:vMerge/>
          </w:tcPr>
          <w:p w14:paraId="4FDD0E26" w14:textId="77777777" w:rsidR="00E41ED1" w:rsidRPr="00F050D9" w:rsidRDefault="00E41ED1" w:rsidP="006C2132">
            <w:pPr>
              <w:ind w:left="34" w:right="16"/>
              <w:contextualSpacing/>
              <w:rPr>
                <w:sz w:val="20"/>
                <w:szCs w:val="20"/>
              </w:rPr>
            </w:pPr>
          </w:p>
        </w:tc>
        <w:tc>
          <w:tcPr>
            <w:tcW w:w="1483" w:type="dxa"/>
            <w:vMerge/>
          </w:tcPr>
          <w:p w14:paraId="6E74BA98" w14:textId="77777777" w:rsidR="00E41ED1" w:rsidRPr="00F050D9" w:rsidRDefault="00E41ED1" w:rsidP="006C2132">
            <w:pPr>
              <w:ind w:left="34" w:right="16"/>
              <w:contextualSpacing/>
              <w:rPr>
                <w:sz w:val="20"/>
                <w:szCs w:val="20"/>
              </w:rPr>
            </w:pPr>
          </w:p>
        </w:tc>
        <w:tc>
          <w:tcPr>
            <w:tcW w:w="3936" w:type="dxa"/>
            <w:gridSpan w:val="2"/>
          </w:tcPr>
          <w:p w14:paraId="0F273D8D" w14:textId="77777777" w:rsidR="00E41ED1" w:rsidRPr="00F050D9" w:rsidRDefault="00E41ED1" w:rsidP="006C2132">
            <w:pPr>
              <w:ind w:left="34" w:right="16"/>
              <w:contextualSpacing/>
              <w:rPr>
                <w:b/>
                <w:sz w:val="20"/>
                <w:szCs w:val="20"/>
              </w:rPr>
            </w:pPr>
            <w:r w:rsidRPr="00F050D9">
              <w:rPr>
                <w:bCs/>
                <w:sz w:val="20"/>
                <w:szCs w:val="20"/>
              </w:rPr>
              <w:t xml:space="preserve">Būvdarbi  objektā ir veikti, </w:t>
            </w:r>
            <w:r w:rsidRPr="00F050D9">
              <w:rPr>
                <w:b/>
                <w:bCs/>
                <w:sz w:val="20"/>
                <w:szCs w:val="20"/>
              </w:rPr>
              <w:t>nepārtraucot ēkā paredzētās funkcijas veikšanu</w:t>
            </w:r>
            <w:r w:rsidRPr="00F050D9">
              <w:rPr>
                <w:bCs/>
                <w:sz w:val="20"/>
                <w:szCs w:val="20"/>
              </w:rPr>
              <w:t xml:space="preserve"> visā būvdarbu izpildes laikā</w:t>
            </w:r>
            <w:r w:rsidRPr="00F050D9">
              <w:rPr>
                <w:sz w:val="20"/>
                <w:szCs w:val="20"/>
              </w:rPr>
              <w:t xml:space="preserve"> </w:t>
            </w:r>
            <w:r w:rsidRPr="00F050D9">
              <w:rPr>
                <w:i/>
                <w:sz w:val="20"/>
                <w:szCs w:val="20"/>
              </w:rPr>
              <w:t>(atzīmēt: JĀ/NĒ)</w:t>
            </w:r>
          </w:p>
        </w:tc>
        <w:tc>
          <w:tcPr>
            <w:tcW w:w="2130" w:type="dxa"/>
            <w:gridSpan w:val="2"/>
          </w:tcPr>
          <w:p w14:paraId="6F710616" w14:textId="77777777" w:rsidR="00E41ED1" w:rsidRPr="00F050D9" w:rsidRDefault="00E41ED1" w:rsidP="006C2132">
            <w:pPr>
              <w:ind w:left="34" w:right="16"/>
              <w:contextualSpacing/>
              <w:rPr>
                <w:sz w:val="20"/>
                <w:szCs w:val="20"/>
              </w:rPr>
            </w:pPr>
          </w:p>
        </w:tc>
      </w:tr>
      <w:tr w:rsidR="00E41ED1" w:rsidRPr="00F050D9" w14:paraId="593263AA" w14:textId="77777777" w:rsidTr="007B7C41">
        <w:trPr>
          <w:trHeight w:val="67"/>
        </w:trPr>
        <w:tc>
          <w:tcPr>
            <w:tcW w:w="2005" w:type="dxa"/>
            <w:vMerge/>
          </w:tcPr>
          <w:p w14:paraId="47343952" w14:textId="77777777" w:rsidR="00E41ED1" w:rsidRPr="00F050D9" w:rsidRDefault="00E41ED1" w:rsidP="006C2132">
            <w:pPr>
              <w:ind w:left="34" w:right="16"/>
              <w:contextualSpacing/>
              <w:rPr>
                <w:sz w:val="20"/>
                <w:szCs w:val="20"/>
              </w:rPr>
            </w:pPr>
          </w:p>
        </w:tc>
        <w:tc>
          <w:tcPr>
            <w:tcW w:w="1230" w:type="dxa"/>
            <w:vMerge/>
          </w:tcPr>
          <w:p w14:paraId="3987DE8C" w14:textId="77777777" w:rsidR="00E41ED1" w:rsidRPr="00F050D9" w:rsidRDefault="00E41ED1" w:rsidP="006C2132">
            <w:pPr>
              <w:ind w:left="34" w:right="16"/>
              <w:contextualSpacing/>
              <w:rPr>
                <w:sz w:val="20"/>
                <w:szCs w:val="20"/>
              </w:rPr>
            </w:pPr>
          </w:p>
        </w:tc>
        <w:tc>
          <w:tcPr>
            <w:tcW w:w="3774" w:type="dxa"/>
            <w:gridSpan w:val="2"/>
            <w:vMerge/>
          </w:tcPr>
          <w:p w14:paraId="2C717FF2" w14:textId="77777777" w:rsidR="00E41ED1" w:rsidRPr="00F050D9" w:rsidRDefault="00E41ED1" w:rsidP="006C2132">
            <w:pPr>
              <w:ind w:left="34" w:right="16"/>
              <w:contextualSpacing/>
              <w:rPr>
                <w:sz w:val="20"/>
                <w:szCs w:val="20"/>
              </w:rPr>
            </w:pPr>
          </w:p>
        </w:tc>
        <w:tc>
          <w:tcPr>
            <w:tcW w:w="1483" w:type="dxa"/>
            <w:vMerge/>
          </w:tcPr>
          <w:p w14:paraId="19462DA6" w14:textId="77777777" w:rsidR="00E41ED1" w:rsidRPr="00F050D9" w:rsidRDefault="00E41ED1" w:rsidP="006C2132">
            <w:pPr>
              <w:ind w:left="34" w:right="16"/>
              <w:contextualSpacing/>
              <w:rPr>
                <w:sz w:val="20"/>
                <w:szCs w:val="20"/>
              </w:rPr>
            </w:pPr>
          </w:p>
        </w:tc>
        <w:tc>
          <w:tcPr>
            <w:tcW w:w="3936" w:type="dxa"/>
            <w:gridSpan w:val="2"/>
          </w:tcPr>
          <w:p w14:paraId="3451FEC4" w14:textId="77777777" w:rsidR="00E41ED1" w:rsidRPr="00F050D9" w:rsidRDefault="00E41ED1" w:rsidP="006C2132">
            <w:pPr>
              <w:ind w:left="34" w:right="16"/>
              <w:contextualSpacing/>
              <w:rPr>
                <w:b/>
                <w:sz w:val="20"/>
                <w:szCs w:val="20"/>
              </w:rPr>
            </w:pPr>
            <w:r w:rsidRPr="00F050D9">
              <w:rPr>
                <w:b/>
                <w:bCs/>
                <w:sz w:val="20"/>
                <w:szCs w:val="20"/>
              </w:rPr>
              <w:t>Datums, kad objekts nodots pasūtītājam</w:t>
            </w:r>
          </w:p>
        </w:tc>
        <w:tc>
          <w:tcPr>
            <w:tcW w:w="2130" w:type="dxa"/>
            <w:gridSpan w:val="2"/>
          </w:tcPr>
          <w:p w14:paraId="48A7674A" w14:textId="77777777" w:rsidR="00E41ED1" w:rsidRPr="00F050D9" w:rsidRDefault="00E41ED1" w:rsidP="006C2132">
            <w:pPr>
              <w:ind w:left="34" w:right="16"/>
              <w:contextualSpacing/>
              <w:rPr>
                <w:sz w:val="20"/>
                <w:szCs w:val="20"/>
              </w:rPr>
            </w:pPr>
          </w:p>
        </w:tc>
      </w:tr>
      <w:tr w:rsidR="00E41ED1" w:rsidRPr="00F050D9" w14:paraId="4DFE3BCD" w14:textId="77777777" w:rsidTr="007B7C41">
        <w:trPr>
          <w:trHeight w:val="132"/>
        </w:trPr>
        <w:tc>
          <w:tcPr>
            <w:tcW w:w="2005" w:type="dxa"/>
            <w:vMerge/>
          </w:tcPr>
          <w:p w14:paraId="7D264C2B" w14:textId="77777777" w:rsidR="00E41ED1" w:rsidRPr="00F050D9" w:rsidRDefault="00E41ED1" w:rsidP="006C2132">
            <w:pPr>
              <w:ind w:left="34" w:right="16"/>
              <w:contextualSpacing/>
              <w:rPr>
                <w:sz w:val="20"/>
                <w:szCs w:val="20"/>
              </w:rPr>
            </w:pPr>
          </w:p>
        </w:tc>
        <w:tc>
          <w:tcPr>
            <w:tcW w:w="1230" w:type="dxa"/>
            <w:vMerge/>
          </w:tcPr>
          <w:p w14:paraId="4144FE8A" w14:textId="77777777" w:rsidR="00E41ED1" w:rsidRPr="00F050D9" w:rsidRDefault="00E41ED1" w:rsidP="006C2132">
            <w:pPr>
              <w:ind w:left="34" w:right="16"/>
              <w:contextualSpacing/>
              <w:rPr>
                <w:sz w:val="20"/>
                <w:szCs w:val="20"/>
              </w:rPr>
            </w:pPr>
          </w:p>
        </w:tc>
        <w:tc>
          <w:tcPr>
            <w:tcW w:w="3774" w:type="dxa"/>
            <w:gridSpan w:val="2"/>
            <w:vMerge/>
          </w:tcPr>
          <w:p w14:paraId="0EE5C3C9" w14:textId="77777777" w:rsidR="00E41ED1" w:rsidRPr="00F050D9" w:rsidRDefault="00E41ED1" w:rsidP="006C2132">
            <w:pPr>
              <w:ind w:left="34" w:right="16"/>
              <w:contextualSpacing/>
              <w:rPr>
                <w:sz w:val="20"/>
                <w:szCs w:val="20"/>
              </w:rPr>
            </w:pPr>
          </w:p>
        </w:tc>
        <w:tc>
          <w:tcPr>
            <w:tcW w:w="1483" w:type="dxa"/>
            <w:vMerge/>
          </w:tcPr>
          <w:p w14:paraId="1F94ACB8" w14:textId="77777777" w:rsidR="00E41ED1" w:rsidRPr="00F050D9" w:rsidRDefault="00E41ED1" w:rsidP="006C2132">
            <w:pPr>
              <w:ind w:left="34" w:right="16"/>
              <w:contextualSpacing/>
              <w:rPr>
                <w:sz w:val="20"/>
                <w:szCs w:val="20"/>
              </w:rPr>
            </w:pPr>
          </w:p>
        </w:tc>
        <w:tc>
          <w:tcPr>
            <w:tcW w:w="3936" w:type="dxa"/>
            <w:gridSpan w:val="2"/>
            <w:shd w:val="clear" w:color="auto" w:fill="E7E6E6" w:themeFill="background2"/>
          </w:tcPr>
          <w:p w14:paraId="25B2D940" w14:textId="77777777" w:rsidR="00E41ED1" w:rsidRPr="00F050D9" w:rsidRDefault="00E41ED1" w:rsidP="006C2132">
            <w:pPr>
              <w:ind w:left="34" w:right="16"/>
              <w:contextualSpacing/>
              <w:rPr>
                <w:b/>
                <w:sz w:val="20"/>
                <w:szCs w:val="20"/>
              </w:rPr>
            </w:pPr>
            <w:r w:rsidRPr="00F050D9">
              <w:rPr>
                <w:b/>
                <w:sz w:val="20"/>
                <w:szCs w:val="20"/>
              </w:rPr>
              <w:t>2. Būvobjekta nosaukums</w:t>
            </w:r>
          </w:p>
        </w:tc>
        <w:tc>
          <w:tcPr>
            <w:tcW w:w="2130" w:type="dxa"/>
            <w:gridSpan w:val="2"/>
            <w:shd w:val="clear" w:color="auto" w:fill="E7E6E6" w:themeFill="background2"/>
          </w:tcPr>
          <w:p w14:paraId="59452DE3" w14:textId="77777777" w:rsidR="00E41ED1" w:rsidRPr="00F050D9" w:rsidRDefault="00E41ED1" w:rsidP="006C2132">
            <w:pPr>
              <w:ind w:left="34" w:right="16"/>
              <w:contextualSpacing/>
              <w:rPr>
                <w:sz w:val="20"/>
                <w:szCs w:val="20"/>
              </w:rPr>
            </w:pPr>
          </w:p>
        </w:tc>
      </w:tr>
      <w:tr w:rsidR="00E41ED1" w:rsidRPr="00F050D9" w14:paraId="5DCEBA14" w14:textId="77777777" w:rsidTr="007B7C41">
        <w:trPr>
          <w:trHeight w:val="707"/>
        </w:trPr>
        <w:tc>
          <w:tcPr>
            <w:tcW w:w="2005" w:type="dxa"/>
            <w:vMerge/>
          </w:tcPr>
          <w:p w14:paraId="2D48F540" w14:textId="77777777" w:rsidR="00E41ED1" w:rsidRPr="00F050D9" w:rsidRDefault="00E41ED1" w:rsidP="006C2132">
            <w:pPr>
              <w:ind w:left="34" w:right="16"/>
              <w:contextualSpacing/>
              <w:rPr>
                <w:sz w:val="20"/>
                <w:szCs w:val="20"/>
              </w:rPr>
            </w:pPr>
          </w:p>
        </w:tc>
        <w:tc>
          <w:tcPr>
            <w:tcW w:w="1230" w:type="dxa"/>
            <w:vMerge/>
          </w:tcPr>
          <w:p w14:paraId="62F5608E" w14:textId="77777777" w:rsidR="00E41ED1" w:rsidRPr="00F050D9" w:rsidRDefault="00E41ED1" w:rsidP="006C2132">
            <w:pPr>
              <w:ind w:left="34" w:right="16"/>
              <w:contextualSpacing/>
              <w:rPr>
                <w:sz w:val="20"/>
                <w:szCs w:val="20"/>
              </w:rPr>
            </w:pPr>
          </w:p>
        </w:tc>
        <w:tc>
          <w:tcPr>
            <w:tcW w:w="3774" w:type="dxa"/>
            <w:gridSpan w:val="2"/>
            <w:vMerge/>
          </w:tcPr>
          <w:p w14:paraId="7A860C49" w14:textId="77777777" w:rsidR="00E41ED1" w:rsidRPr="00F050D9" w:rsidRDefault="00E41ED1" w:rsidP="006C2132">
            <w:pPr>
              <w:ind w:left="34" w:right="16"/>
              <w:contextualSpacing/>
              <w:rPr>
                <w:sz w:val="20"/>
                <w:szCs w:val="20"/>
              </w:rPr>
            </w:pPr>
          </w:p>
        </w:tc>
        <w:tc>
          <w:tcPr>
            <w:tcW w:w="1483" w:type="dxa"/>
            <w:vMerge/>
          </w:tcPr>
          <w:p w14:paraId="03925185" w14:textId="77777777" w:rsidR="00E41ED1" w:rsidRPr="00F050D9" w:rsidRDefault="00E41ED1" w:rsidP="006C2132">
            <w:pPr>
              <w:ind w:left="34" w:right="16"/>
              <w:contextualSpacing/>
              <w:rPr>
                <w:sz w:val="20"/>
                <w:szCs w:val="20"/>
              </w:rPr>
            </w:pPr>
          </w:p>
        </w:tc>
        <w:tc>
          <w:tcPr>
            <w:tcW w:w="3936" w:type="dxa"/>
            <w:gridSpan w:val="2"/>
          </w:tcPr>
          <w:p w14:paraId="1F4E1EAE" w14:textId="35DCD469" w:rsidR="00E41ED1" w:rsidRPr="00F050D9" w:rsidRDefault="00E41ED1" w:rsidP="006C2132">
            <w:pPr>
              <w:ind w:left="34" w:right="16"/>
              <w:contextualSpacing/>
              <w:rPr>
                <w:i/>
                <w:sz w:val="20"/>
                <w:szCs w:val="20"/>
                <w:u w:val="single"/>
              </w:rPr>
            </w:pPr>
            <w:r w:rsidRPr="00F050D9">
              <w:rPr>
                <w:b/>
                <w:sz w:val="20"/>
                <w:szCs w:val="20"/>
              </w:rPr>
              <w:t xml:space="preserve">Būvobjektā veiktie darbi </w:t>
            </w:r>
            <w:r w:rsidRPr="00F050D9">
              <w:rPr>
                <w:i/>
                <w:sz w:val="20"/>
                <w:szCs w:val="20"/>
              </w:rPr>
              <w:t xml:space="preserve">(norādīt </w:t>
            </w:r>
            <w:r w:rsidRPr="00F050D9">
              <w:rPr>
                <w:b/>
                <w:i/>
                <w:sz w:val="20"/>
                <w:szCs w:val="20"/>
                <w:u w:val="single"/>
              </w:rPr>
              <w:t>visu nepieciešamo</w:t>
            </w:r>
            <w:r w:rsidRPr="00F050D9">
              <w:rPr>
                <w:i/>
                <w:sz w:val="20"/>
                <w:szCs w:val="20"/>
              </w:rPr>
              <w:t xml:space="preserve"> informāciju atbilstoši Iepirkuma nolikuma </w:t>
            </w:r>
            <w:r w:rsidR="00EF5213">
              <w:rPr>
                <w:i/>
                <w:sz w:val="20"/>
                <w:szCs w:val="20"/>
              </w:rPr>
              <w:t>3.4.5.</w:t>
            </w:r>
            <w:r w:rsidRPr="00F050D9">
              <w:rPr>
                <w:i/>
                <w:sz w:val="20"/>
                <w:szCs w:val="20"/>
              </w:rPr>
              <w:t>punktā izvirzītajām prasībām)</w:t>
            </w:r>
          </w:p>
        </w:tc>
        <w:tc>
          <w:tcPr>
            <w:tcW w:w="2130" w:type="dxa"/>
            <w:gridSpan w:val="2"/>
          </w:tcPr>
          <w:p w14:paraId="12FBB801" w14:textId="77777777" w:rsidR="00E41ED1" w:rsidRPr="00F050D9" w:rsidRDefault="00E41ED1" w:rsidP="006C2132">
            <w:pPr>
              <w:ind w:left="34" w:right="16"/>
              <w:contextualSpacing/>
              <w:rPr>
                <w:sz w:val="20"/>
                <w:szCs w:val="20"/>
              </w:rPr>
            </w:pPr>
          </w:p>
        </w:tc>
      </w:tr>
      <w:tr w:rsidR="00E41ED1" w:rsidRPr="00F050D9" w14:paraId="70026A95" w14:textId="77777777" w:rsidTr="007B7C41">
        <w:trPr>
          <w:trHeight w:val="397"/>
        </w:trPr>
        <w:tc>
          <w:tcPr>
            <w:tcW w:w="2005" w:type="dxa"/>
            <w:vMerge/>
          </w:tcPr>
          <w:p w14:paraId="5EC5888D" w14:textId="77777777" w:rsidR="00E41ED1" w:rsidRPr="00F050D9" w:rsidRDefault="00E41ED1" w:rsidP="006C2132">
            <w:pPr>
              <w:ind w:left="34" w:right="16"/>
              <w:contextualSpacing/>
              <w:rPr>
                <w:sz w:val="20"/>
                <w:szCs w:val="20"/>
              </w:rPr>
            </w:pPr>
          </w:p>
        </w:tc>
        <w:tc>
          <w:tcPr>
            <w:tcW w:w="1230" w:type="dxa"/>
            <w:vMerge/>
          </w:tcPr>
          <w:p w14:paraId="5B1469A7" w14:textId="77777777" w:rsidR="00E41ED1" w:rsidRPr="00F050D9" w:rsidRDefault="00E41ED1" w:rsidP="006C2132">
            <w:pPr>
              <w:ind w:left="34" w:right="16"/>
              <w:contextualSpacing/>
              <w:rPr>
                <w:sz w:val="20"/>
                <w:szCs w:val="20"/>
              </w:rPr>
            </w:pPr>
          </w:p>
        </w:tc>
        <w:tc>
          <w:tcPr>
            <w:tcW w:w="3774" w:type="dxa"/>
            <w:gridSpan w:val="2"/>
            <w:vMerge/>
          </w:tcPr>
          <w:p w14:paraId="3926231B" w14:textId="77777777" w:rsidR="00E41ED1" w:rsidRPr="00F050D9" w:rsidRDefault="00E41ED1" w:rsidP="006C2132">
            <w:pPr>
              <w:ind w:left="34" w:right="16"/>
              <w:contextualSpacing/>
              <w:rPr>
                <w:sz w:val="20"/>
                <w:szCs w:val="20"/>
              </w:rPr>
            </w:pPr>
          </w:p>
        </w:tc>
        <w:tc>
          <w:tcPr>
            <w:tcW w:w="1483" w:type="dxa"/>
            <w:vMerge/>
          </w:tcPr>
          <w:p w14:paraId="071D8AD2" w14:textId="77777777" w:rsidR="00E41ED1" w:rsidRPr="00F050D9" w:rsidRDefault="00E41ED1" w:rsidP="006C2132">
            <w:pPr>
              <w:ind w:left="34" w:right="16"/>
              <w:contextualSpacing/>
              <w:rPr>
                <w:sz w:val="20"/>
                <w:szCs w:val="20"/>
              </w:rPr>
            </w:pPr>
          </w:p>
        </w:tc>
        <w:tc>
          <w:tcPr>
            <w:tcW w:w="3936" w:type="dxa"/>
            <w:gridSpan w:val="2"/>
          </w:tcPr>
          <w:p w14:paraId="13633CC2" w14:textId="77777777" w:rsidR="00E41ED1" w:rsidRPr="00F050D9" w:rsidRDefault="00E41ED1" w:rsidP="006C2132">
            <w:pPr>
              <w:ind w:left="34" w:right="16"/>
              <w:contextualSpacing/>
              <w:rPr>
                <w:b/>
                <w:sz w:val="20"/>
                <w:szCs w:val="20"/>
              </w:rPr>
            </w:pPr>
            <w:r w:rsidRPr="00F050D9">
              <w:rPr>
                <w:b/>
                <w:sz w:val="20"/>
                <w:szCs w:val="20"/>
              </w:rPr>
              <w:t xml:space="preserve">Ēkas tips: </w:t>
            </w:r>
            <w:r w:rsidRPr="00F050D9">
              <w:rPr>
                <w:sz w:val="20"/>
                <w:szCs w:val="20"/>
              </w:rPr>
              <w:t xml:space="preserve"> publiska ēka vai dzīvojamā ēka </w:t>
            </w:r>
            <w:r w:rsidRPr="00F050D9">
              <w:rPr>
                <w:i/>
                <w:sz w:val="20"/>
                <w:szCs w:val="20"/>
              </w:rPr>
              <w:t>(atzīmēt pareizo)</w:t>
            </w:r>
          </w:p>
        </w:tc>
        <w:tc>
          <w:tcPr>
            <w:tcW w:w="2130" w:type="dxa"/>
            <w:gridSpan w:val="2"/>
          </w:tcPr>
          <w:p w14:paraId="611EA73B" w14:textId="77777777" w:rsidR="00E41ED1" w:rsidRPr="00F050D9" w:rsidRDefault="00E41ED1" w:rsidP="006C2132">
            <w:pPr>
              <w:ind w:left="34" w:right="16"/>
              <w:contextualSpacing/>
              <w:rPr>
                <w:sz w:val="20"/>
                <w:szCs w:val="20"/>
              </w:rPr>
            </w:pPr>
          </w:p>
        </w:tc>
      </w:tr>
      <w:tr w:rsidR="00E41ED1" w:rsidRPr="00F050D9" w14:paraId="25249CCE" w14:textId="77777777" w:rsidTr="007B7C41">
        <w:trPr>
          <w:trHeight w:val="66"/>
        </w:trPr>
        <w:tc>
          <w:tcPr>
            <w:tcW w:w="2005" w:type="dxa"/>
            <w:vMerge/>
          </w:tcPr>
          <w:p w14:paraId="27BFC267" w14:textId="77777777" w:rsidR="00E41ED1" w:rsidRPr="00F050D9" w:rsidRDefault="00E41ED1" w:rsidP="006C2132">
            <w:pPr>
              <w:ind w:left="34" w:right="16"/>
              <w:contextualSpacing/>
              <w:rPr>
                <w:sz w:val="20"/>
                <w:szCs w:val="20"/>
              </w:rPr>
            </w:pPr>
          </w:p>
        </w:tc>
        <w:tc>
          <w:tcPr>
            <w:tcW w:w="1230" w:type="dxa"/>
            <w:vMerge/>
          </w:tcPr>
          <w:p w14:paraId="0291AF08" w14:textId="77777777" w:rsidR="00E41ED1" w:rsidRPr="00F050D9" w:rsidRDefault="00E41ED1" w:rsidP="006C2132">
            <w:pPr>
              <w:ind w:left="34" w:right="16"/>
              <w:contextualSpacing/>
              <w:rPr>
                <w:sz w:val="20"/>
                <w:szCs w:val="20"/>
              </w:rPr>
            </w:pPr>
          </w:p>
        </w:tc>
        <w:tc>
          <w:tcPr>
            <w:tcW w:w="3774" w:type="dxa"/>
            <w:gridSpan w:val="2"/>
            <w:vMerge/>
          </w:tcPr>
          <w:p w14:paraId="29F46F91" w14:textId="77777777" w:rsidR="00E41ED1" w:rsidRPr="00F050D9" w:rsidRDefault="00E41ED1" w:rsidP="006C2132">
            <w:pPr>
              <w:ind w:left="34" w:right="16"/>
              <w:contextualSpacing/>
              <w:rPr>
                <w:sz w:val="20"/>
                <w:szCs w:val="20"/>
              </w:rPr>
            </w:pPr>
          </w:p>
        </w:tc>
        <w:tc>
          <w:tcPr>
            <w:tcW w:w="1483" w:type="dxa"/>
            <w:vMerge/>
          </w:tcPr>
          <w:p w14:paraId="2168E738" w14:textId="77777777" w:rsidR="00E41ED1" w:rsidRPr="00F050D9" w:rsidRDefault="00E41ED1" w:rsidP="006C2132">
            <w:pPr>
              <w:ind w:left="34" w:right="16"/>
              <w:contextualSpacing/>
              <w:rPr>
                <w:sz w:val="20"/>
                <w:szCs w:val="20"/>
              </w:rPr>
            </w:pPr>
          </w:p>
        </w:tc>
        <w:tc>
          <w:tcPr>
            <w:tcW w:w="3936" w:type="dxa"/>
            <w:gridSpan w:val="2"/>
          </w:tcPr>
          <w:p w14:paraId="507B1C25" w14:textId="77777777" w:rsidR="00E41ED1" w:rsidRPr="00F050D9" w:rsidRDefault="00E41ED1" w:rsidP="006C2132">
            <w:pPr>
              <w:ind w:left="34" w:right="16"/>
              <w:contextualSpacing/>
              <w:rPr>
                <w:b/>
                <w:sz w:val="20"/>
                <w:szCs w:val="20"/>
              </w:rPr>
            </w:pPr>
            <w:r w:rsidRPr="00F050D9">
              <w:rPr>
                <w:sz w:val="20"/>
                <w:szCs w:val="20"/>
              </w:rPr>
              <w:t>Vājstrāvu sistēmas remonta/izbūves darbu veikšanas</w:t>
            </w:r>
            <w:r w:rsidRPr="00F050D9">
              <w:rPr>
                <w:b/>
                <w:sz w:val="20"/>
                <w:szCs w:val="20"/>
              </w:rPr>
              <w:t xml:space="preserve"> vērtība</w:t>
            </w:r>
            <w:r w:rsidRPr="00F050D9">
              <w:rPr>
                <w:sz w:val="20"/>
                <w:szCs w:val="20"/>
              </w:rPr>
              <w:t xml:space="preserve"> </w:t>
            </w:r>
            <w:r w:rsidRPr="00F050D9">
              <w:rPr>
                <w:i/>
                <w:sz w:val="20"/>
                <w:szCs w:val="20"/>
              </w:rPr>
              <w:t>(EUR bez PVN)</w:t>
            </w:r>
          </w:p>
        </w:tc>
        <w:tc>
          <w:tcPr>
            <w:tcW w:w="2130" w:type="dxa"/>
            <w:gridSpan w:val="2"/>
          </w:tcPr>
          <w:p w14:paraId="1DF39840" w14:textId="77777777" w:rsidR="00E41ED1" w:rsidRPr="00F050D9" w:rsidRDefault="00E41ED1" w:rsidP="006C2132">
            <w:pPr>
              <w:ind w:left="34" w:right="16"/>
              <w:contextualSpacing/>
              <w:rPr>
                <w:sz w:val="20"/>
                <w:szCs w:val="20"/>
              </w:rPr>
            </w:pPr>
          </w:p>
        </w:tc>
      </w:tr>
      <w:tr w:rsidR="00E41ED1" w:rsidRPr="00F050D9" w14:paraId="5A955DE7" w14:textId="77777777" w:rsidTr="007B7C41">
        <w:trPr>
          <w:trHeight w:val="707"/>
        </w:trPr>
        <w:tc>
          <w:tcPr>
            <w:tcW w:w="2005" w:type="dxa"/>
            <w:vMerge/>
          </w:tcPr>
          <w:p w14:paraId="08A03E3E" w14:textId="77777777" w:rsidR="00E41ED1" w:rsidRPr="00F050D9" w:rsidRDefault="00E41ED1" w:rsidP="006C2132">
            <w:pPr>
              <w:ind w:left="34" w:right="16"/>
              <w:contextualSpacing/>
              <w:rPr>
                <w:sz w:val="20"/>
                <w:szCs w:val="20"/>
              </w:rPr>
            </w:pPr>
          </w:p>
        </w:tc>
        <w:tc>
          <w:tcPr>
            <w:tcW w:w="1230" w:type="dxa"/>
            <w:vMerge/>
          </w:tcPr>
          <w:p w14:paraId="068074DE" w14:textId="77777777" w:rsidR="00E41ED1" w:rsidRPr="00F050D9" w:rsidRDefault="00E41ED1" w:rsidP="006C2132">
            <w:pPr>
              <w:ind w:left="34" w:right="16"/>
              <w:contextualSpacing/>
              <w:rPr>
                <w:sz w:val="20"/>
                <w:szCs w:val="20"/>
              </w:rPr>
            </w:pPr>
          </w:p>
        </w:tc>
        <w:tc>
          <w:tcPr>
            <w:tcW w:w="3774" w:type="dxa"/>
            <w:gridSpan w:val="2"/>
            <w:vMerge/>
          </w:tcPr>
          <w:p w14:paraId="09101FCD" w14:textId="77777777" w:rsidR="00E41ED1" w:rsidRPr="00F050D9" w:rsidRDefault="00E41ED1" w:rsidP="006C2132">
            <w:pPr>
              <w:ind w:left="34" w:right="16"/>
              <w:contextualSpacing/>
              <w:rPr>
                <w:sz w:val="20"/>
                <w:szCs w:val="20"/>
              </w:rPr>
            </w:pPr>
          </w:p>
        </w:tc>
        <w:tc>
          <w:tcPr>
            <w:tcW w:w="1483" w:type="dxa"/>
            <w:vMerge/>
          </w:tcPr>
          <w:p w14:paraId="4AA0A2F6" w14:textId="77777777" w:rsidR="00E41ED1" w:rsidRPr="00F050D9" w:rsidRDefault="00E41ED1" w:rsidP="006C2132">
            <w:pPr>
              <w:ind w:left="34" w:right="16"/>
              <w:contextualSpacing/>
              <w:rPr>
                <w:sz w:val="20"/>
                <w:szCs w:val="20"/>
              </w:rPr>
            </w:pPr>
          </w:p>
        </w:tc>
        <w:tc>
          <w:tcPr>
            <w:tcW w:w="3936" w:type="dxa"/>
            <w:gridSpan w:val="2"/>
          </w:tcPr>
          <w:p w14:paraId="0F9886A5" w14:textId="77777777" w:rsidR="00E41ED1" w:rsidRPr="00F050D9" w:rsidRDefault="00E41ED1" w:rsidP="006C2132">
            <w:pPr>
              <w:ind w:left="34" w:right="16"/>
              <w:contextualSpacing/>
              <w:rPr>
                <w:b/>
                <w:sz w:val="20"/>
                <w:szCs w:val="20"/>
              </w:rPr>
            </w:pPr>
            <w:r w:rsidRPr="00F050D9">
              <w:rPr>
                <w:bCs/>
                <w:sz w:val="20"/>
                <w:szCs w:val="20"/>
              </w:rPr>
              <w:t xml:space="preserve">Būvdarbi  objektā ir veikti, </w:t>
            </w:r>
            <w:r w:rsidRPr="00F050D9">
              <w:rPr>
                <w:b/>
                <w:bCs/>
                <w:sz w:val="20"/>
                <w:szCs w:val="20"/>
              </w:rPr>
              <w:t>nepārtraucot ēkā paredzētās funkcijas veikšanu</w:t>
            </w:r>
            <w:r w:rsidRPr="00F050D9">
              <w:rPr>
                <w:bCs/>
                <w:sz w:val="20"/>
                <w:szCs w:val="20"/>
              </w:rPr>
              <w:t xml:space="preserve"> visā būvdarbu izpildes laikā</w:t>
            </w:r>
            <w:r w:rsidRPr="00F050D9">
              <w:rPr>
                <w:sz w:val="20"/>
                <w:szCs w:val="20"/>
              </w:rPr>
              <w:t xml:space="preserve"> </w:t>
            </w:r>
            <w:r w:rsidRPr="00F050D9">
              <w:rPr>
                <w:i/>
                <w:sz w:val="20"/>
                <w:szCs w:val="20"/>
              </w:rPr>
              <w:t>(atzīmēt: JĀ/NĒ)</w:t>
            </w:r>
          </w:p>
        </w:tc>
        <w:tc>
          <w:tcPr>
            <w:tcW w:w="2130" w:type="dxa"/>
            <w:gridSpan w:val="2"/>
          </w:tcPr>
          <w:p w14:paraId="69722229" w14:textId="77777777" w:rsidR="00E41ED1" w:rsidRPr="00F050D9" w:rsidRDefault="00E41ED1" w:rsidP="006C2132">
            <w:pPr>
              <w:ind w:left="34" w:right="16"/>
              <w:contextualSpacing/>
              <w:rPr>
                <w:sz w:val="20"/>
                <w:szCs w:val="20"/>
              </w:rPr>
            </w:pPr>
          </w:p>
        </w:tc>
      </w:tr>
      <w:tr w:rsidR="00E41ED1" w:rsidRPr="00F050D9" w14:paraId="13CC14AD" w14:textId="77777777" w:rsidTr="007B7C41">
        <w:trPr>
          <w:trHeight w:val="133"/>
        </w:trPr>
        <w:tc>
          <w:tcPr>
            <w:tcW w:w="2005" w:type="dxa"/>
            <w:vMerge/>
          </w:tcPr>
          <w:p w14:paraId="2F404D0C" w14:textId="77777777" w:rsidR="00E41ED1" w:rsidRPr="00F050D9" w:rsidRDefault="00E41ED1" w:rsidP="006C2132">
            <w:pPr>
              <w:ind w:left="34" w:right="16"/>
              <w:contextualSpacing/>
              <w:rPr>
                <w:sz w:val="20"/>
                <w:szCs w:val="20"/>
              </w:rPr>
            </w:pPr>
          </w:p>
        </w:tc>
        <w:tc>
          <w:tcPr>
            <w:tcW w:w="1230" w:type="dxa"/>
            <w:vMerge/>
          </w:tcPr>
          <w:p w14:paraId="50D88EF0" w14:textId="77777777" w:rsidR="00E41ED1" w:rsidRPr="00F050D9" w:rsidRDefault="00E41ED1" w:rsidP="006C2132">
            <w:pPr>
              <w:ind w:left="34" w:right="16"/>
              <w:contextualSpacing/>
              <w:rPr>
                <w:sz w:val="20"/>
                <w:szCs w:val="20"/>
              </w:rPr>
            </w:pPr>
          </w:p>
        </w:tc>
        <w:tc>
          <w:tcPr>
            <w:tcW w:w="3774" w:type="dxa"/>
            <w:gridSpan w:val="2"/>
            <w:vMerge/>
          </w:tcPr>
          <w:p w14:paraId="1EF07544" w14:textId="77777777" w:rsidR="00E41ED1" w:rsidRPr="00F050D9" w:rsidRDefault="00E41ED1" w:rsidP="006C2132">
            <w:pPr>
              <w:ind w:left="34" w:right="16"/>
              <w:contextualSpacing/>
              <w:rPr>
                <w:sz w:val="20"/>
                <w:szCs w:val="20"/>
              </w:rPr>
            </w:pPr>
          </w:p>
        </w:tc>
        <w:tc>
          <w:tcPr>
            <w:tcW w:w="1483" w:type="dxa"/>
            <w:vMerge/>
          </w:tcPr>
          <w:p w14:paraId="09CF70A6" w14:textId="77777777" w:rsidR="00E41ED1" w:rsidRPr="00F050D9" w:rsidRDefault="00E41ED1" w:rsidP="006C2132">
            <w:pPr>
              <w:ind w:left="34" w:right="16"/>
              <w:contextualSpacing/>
              <w:rPr>
                <w:sz w:val="20"/>
                <w:szCs w:val="20"/>
              </w:rPr>
            </w:pPr>
          </w:p>
        </w:tc>
        <w:tc>
          <w:tcPr>
            <w:tcW w:w="3936" w:type="dxa"/>
            <w:gridSpan w:val="2"/>
          </w:tcPr>
          <w:p w14:paraId="76213398" w14:textId="77777777" w:rsidR="00E41ED1" w:rsidRPr="00F050D9" w:rsidRDefault="00E41ED1" w:rsidP="006C2132">
            <w:pPr>
              <w:ind w:left="34" w:right="16"/>
              <w:contextualSpacing/>
              <w:rPr>
                <w:b/>
                <w:sz w:val="20"/>
                <w:szCs w:val="20"/>
              </w:rPr>
            </w:pPr>
            <w:r w:rsidRPr="00F050D9">
              <w:rPr>
                <w:b/>
                <w:bCs/>
                <w:sz w:val="20"/>
                <w:szCs w:val="20"/>
              </w:rPr>
              <w:t>Datums, kad objekts nodots pasūtītājam</w:t>
            </w:r>
          </w:p>
        </w:tc>
        <w:tc>
          <w:tcPr>
            <w:tcW w:w="2130" w:type="dxa"/>
            <w:gridSpan w:val="2"/>
          </w:tcPr>
          <w:p w14:paraId="72C53D42" w14:textId="77777777" w:rsidR="00E41ED1" w:rsidRPr="00F050D9" w:rsidRDefault="00E41ED1" w:rsidP="006C2132">
            <w:pPr>
              <w:ind w:left="34" w:right="16"/>
              <w:contextualSpacing/>
              <w:rPr>
                <w:sz w:val="20"/>
                <w:szCs w:val="20"/>
              </w:rPr>
            </w:pPr>
          </w:p>
        </w:tc>
      </w:tr>
      <w:tr w:rsidR="00E41ED1" w:rsidRPr="00F050D9" w14:paraId="42DD0417" w14:textId="77777777" w:rsidTr="00E41ED1">
        <w:trPr>
          <w:trHeight w:val="434"/>
        </w:trPr>
        <w:tc>
          <w:tcPr>
            <w:tcW w:w="14558" w:type="dxa"/>
            <w:gridSpan w:val="9"/>
          </w:tcPr>
          <w:p w14:paraId="1741E287" w14:textId="77777777" w:rsidR="00E41ED1" w:rsidRPr="00F050D9" w:rsidRDefault="00E41ED1" w:rsidP="006C2132">
            <w:pPr>
              <w:contextualSpacing/>
              <w:rPr>
                <w:b/>
                <w:sz w:val="22"/>
                <w:szCs w:val="22"/>
              </w:rPr>
            </w:pPr>
            <w:r w:rsidRPr="00F050D9">
              <w:rPr>
                <w:b/>
                <w:bCs/>
                <w:sz w:val="20"/>
              </w:rPr>
              <w:t>Iepirkuma</w:t>
            </w:r>
            <w:r w:rsidRPr="00F050D9">
              <w:rPr>
                <w:b/>
                <w:sz w:val="18"/>
                <w:szCs w:val="22"/>
              </w:rPr>
              <w:t xml:space="preserve"> </w:t>
            </w:r>
            <w:r w:rsidRPr="00F050D9">
              <w:rPr>
                <w:b/>
                <w:sz w:val="22"/>
                <w:szCs w:val="22"/>
              </w:rPr>
              <w:t>līguma izpildē piesaistītā sertificētā speciālista</w:t>
            </w:r>
            <w:r w:rsidRPr="00F050D9">
              <w:rPr>
                <w:sz w:val="22"/>
                <w:szCs w:val="22"/>
              </w:rPr>
              <w:t xml:space="preserve"> </w:t>
            </w:r>
            <w:r w:rsidRPr="00F050D9">
              <w:rPr>
                <w:b/>
                <w:sz w:val="22"/>
                <w:szCs w:val="22"/>
              </w:rPr>
              <w:t>apliecinājums par gatavību piedalīties pakalpojuma sniegšanā</w:t>
            </w:r>
          </w:p>
          <w:p w14:paraId="559C18ED" w14:textId="5B7E7E35" w:rsidR="00E41ED1" w:rsidRPr="00F050D9" w:rsidRDefault="00E41ED1" w:rsidP="006C2132">
            <w:pPr>
              <w:contextualSpacing/>
              <w:rPr>
                <w:sz w:val="22"/>
                <w:szCs w:val="22"/>
              </w:rPr>
            </w:pPr>
            <w:r w:rsidRPr="00F050D9">
              <w:rPr>
                <w:sz w:val="22"/>
                <w:szCs w:val="22"/>
              </w:rPr>
              <w:t>Ar šo es ______________ (</w:t>
            </w:r>
            <w:r w:rsidRPr="00F050D9">
              <w:rPr>
                <w:i/>
                <w:sz w:val="22"/>
                <w:szCs w:val="22"/>
              </w:rPr>
              <w:t>norāda vārdu, uzvārdu</w:t>
            </w:r>
            <w:r w:rsidRPr="00F050D9">
              <w:rPr>
                <w:sz w:val="22"/>
                <w:szCs w:val="22"/>
              </w:rPr>
              <w:t>) apņemot strādāt pie iepirkuma “Vājstrāvu sistēmu remonts un izbūves darbu veikšana”, ID Nr.: RSU-201</w:t>
            </w:r>
            <w:r w:rsidR="00EF5213">
              <w:rPr>
                <w:sz w:val="22"/>
                <w:szCs w:val="22"/>
              </w:rPr>
              <w:t>8</w:t>
            </w:r>
            <w:r w:rsidRPr="00F050D9">
              <w:rPr>
                <w:sz w:val="22"/>
                <w:szCs w:val="22"/>
              </w:rPr>
              <w:t>/</w:t>
            </w:r>
            <w:r w:rsidR="00EF5213">
              <w:rPr>
                <w:sz w:val="22"/>
                <w:szCs w:val="22"/>
              </w:rPr>
              <w:t>7</w:t>
            </w:r>
            <w:r w:rsidRPr="00F050D9">
              <w:rPr>
                <w:sz w:val="22"/>
                <w:szCs w:val="22"/>
              </w:rPr>
              <w:t>/AFN-</w:t>
            </w:r>
            <w:r w:rsidR="00EF5213">
              <w:rPr>
                <w:sz w:val="22"/>
                <w:szCs w:val="22"/>
              </w:rPr>
              <w:t>AK</w:t>
            </w:r>
            <w:r w:rsidRPr="00F050D9">
              <w:rPr>
                <w:sz w:val="22"/>
                <w:szCs w:val="22"/>
              </w:rPr>
              <w:t xml:space="preserve">, </w:t>
            </w:r>
            <w:r w:rsidRPr="00F050D9">
              <w:rPr>
                <w:bCs/>
                <w:sz w:val="22"/>
              </w:rPr>
              <w:t>iepirkuma</w:t>
            </w:r>
            <w:r w:rsidRPr="00F050D9">
              <w:rPr>
                <w:szCs w:val="22"/>
              </w:rPr>
              <w:t xml:space="preserve"> </w:t>
            </w:r>
            <w:r w:rsidRPr="00F050D9">
              <w:rPr>
                <w:sz w:val="22"/>
                <w:szCs w:val="22"/>
              </w:rPr>
              <w:t>līguma izpildes tādā statusā, kāds man ir paredzēts (</w:t>
            </w:r>
            <w:r w:rsidRPr="00F050D9">
              <w:rPr>
                <w:i/>
                <w:sz w:val="22"/>
                <w:szCs w:val="22"/>
              </w:rPr>
              <w:t>norāda</w:t>
            </w:r>
            <w:r w:rsidRPr="00F050D9">
              <w:rPr>
                <w:sz w:val="22"/>
                <w:szCs w:val="22"/>
              </w:rPr>
              <w:t xml:space="preserve"> </w:t>
            </w:r>
            <w:r w:rsidRPr="00F050D9">
              <w:rPr>
                <w:i/>
                <w:sz w:val="22"/>
                <w:szCs w:val="22"/>
              </w:rPr>
              <w:t>pretendenta nosaukumu</w:t>
            </w:r>
            <w:r w:rsidRPr="00F050D9">
              <w:rPr>
                <w:sz w:val="22"/>
                <w:szCs w:val="22"/>
              </w:rPr>
              <w:t>) piedāvājumā, gadījumā, ja ar šo piegādātāju tiks noslēgts iepirkuma līgums. Šī apņemšanās nav atsaucama, izņemot, ja iestājas ārkārtas apstākļi, kurus nav iespējams paredzēt iepirkuma “Vājstrāvu sistēmu remonts un izbūves darbu veikšana”, par kuriem apņemos informēt.</w:t>
            </w:r>
          </w:p>
          <w:p w14:paraId="60752BAA" w14:textId="77777777" w:rsidR="00E41ED1" w:rsidRPr="00F050D9" w:rsidRDefault="00E41ED1" w:rsidP="006C2132">
            <w:pPr>
              <w:contextualSpacing/>
              <w:rPr>
                <w:sz w:val="18"/>
                <w:szCs w:val="18"/>
              </w:rPr>
            </w:pPr>
            <w:r w:rsidRPr="00F050D9">
              <w:rPr>
                <w:sz w:val="18"/>
                <w:szCs w:val="18"/>
              </w:rPr>
              <w:t>Vārds uzvārds:</w:t>
            </w:r>
          </w:p>
          <w:p w14:paraId="0A19045C" w14:textId="77777777" w:rsidR="00E41ED1" w:rsidRPr="00F050D9" w:rsidRDefault="00E41ED1" w:rsidP="006C2132">
            <w:pPr>
              <w:contextualSpacing/>
              <w:rPr>
                <w:sz w:val="18"/>
                <w:szCs w:val="18"/>
              </w:rPr>
            </w:pPr>
            <w:r w:rsidRPr="00F050D9">
              <w:rPr>
                <w:sz w:val="18"/>
                <w:szCs w:val="18"/>
              </w:rPr>
              <w:t>Paraksts:</w:t>
            </w:r>
          </w:p>
          <w:p w14:paraId="7CC8EA9A" w14:textId="77777777" w:rsidR="00E41ED1" w:rsidRPr="00F050D9" w:rsidRDefault="00E41ED1" w:rsidP="006C2132">
            <w:pPr>
              <w:ind w:right="-99"/>
              <w:contextualSpacing/>
              <w:rPr>
                <w:sz w:val="20"/>
                <w:szCs w:val="20"/>
              </w:rPr>
            </w:pPr>
            <w:r w:rsidRPr="00F050D9">
              <w:rPr>
                <w:sz w:val="18"/>
                <w:szCs w:val="18"/>
              </w:rPr>
              <w:t>Datums:</w:t>
            </w:r>
          </w:p>
        </w:tc>
      </w:tr>
      <w:tr w:rsidR="00E41ED1" w:rsidRPr="00F050D9" w14:paraId="43C16ACC" w14:textId="77777777" w:rsidTr="007B7C41">
        <w:trPr>
          <w:trHeight w:val="443"/>
        </w:trPr>
        <w:tc>
          <w:tcPr>
            <w:tcW w:w="2005" w:type="dxa"/>
            <w:shd w:val="clear" w:color="auto" w:fill="E7E6E6" w:themeFill="background2"/>
            <w:vAlign w:val="center"/>
          </w:tcPr>
          <w:p w14:paraId="33F2C0CC" w14:textId="77777777" w:rsidR="00E41ED1" w:rsidRPr="00F050D9" w:rsidRDefault="00E41ED1" w:rsidP="006C2132">
            <w:pPr>
              <w:ind w:left="34" w:right="16"/>
              <w:contextualSpacing/>
              <w:rPr>
                <w:b/>
                <w:bCs/>
                <w:sz w:val="20"/>
                <w:szCs w:val="20"/>
              </w:rPr>
            </w:pPr>
          </w:p>
          <w:p w14:paraId="02DB0ECE" w14:textId="77777777" w:rsidR="00E41ED1" w:rsidRPr="00F050D9" w:rsidRDefault="00E41ED1" w:rsidP="006C2132">
            <w:pPr>
              <w:ind w:left="34" w:right="16"/>
              <w:contextualSpacing/>
              <w:rPr>
                <w:b/>
                <w:bCs/>
                <w:sz w:val="20"/>
                <w:szCs w:val="20"/>
              </w:rPr>
            </w:pPr>
            <w:r w:rsidRPr="00F050D9">
              <w:rPr>
                <w:b/>
                <w:bCs/>
                <w:sz w:val="20"/>
                <w:szCs w:val="20"/>
              </w:rPr>
              <w:t>Piedāvātā pozīcija projektā</w:t>
            </w:r>
          </w:p>
        </w:tc>
        <w:tc>
          <w:tcPr>
            <w:tcW w:w="1230" w:type="dxa"/>
            <w:shd w:val="clear" w:color="auto" w:fill="E7E6E6" w:themeFill="background2"/>
            <w:vAlign w:val="center"/>
          </w:tcPr>
          <w:p w14:paraId="28D3AD42" w14:textId="77777777" w:rsidR="00E41ED1" w:rsidRPr="00F050D9" w:rsidRDefault="00E41ED1" w:rsidP="006C2132">
            <w:pPr>
              <w:ind w:left="34" w:right="16"/>
              <w:contextualSpacing/>
              <w:rPr>
                <w:b/>
                <w:bCs/>
                <w:sz w:val="20"/>
                <w:szCs w:val="20"/>
              </w:rPr>
            </w:pPr>
            <w:r w:rsidRPr="00F050D9">
              <w:rPr>
                <w:b/>
                <w:bCs/>
                <w:sz w:val="20"/>
                <w:szCs w:val="20"/>
              </w:rPr>
              <w:t>Vārds, uzvārds</w:t>
            </w:r>
          </w:p>
        </w:tc>
        <w:tc>
          <w:tcPr>
            <w:tcW w:w="3774" w:type="dxa"/>
            <w:gridSpan w:val="2"/>
            <w:shd w:val="clear" w:color="auto" w:fill="E7E6E6" w:themeFill="background2"/>
            <w:vAlign w:val="center"/>
          </w:tcPr>
          <w:p w14:paraId="5BAA8E33" w14:textId="77777777" w:rsidR="00E41ED1" w:rsidRPr="00F050D9" w:rsidRDefault="00E41ED1" w:rsidP="006C2132">
            <w:pPr>
              <w:ind w:left="34" w:right="16"/>
              <w:contextualSpacing/>
              <w:rPr>
                <w:b/>
                <w:bCs/>
                <w:sz w:val="20"/>
                <w:szCs w:val="20"/>
              </w:rPr>
            </w:pPr>
            <w:r w:rsidRPr="00F050D9">
              <w:rPr>
                <w:b/>
                <w:bCs/>
                <w:sz w:val="20"/>
                <w:szCs w:val="20"/>
              </w:rPr>
              <w:t>Statuss (Pretendents, personālsabiedrības biedrs, personu apvienības dalībnieks vai apakšuzņēmējs (Norādīt statusu) vai šo personu darbinieks vai darba ņēmējs (Norādīt personas statusu, nosaukumu un speciālista statusu)</w:t>
            </w:r>
          </w:p>
        </w:tc>
        <w:tc>
          <w:tcPr>
            <w:tcW w:w="1483" w:type="dxa"/>
            <w:shd w:val="clear" w:color="auto" w:fill="E7E6E6" w:themeFill="background2"/>
            <w:vAlign w:val="center"/>
          </w:tcPr>
          <w:p w14:paraId="391E2779" w14:textId="77777777" w:rsidR="00E41ED1" w:rsidRPr="00F050D9" w:rsidRDefault="00E41ED1" w:rsidP="006C2132">
            <w:pPr>
              <w:ind w:left="34" w:right="16"/>
              <w:contextualSpacing/>
              <w:rPr>
                <w:b/>
                <w:bCs/>
                <w:sz w:val="20"/>
                <w:szCs w:val="20"/>
              </w:rPr>
            </w:pPr>
            <w:r w:rsidRPr="00F050D9">
              <w:rPr>
                <w:b/>
                <w:bCs/>
                <w:sz w:val="20"/>
                <w:szCs w:val="20"/>
              </w:rPr>
              <w:t>Specialitāte, sertifikāta Nr.</w:t>
            </w:r>
          </w:p>
        </w:tc>
        <w:tc>
          <w:tcPr>
            <w:tcW w:w="6066" w:type="dxa"/>
            <w:gridSpan w:val="4"/>
            <w:shd w:val="clear" w:color="auto" w:fill="E7E6E6" w:themeFill="background2"/>
          </w:tcPr>
          <w:p w14:paraId="54DD2AD7" w14:textId="77777777" w:rsidR="00E41ED1" w:rsidRPr="00F050D9" w:rsidRDefault="00E41ED1" w:rsidP="006C2132">
            <w:pPr>
              <w:ind w:left="34" w:right="16"/>
              <w:contextualSpacing/>
              <w:rPr>
                <w:b/>
                <w:bCs/>
                <w:sz w:val="20"/>
                <w:szCs w:val="20"/>
              </w:rPr>
            </w:pPr>
            <w:r w:rsidRPr="00F050D9">
              <w:rPr>
                <w:b/>
                <w:bCs/>
                <w:sz w:val="20"/>
                <w:szCs w:val="20"/>
              </w:rPr>
              <w:t>Speciālista pieredze</w:t>
            </w:r>
          </w:p>
        </w:tc>
      </w:tr>
      <w:tr w:rsidR="007B7C41" w:rsidRPr="00F050D9" w14:paraId="2F7659EB" w14:textId="77777777" w:rsidTr="007B7C41">
        <w:trPr>
          <w:trHeight w:val="2111"/>
        </w:trPr>
        <w:tc>
          <w:tcPr>
            <w:tcW w:w="2005" w:type="dxa"/>
          </w:tcPr>
          <w:p w14:paraId="6E2AF524" w14:textId="77777777" w:rsidR="007B7C41" w:rsidRPr="00F050D9" w:rsidRDefault="007B7C41" w:rsidP="007B7C41">
            <w:pPr>
              <w:ind w:left="34" w:right="16"/>
              <w:contextualSpacing/>
              <w:rPr>
                <w:b/>
                <w:sz w:val="20"/>
                <w:szCs w:val="20"/>
              </w:rPr>
            </w:pPr>
            <w:r w:rsidRPr="00F050D9">
              <w:rPr>
                <w:b/>
                <w:sz w:val="22"/>
                <w:szCs w:val="22"/>
              </w:rPr>
              <w:t>Speciālists ar elektrodrošības Cz drošības grupas kvalifikāciju</w:t>
            </w:r>
          </w:p>
          <w:p w14:paraId="010B488A" w14:textId="77777777" w:rsidR="007B7C41" w:rsidRPr="00F050D9" w:rsidRDefault="007B7C41" w:rsidP="006C2132">
            <w:pPr>
              <w:ind w:left="34" w:right="16"/>
              <w:contextualSpacing/>
              <w:rPr>
                <w:sz w:val="20"/>
                <w:szCs w:val="20"/>
              </w:rPr>
            </w:pPr>
          </w:p>
        </w:tc>
        <w:tc>
          <w:tcPr>
            <w:tcW w:w="1230" w:type="dxa"/>
          </w:tcPr>
          <w:p w14:paraId="28EA7D52" w14:textId="77777777" w:rsidR="007B7C41" w:rsidRPr="00F050D9" w:rsidRDefault="007B7C41" w:rsidP="006C2132">
            <w:pPr>
              <w:ind w:left="34" w:right="16"/>
              <w:contextualSpacing/>
              <w:rPr>
                <w:sz w:val="20"/>
                <w:szCs w:val="20"/>
              </w:rPr>
            </w:pPr>
          </w:p>
        </w:tc>
        <w:tc>
          <w:tcPr>
            <w:tcW w:w="3774" w:type="dxa"/>
            <w:gridSpan w:val="2"/>
          </w:tcPr>
          <w:p w14:paraId="46D68C8E" w14:textId="77777777" w:rsidR="007B7C41" w:rsidRPr="00F050D9" w:rsidRDefault="007B7C41" w:rsidP="006C2132">
            <w:pPr>
              <w:ind w:left="34" w:right="16"/>
              <w:contextualSpacing/>
              <w:rPr>
                <w:sz w:val="20"/>
                <w:szCs w:val="20"/>
              </w:rPr>
            </w:pPr>
          </w:p>
        </w:tc>
        <w:tc>
          <w:tcPr>
            <w:tcW w:w="1483" w:type="dxa"/>
          </w:tcPr>
          <w:p w14:paraId="2FDAF9CB" w14:textId="77777777" w:rsidR="007B7C41" w:rsidRPr="00F050D9" w:rsidRDefault="007B7C41" w:rsidP="006C2132">
            <w:pPr>
              <w:ind w:left="34" w:right="16"/>
              <w:contextualSpacing/>
              <w:rPr>
                <w:sz w:val="20"/>
                <w:szCs w:val="20"/>
              </w:rPr>
            </w:pPr>
          </w:p>
        </w:tc>
        <w:tc>
          <w:tcPr>
            <w:tcW w:w="3936" w:type="dxa"/>
            <w:gridSpan w:val="2"/>
            <w:shd w:val="clear" w:color="auto" w:fill="auto"/>
          </w:tcPr>
          <w:p w14:paraId="7EADA693" w14:textId="77777777" w:rsidR="007B7C41" w:rsidRPr="00F050D9" w:rsidRDefault="007B7C41" w:rsidP="006C2132">
            <w:pPr>
              <w:ind w:left="34" w:right="16"/>
              <w:contextualSpacing/>
              <w:rPr>
                <w:b/>
                <w:sz w:val="20"/>
                <w:szCs w:val="20"/>
              </w:rPr>
            </w:pPr>
          </w:p>
        </w:tc>
        <w:tc>
          <w:tcPr>
            <w:tcW w:w="2130" w:type="dxa"/>
            <w:gridSpan w:val="2"/>
            <w:shd w:val="clear" w:color="auto" w:fill="E7E6E6" w:themeFill="background2"/>
          </w:tcPr>
          <w:p w14:paraId="66DC60B1" w14:textId="77777777" w:rsidR="007B7C41" w:rsidRPr="00F050D9" w:rsidRDefault="007B7C41" w:rsidP="006C2132">
            <w:pPr>
              <w:ind w:left="34" w:right="16"/>
              <w:contextualSpacing/>
              <w:rPr>
                <w:sz w:val="20"/>
                <w:szCs w:val="20"/>
              </w:rPr>
            </w:pPr>
          </w:p>
        </w:tc>
      </w:tr>
      <w:tr w:rsidR="00E41ED1" w:rsidRPr="00F050D9" w14:paraId="4912C0E5" w14:textId="77777777" w:rsidTr="00E41ED1">
        <w:trPr>
          <w:trHeight w:val="434"/>
        </w:trPr>
        <w:tc>
          <w:tcPr>
            <w:tcW w:w="14558" w:type="dxa"/>
            <w:gridSpan w:val="9"/>
          </w:tcPr>
          <w:p w14:paraId="6A644A42" w14:textId="77777777" w:rsidR="00E41ED1" w:rsidRPr="00F050D9" w:rsidRDefault="00E41ED1" w:rsidP="006C2132">
            <w:pPr>
              <w:contextualSpacing/>
              <w:rPr>
                <w:b/>
                <w:sz w:val="22"/>
                <w:szCs w:val="22"/>
              </w:rPr>
            </w:pPr>
            <w:r w:rsidRPr="00F050D9">
              <w:rPr>
                <w:b/>
                <w:bCs/>
                <w:sz w:val="20"/>
              </w:rPr>
              <w:t>Iepirkuma</w:t>
            </w:r>
            <w:r w:rsidRPr="00F050D9">
              <w:rPr>
                <w:b/>
                <w:sz w:val="18"/>
                <w:szCs w:val="22"/>
              </w:rPr>
              <w:t xml:space="preserve"> </w:t>
            </w:r>
            <w:r w:rsidRPr="00F050D9">
              <w:rPr>
                <w:b/>
                <w:sz w:val="22"/>
                <w:szCs w:val="22"/>
              </w:rPr>
              <w:t>līguma izpildē piesaistītā sertificētā speciālista</w:t>
            </w:r>
            <w:r w:rsidRPr="00F050D9">
              <w:rPr>
                <w:sz w:val="22"/>
                <w:szCs w:val="22"/>
              </w:rPr>
              <w:t xml:space="preserve"> </w:t>
            </w:r>
            <w:r w:rsidRPr="00F050D9">
              <w:rPr>
                <w:b/>
                <w:sz w:val="22"/>
                <w:szCs w:val="22"/>
              </w:rPr>
              <w:t>apliecinājums par gatavību piedalīties pakalpojuma sniegšanā</w:t>
            </w:r>
          </w:p>
          <w:p w14:paraId="3FDD90C4" w14:textId="77777777" w:rsidR="00EF5213" w:rsidRPr="00F050D9" w:rsidRDefault="00EF5213" w:rsidP="00EF5213">
            <w:pPr>
              <w:contextualSpacing/>
              <w:rPr>
                <w:sz w:val="22"/>
                <w:szCs w:val="22"/>
              </w:rPr>
            </w:pPr>
            <w:r w:rsidRPr="00F050D9">
              <w:rPr>
                <w:sz w:val="22"/>
                <w:szCs w:val="22"/>
              </w:rPr>
              <w:t>Ar šo es ______________ (</w:t>
            </w:r>
            <w:r w:rsidRPr="00F050D9">
              <w:rPr>
                <w:i/>
                <w:sz w:val="22"/>
                <w:szCs w:val="22"/>
              </w:rPr>
              <w:t>norāda vārdu, uzvārdu</w:t>
            </w:r>
            <w:r w:rsidRPr="00F050D9">
              <w:rPr>
                <w:sz w:val="22"/>
                <w:szCs w:val="22"/>
              </w:rPr>
              <w:t>) apņemot strādāt pie iepirkuma “Vājstrāvu sistēmu remonts un izbūves darbu veikšana”, ID Nr.: RSU-201</w:t>
            </w:r>
            <w:r>
              <w:rPr>
                <w:sz w:val="22"/>
                <w:szCs w:val="22"/>
              </w:rPr>
              <w:t>8</w:t>
            </w:r>
            <w:r w:rsidRPr="00F050D9">
              <w:rPr>
                <w:sz w:val="22"/>
                <w:szCs w:val="22"/>
              </w:rPr>
              <w:t>/</w:t>
            </w:r>
            <w:r>
              <w:rPr>
                <w:sz w:val="22"/>
                <w:szCs w:val="22"/>
              </w:rPr>
              <w:t>7</w:t>
            </w:r>
            <w:r w:rsidRPr="00F050D9">
              <w:rPr>
                <w:sz w:val="22"/>
                <w:szCs w:val="22"/>
              </w:rPr>
              <w:t>/AFN-</w:t>
            </w:r>
            <w:r>
              <w:rPr>
                <w:sz w:val="22"/>
                <w:szCs w:val="22"/>
              </w:rPr>
              <w:t>AK</w:t>
            </w:r>
            <w:r w:rsidRPr="00F050D9">
              <w:rPr>
                <w:sz w:val="22"/>
                <w:szCs w:val="22"/>
              </w:rPr>
              <w:t xml:space="preserve">, </w:t>
            </w:r>
            <w:r w:rsidRPr="00F050D9">
              <w:rPr>
                <w:bCs/>
                <w:sz w:val="22"/>
              </w:rPr>
              <w:t>iepirkuma</w:t>
            </w:r>
            <w:r w:rsidRPr="00F050D9">
              <w:rPr>
                <w:szCs w:val="22"/>
              </w:rPr>
              <w:t xml:space="preserve"> </w:t>
            </w:r>
            <w:r w:rsidRPr="00F050D9">
              <w:rPr>
                <w:sz w:val="22"/>
                <w:szCs w:val="22"/>
              </w:rPr>
              <w:t>līguma izpildes tādā statusā, kāds man ir paredzēts (</w:t>
            </w:r>
            <w:r w:rsidRPr="00F050D9">
              <w:rPr>
                <w:i/>
                <w:sz w:val="22"/>
                <w:szCs w:val="22"/>
              </w:rPr>
              <w:t>norāda</w:t>
            </w:r>
            <w:r w:rsidRPr="00F050D9">
              <w:rPr>
                <w:sz w:val="22"/>
                <w:szCs w:val="22"/>
              </w:rPr>
              <w:t xml:space="preserve"> </w:t>
            </w:r>
            <w:r w:rsidRPr="00F050D9">
              <w:rPr>
                <w:i/>
                <w:sz w:val="22"/>
                <w:szCs w:val="22"/>
              </w:rPr>
              <w:t>pretendenta nosaukumu</w:t>
            </w:r>
            <w:r w:rsidRPr="00F050D9">
              <w:rPr>
                <w:sz w:val="22"/>
                <w:szCs w:val="22"/>
              </w:rPr>
              <w:t>) piedāvājumā, gadījumā, ja ar šo piegādātāju tiks noslēgts iepirkuma līgums. Šī apņemšanās nav atsaucama, izņemot, ja iestājas ārkārtas apstākļi, kurus nav iespējams paredzēt iepirkuma “Vājstrāvu sistēmu remonts un izbūves darbu veikšana”, par kuriem apņemos informēt.</w:t>
            </w:r>
          </w:p>
          <w:p w14:paraId="21D0620F" w14:textId="77777777" w:rsidR="00E41ED1" w:rsidRPr="00F050D9" w:rsidRDefault="00E41ED1" w:rsidP="006C2132">
            <w:pPr>
              <w:contextualSpacing/>
              <w:rPr>
                <w:sz w:val="18"/>
                <w:szCs w:val="18"/>
              </w:rPr>
            </w:pPr>
            <w:r w:rsidRPr="00F050D9">
              <w:rPr>
                <w:sz w:val="18"/>
                <w:szCs w:val="18"/>
              </w:rPr>
              <w:t>Vārds uzvārds:</w:t>
            </w:r>
          </w:p>
          <w:p w14:paraId="524E8F06" w14:textId="77777777" w:rsidR="00E41ED1" w:rsidRPr="00F050D9" w:rsidRDefault="00E41ED1" w:rsidP="006C2132">
            <w:pPr>
              <w:contextualSpacing/>
              <w:rPr>
                <w:sz w:val="18"/>
                <w:szCs w:val="18"/>
              </w:rPr>
            </w:pPr>
            <w:r w:rsidRPr="00F050D9">
              <w:rPr>
                <w:sz w:val="18"/>
                <w:szCs w:val="18"/>
              </w:rPr>
              <w:t>Paraksts:</w:t>
            </w:r>
          </w:p>
          <w:p w14:paraId="2AD1AE26" w14:textId="77777777" w:rsidR="00E41ED1" w:rsidRPr="00F050D9" w:rsidRDefault="00E41ED1" w:rsidP="006C2132">
            <w:pPr>
              <w:ind w:right="-99"/>
              <w:contextualSpacing/>
              <w:rPr>
                <w:sz w:val="20"/>
                <w:szCs w:val="20"/>
              </w:rPr>
            </w:pPr>
            <w:r w:rsidRPr="00F050D9">
              <w:rPr>
                <w:sz w:val="18"/>
                <w:szCs w:val="18"/>
              </w:rPr>
              <w:t>Datums:</w:t>
            </w:r>
          </w:p>
        </w:tc>
      </w:tr>
      <w:tr w:rsidR="00E41ED1" w:rsidRPr="00F050D9" w14:paraId="7D0C6147" w14:textId="77777777" w:rsidTr="007B7C41">
        <w:trPr>
          <w:trHeight w:val="1149"/>
        </w:trPr>
        <w:tc>
          <w:tcPr>
            <w:tcW w:w="3235" w:type="dxa"/>
            <w:gridSpan w:val="2"/>
            <w:shd w:val="clear" w:color="auto" w:fill="E7E6E6" w:themeFill="background2"/>
            <w:vAlign w:val="center"/>
          </w:tcPr>
          <w:p w14:paraId="6F7EE9E7" w14:textId="77777777" w:rsidR="00E41ED1" w:rsidRPr="00F050D9" w:rsidRDefault="00E41ED1" w:rsidP="006C2132">
            <w:pPr>
              <w:ind w:left="34" w:right="16"/>
              <w:contextualSpacing/>
              <w:rPr>
                <w:b/>
                <w:bCs/>
                <w:sz w:val="20"/>
                <w:szCs w:val="20"/>
              </w:rPr>
            </w:pPr>
          </w:p>
          <w:p w14:paraId="72E04584" w14:textId="77777777" w:rsidR="00E41ED1" w:rsidRPr="00F050D9" w:rsidRDefault="00E41ED1" w:rsidP="006C2132">
            <w:pPr>
              <w:ind w:left="34" w:right="16"/>
              <w:contextualSpacing/>
              <w:rPr>
                <w:b/>
                <w:bCs/>
                <w:sz w:val="20"/>
                <w:szCs w:val="20"/>
              </w:rPr>
            </w:pPr>
            <w:r w:rsidRPr="00F050D9">
              <w:rPr>
                <w:b/>
                <w:bCs/>
                <w:sz w:val="20"/>
                <w:szCs w:val="20"/>
              </w:rPr>
              <w:t>Piedāvātā pozīcija projektā</w:t>
            </w:r>
          </w:p>
        </w:tc>
        <w:tc>
          <w:tcPr>
            <w:tcW w:w="1617" w:type="dxa"/>
            <w:shd w:val="clear" w:color="auto" w:fill="E7E6E6" w:themeFill="background2"/>
            <w:vAlign w:val="center"/>
          </w:tcPr>
          <w:p w14:paraId="20D7C9DF" w14:textId="77777777" w:rsidR="00E41ED1" w:rsidRPr="00F050D9" w:rsidRDefault="00E41ED1" w:rsidP="006C2132">
            <w:pPr>
              <w:ind w:left="34" w:right="16"/>
              <w:contextualSpacing/>
              <w:rPr>
                <w:b/>
                <w:bCs/>
                <w:sz w:val="20"/>
                <w:szCs w:val="20"/>
              </w:rPr>
            </w:pPr>
            <w:r w:rsidRPr="00F050D9">
              <w:rPr>
                <w:b/>
                <w:bCs/>
                <w:sz w:val="20"/>
                <w:szCs w:val="20"/>
              </w:rPr>
              <w:t>Vārds, uzvārds</w:t>
            </w:r>
          </w:p>
        </w:tc>
        <w:tc>
          <w:tcPr>
            <w:tcW w:w="4987" w:type="dxa"/>
            <w:gridSpan w:val="3"/>
            <w:shd w:val="clear" w:color="auto" w:fill="E7E6E6" w:themeFill="background2"/>
            <w:vAlign w:val="center"/>
          </w:tcPr>
          <w:p w14:paraId="11683FAA" w14:textId="77777777" w:rsidR="00E41ED1" w:rsidRPr="00F050D9" w:rsidRDefault="00E41ED1" w:rsidP="006C2132">
            <w:pPr>
              <w:ind w:left="34" w:right="16"/>
              <w:contextualSpacing/>
              <w:rPr>
                <w:b/>
                <w:bCs/>
                <w:sz w:val="20"/>
                <w:szCs w:val="20"/>
              </w:rPr>
            </w:pPr>
            <w:r w:rsidRPr="00F050D9">
              <w:rPr>
                <w:b/>
                <w:bCs/>
                <w:sz w:val="20"/>
                <w:szCs w:val="20"/>
              </w:rPr>
              <w:t>Statuss (Pretendents, personālsabiedrības biedrs, personu apvienības dalībnieks vai apakšuzņēmējs (Norādīt statusu) vai šo personu darbinieks vai darba ņēmējs (Norādīt personas statusu, nosaukumu un speciālista statusu)</w:t>
            </w:r>
          </w:p>
        </w:tc>
        <w:tc>
          <w:tcPr>
            <w:tcW w:w="2966" w:type="dxa"/>
            <w:gridSpan w:val="2"/>
            <w:shd w:val="clear" w:color="auto" w:fill="E7E6E6" w:themeFill="background2"/>
            <w:vAlign w:val="center"/>
          </w:tcPr>
          <w:p w14:paraId="675F1374" w14:textId="77777777" w:rsidR="00E41ED1" w:rsidRPr="00F050D9" w:rsidRDefault="00E41ED1" w:rsidP="006C2132">
            <w:pPr>
              <w:ind w:left="34" w:right="16"/>
              <w:contextualSpacing/>
              <w:rPr>
                <w:b/>
                <w:bCs/>
                <w:sz w:val="20"/>
                <w:szCs w:val="20"/>
              </w:rPr>
            </w:pPr>
            <w:r w:rsidRPr="00F050D9">
              <w:rPr>
                <w:b/>
                <w:bCs/>
                <w:sz w:val="20"/>
                <w:szCs w:val="20"/>
              </w:rPr>
              <w:t>Specialitāte, sertifikāta Nr.</w:t>
            </w:r>
          </w:p>
        </w:tc>
        <w:tc>
          <w:tcPr>
            <w:tcW w:w="1753" w:type="dxa"/>
            <w:shd w:val="clear" w:color="auto" w:fill="E7E6E6" w:themeFill="background2"/>
          </w:tcPr>
          <w:p w14:paraId="457A39E8" w14:textId="77777777" w:rsidR="00E41ED1" w:rsidRPr="00F050D9" w:rsidRDefault="00E41ED1" w:rsidP="006C2132">
            <w:pPr>
              <w:ind w:left="34" w:right="16"/>
              <w:contextualSpacing/>
              <w:rPr>
                <w:b/>
                <w:bCs/>
                <w:sz w:val="20"/>
                <w:szCs w:val="20"/>
              </w:rPr>
            </w:pPr>
            <w:r w:rsidRPr="00F050D9">
              <w:rPr>
                <w:b/>
                <w:bCs/>
                <w:sz w:val="20"/>
                <w:szCs w:val="20"/>
              </w:rPr>
              <w:t>Speciālista pieredze</w:t>
            </w:r>
          </w:p>
        </w:tc>
      </w:tr>
      <w:tr w:rsidR="00E41ED1" w:rsidRPr="00F050D9" w14:paraId="4139BD01" w14:textId="77777777" w:rsidTr="007B7C41">
        <w:trPr>
          <w:trHeight w:val="1532"/>
        </w:trPr>
        <w:tc>
          <w:tcPr>
            <w:tcW w:w="3235" w:type="dxa"/>
            <w:gridSpan w:val="2"/>
          </w:tcPr>
          <w:p w14:paraId="5EFCE57D" w14:textId="77777777" w:rsidR="00E41ED1" w:rsidRPr="00F050D9" w:rsidRDefault="00E41ED1" w:rsidP="006C2132">
            <w:pPr>
              <w:ind w:left="34" w:right="16"/>
              <w:contextualSpacing/>
              <w:rPr>
                <w:b/>
                <w:sz w:val="20"/>
                <w:szCs w:val="20"/>
              </w:rPr>
            </w:pPr>
            <w:r w:rsidRPr="00F050D9">
              <w:rPr>
                <w:b/>
                <w:sz w:val="22"/>
                <w:szCs w:val="22"/>
              </w:rPr>
              <w:t xml:space="preserve">Speciālists </w:t>
            </w:r>
            <w:r w:rsidR="007B7C41" w:rsidRPr="00F050D9">
              <w:rPr>
                <w:b/>
                <w:sz w:val="22"/>
                <w:szCs w:val="22"/>
              </w:rPr>
              <w:t>kuram ir tiesības un prasmes darbam ar Pasūtītāja rīcībā esošajām iekārtām (Inner range)</w:t>
            </w:r>
          </w:p>
          <w:p w14:paraId="26FCE0A0" w14:textId="77777777" w:rsidR="00E41ED1" w:rsidRPr="00F050D9" w:rsidRDefault="00E41ED1" w:rsidP="006C2132">
            <w:pPr>
              <w:rPr>
                <w:sz w:val="20"/>
                <w:szCs w:val="20"/>
              </w:rPr>
            </w:pPr>
          </w:p>
          <w:p w14:paraId="4E422966" w14:textId="77777777" w:rsidR="00E41ED1" w:rsidRPr="00F050D9" w:rsidRDefault="00E41ED1" w:rsidP="006C2132">
            <w:pPr>
              <w:rPr>
                <w:sz w:val="20"/>
                <w:szCs w:val="20"/>
              </w:rPr>
            </w:pPr>
          </w:p>
          <w:p w14:paraId="5B3B0EA3" w14:textId="77777777" w:rsidR="00E41ED1" w:rsidRPr="00F050D9" w:rsidRDefault="00E41ED1" w:rsidP="006C2132">
            <w:pPr>
              <w:jc w:val="center"/>
              <w:rPr>
                <w:sz w:val="20"/>
                <w:szCs w:val="20"/>
              </w:rPr>
            </w:pPr>
          </w:p>
        </w:tc>
        <w:tc>
          <w:tcPr>
            <w:tcW w:w="1617" w:type="dxa"/>
          </w:tcPr>
          <w:p w14:paraId="03AD623A" w14:textId="77777777" w:rsidR="00E41ED1" w:rsidRPr="00F050D9" w:rsidRDefault="00E41ED1" w:rsidP="006C2132">
            <w:pPr>
              <w:ind w:left="34" w:right="16"/>
              <w:contextualSpacing/>
              <w:rPr>
                <w:sz w:val="20"/>
                <w:szCs w:val="20"/>
              </w:rPr>
            </w:pPr>
          </w:p>
        </w:tc>
        <w:tc>
          <w:tcPr>
            <w:tcW w:w="4987" w:type="dxa"/>
            <w:gridSpan w:val="3"/>
          </w:tcPr>
          <w:p w14:paraId="2D9E0AD6" w14:textId="77777777" w:rsidR="00E41ED1" w:rsidRPr="00F050D9" w:rsidRDefault="00E41ED1" w:rsidP="006C2132">
            <w:pPr>
              <w:ind w:left="34" w:right="16"/>
              <w:contextualSpacing/>
              <w:rPr>
                <w:sz w:val="20"/>
                <w:szCs w:val="20"/>
              </w:rPr>
            </w:pPr>
          </w:p>
          <w:p w14:paraId="23127D53" w14:textId="77777777" w:rsidR="00E41ED1" w:rsidRPr="00F050D9" w:rsidRDefault="00E41ED1" w:rsidP="006C2132">
            <w:pPr>
              <w:rPr>
                <w:sz w:val="20"/>
                <w:szCs w:val="20"/>
              </w:rPr>
            </w:pPr>
          </w:p>
          <w:p w14:paraId="175E9ADE" w14:textId="77777777" w:rsidR="00E41ED1" w:rsidRPr="00F050D9" w:rsidRDefault="00E41ED1" w:rsidP="006C2132">
            <w:pPr>
              <w:rPr>
                <w:sz w:val="20"/>
                <w:szCs w:val="20"/>
              </w:rPr>
            </w:pPr>
          </w:p>
          <w:p w14:paraId="2367F597" w14:textId="77777777" w:rsidR="00E41ED1" w:rsidRPr="00F050D9" w:rsidRDefault="00E41ED1" w:rsidP="006C2132">
            <w:pPr>
              <w:rPr>
                <w:sz w:val="20"/>
                <w:szCs w:val="20"/>
              </w:rPr>
            </w:pPr>
          </w:p>
          <w:p w14:paraId="66456B82" w14:textId="77777777" w:rsidR="00E41ED1" w:rsidRPr="00F050D9" w:rsidRDefault="00E41ED1" w:rsidP="006C2132">
            <w:pPr>
              <w:rPr>
                <w:sz w:val="20"/>
                <w:szCs w:val="20"/>
              </w:rPr>
            </w:pPr>
          </w:p>
          <w:p w14:paraId="103A4946" w14:textId="77777777" w:rsidR="00E41ED1" w:rsidRPr="00F050D9" w:rsidRDefault="00E41ED1" w:rsidP="006C2132">
            <w:pPr>
              <w:rPr>
                <w:sz w:val="20"/>
                <w:szCs w:val="20"/>
              </w:rPr>
            </w:pPr>
          </w:p>
          <w:p w14:paraId="2719BD40" w14:textId="77777777" w:rsidR="00E41ED1" w:rsidRPr="00F050D9" w:rsidRDefault="00E41ED1" w:rsidP="006C2132">
            <w:pPr>
              <w:ind w:firstLine="720"/>
              <w:rPr>
                <w:sz w:val="20"/>
                <w:szCs w:val="20"/>
              </w:rPr>
            </w:pPr>
          </w:p>
        </w:tc>
        <w:tc>
          <w:tcPr>
            <w:tcW w:w="2966" w:type="dxa"/>
            <w:gridSpan w:val="2"/>
          </w:tcPr>
          <w:p w14:paraId="217E0A48" w14:textId="77777777" w:rsidR="00E41ED1" w:rsidRPr="00F050D9" w:rsidRDefault="00E41ED1" w:rsidP="006C2132">
            <w:pPr>
              <w:ind w:left="34" w:right="16"/>
              <w:contextualSpacing/>
              <w:rPr>
                <w:sz w:val="20"/>
                <w:szCs w:val="20"/>
              </w:rPr>
            </w:pPr>
          </w:p>
        </w:tc>
        <w:tc>
          <w:tcPr>
            <w:tcW w:w="1753" w:type="dxa"/>
            <w:shd w:val="clear" w:color="auto" w:fill="E7E6E6" w:themeFill="background2"/>
          </w:tcPr>
          <w:p w14:paraId="7B5D3150" w14:textId="77777777" w:rsidR="00E41ED1" w:rsidRPr="00F050D9" w:rsidRDefault="00E41ED1" w:rsidP="006C2132">
            <w:pPr>
              <w:ind w:left="34" w:right="16"/>
              <w:contextualSpacing/>
              <w:rPr>
                <w:sz w:val="20"/>
                <w:szCs w:val="20"/>
              </w:rPr>
            </w:pPr>
          </w:p>
        </w:tc>
      </w:tr>
      <w:tr w:rsidR="00E41ED1" w:rsidRPr="00F050D9" w14:paraId="3B96B35C" w14:textId="77777777" w:rsidTr="00E41ED1">
        <w:trPr>
          <w:trHeight w:val="585"/>
        </w:trPr>
        <w:tc>
          <w:tcPr>
            <w:tcW w:w="14558" w:type="dxa"/>
            <w:gridSpan w:val="9"/>
          </w:tcPr>
          <w:p w14:paraId="5F149B6A" w14:textId="77777777" w:rsidR="00E41ED1" w:rsidRPr="00F050D9" w:rsidRDefault="00E41ED1" w:rsidP="006C2132">
            <w:pPr>
              <w:contextualSpacing/>
              <w:rPr>
                <w:b/>
                <w:sz w:val="22"/>
                <w:szCs w:val="22"/>
              </w:rPr>
            </w:pPr>
            <w:r w:rsidRPr="00F050D9">
              <w:rPr>
                <w:b/>
                <w:bCs/>
                <w:sz w:val="20"/>
              </w:rPr>
              <w:t>Iepirkuma</w:t>
            </w:r>
            <w:r w:rsidRPr="00F050D9">
              <w:rPr>
                <w:b/>
                <w:sz w:val="18"/>
                <w:szCs w:val="22"/>
              </w:rPr>
              <w:t xml:space="preserve"> </w:t>
            </w:r>
            <w:r w:rsidRPr="00F050D9">
              <w:rPr>
                <w:b/>
                <w:sz w:val="22"/>
                <w:szCs w:val="22"/>
              </w:rPr>
              <w:t>līguma izpildē piesaistītā sertificētā speciālista</w:t>
            </w:r>
            <w:r w:rsidRPr="00F050D9">
              <w:rPr>
                <w:sz w:val="22"/>
                <w:szCs w:val="22"/>
              </w:rPr>
              <w:t xml:space="preserve"> </w:t>
            </w:r>
            <w:r w:rsidRPr="00F050D9">
              <w:rPr>
                <w:b/>
                <w:sz w:val="22"/>
                <w:szCs w:val="22"/>
              </w:rPr>
              <w:t>apliecinājums par gatavību piedalīties pakalpojuma sniegšanā</w:t>
            </w:r>
          </w:p>
          <w:p w14:paraId="7E939305" w14:textId="77777777" w:rsidR="00EF5213" w:rsidRPr="00F050D9" w:rsidRDefault="00EF5213" w:rsidP="00EF5213">
            <w:pPr>
              <w:contextualSpacing/>
              <w:rPr>
                <w:sz w:val="22"/>
                <w:szCs w:val="22"/>
              </w:rPr>
            </w:pPr>
            <w:r w:rsidRPr="00F050D9">
              <w:rPr>
                <w:sz w:val="22"/>
                <w:szCs w:val="22"/>
              </w:rPr>
              <w:t>Ar šo es ______________ (</w:t>
            </w:r>
            <w:r w:rsidRPr="00F050D9">
              <w:rPr>
                <w:i/>
                <w:sz w:val="22"/>
                <w:szCs w:val="22"/>
              </w:rPr>
              <w:t>norāda vārdu, uzvārdu</w:t>
            </w:r>
            <w:r w:rsidRPr="00F050D9">
              <w:rPr>
                <w:sz w:val="22"/>
                <w:szCs w:val="22"/>
              </w:rPr>
              <w:t>) apņemot strādāt pie iepirkuma “Vājstrāvu sistēmu remonts un izbūves darbu veikšana”, ID Nr.: RSU-201</w:t>
            </w:r>
            <w:r>
              <w:rPr>
                <w:sz w:val="22"/>
                <w:szCs w:val="22"/>
              </w:rPr>
              <w:t>8</w:t>
            </w:r>
            <w:r w:rsidRPr="00F050D9">
              <w:rPr>
                <w:sz w:val="22"/>
                <w:szCs w:val="22"/>
              </w:rPr>
              <w:t>/</w:t>
            </w:r>
            <w:r>
              <w:rPr>
                <w:sz w:val="22"/>
                <w:szCs w:val="22"/>
              </w:rPr>
              <w:t>7</w:t>
            </w:r>
            <w:r w:rsidRPr="00F050D9">
              <w:rPr>
                <w:sz w:val="22"/>
                <w:szCs w:val="22"/>
              </w:rPr>
              <w:t>/AFN-</w:t>
            </w:r>
            <w:r>
              <w:rPr>
                <w:sz w:val="22"/>
                <w:szCs w:val="22"/>
              </w:rPr>
              <w:t>AK</w:t>
            </w:r>
            <w:r w:rsidRPr="00F050D9">
              <w:rPr>
                <w:sz w:val="22"/>
                <w:szCs w:val="22"/>
              </w:rPr>
              <w:t xml:space="preserve">, </w:t>
            </w:r>
            <w:r w:rsidRPr="00F050D9">
              <w:rPr>
                <w:bCs/>
                <w:sz w:val="22"/>
              </w:rPr>
              <w:t>iepirkuma</w:t>
            </w:r>
            <w:r w:rsidRPr="00F050D9">
              <w:rPr>
                <w:szCs w:val="22"/>
              </w:rPr>
              <w:t xml:space="preserve"> </w:t>
            </w:r>
            <w:r w:rsidRPr="00F050D9">
              <w:rPr>
                <w:sz w:val="22"/>
                <w:szCs w:val="22"/>
              </w:rPr>
              <w:t>līguma izpildes tādā statusā, kāds man ir paredzēts (</w:t>
            </w:r>
            <w:r w:rsidRPr="00F050D9">
              <w:rPr>
                <w:i/>
                <w:sz w:val="22"/>
                <w:szCs w:val="22"/>
              </w:rPr>
              <w:t>norāda</w:t>
            </w:r>
            <w:r w:rsidRPr="00F050D9">
              <w:rPr>
                <w:sz w:val="22"/>
                <w:szCs w:val="22"/>
              </w:rPr>
              <w:t xml:space="preserve"> </w:t>
            </w:r>
            <w:r w:rsidRPr="00F050D9">
              <w:rPr>
                <w:i/>
                <w:sz w:val="22"/>
                <w:szCs w:val="22"/>
              </w:rPr>
              <w:t>pretendenta nosaukumu</w:t>
            </w:r>
            <w:r w:rsidRPr="00F050D9">
              <w:rPr>
                <w:sz w:val="22"/>
                <w:szCs w:val="22"/>
              </w:rPr>
              <w:t>) piedāvājumā, gadījumā, ja ar šo piegādātāju tiks noslēgts iepirkuma līgums. Šī apņemšanās nav atsaucama, izņemot, ja iestājas ārkārtas apstākļi, kurus nav iespējams paredzēt iepirkuma “Vājstrāvu sistēmu remonts un izbūves darbu veikšana”, par kuriem apņemos informēt.</w:t>
            </w:r>
          </w:p>
          <w:p w14:paraId="3D28AED2" w14:textId="77777777" w:rsidR="00E41ED1" w:rsidRPr="00F050D9" w:rsidRDefault="00E41ED1" w:rsidP="006C2132">
            <w:pPr>
              <w:contextualSpacing/>
              <w:rPr>
                <w:sz w:val="18"/>
                <w:szCs w:val="18"/>
              </w:rPr>
            </w:pPr>
            <w:r w:rsidRPr="00F050D9">
              <w:rPr>
                <w:sz w:val="18"/>
                <w:szCs w:val="18"/>
              </w:rPr>
              <w:t>Vārds uzvārds:</w:t>
            </w:r>
          </w:p>
          <w:p w14:paraId="5CC7844E" w14:textId="77777777" w:rsidR="00E41ED1" w:rsidRPr="00F050D9" w:rsidRDefault="00E41ED1" w:rsidP="006C2132">
            <w:pPr>
              <w:contextualSpacing/>
              <w:rPr>
                <w:sz w:val="18"/>
                <w:szCs w:val="18"/>
              </w:rPr>
            </w:pPr>
            <w:r w:rsidRPr="00F050D9">
              <w:rPr>
                <w:sz w:val="18"/>
                <w:szCs w:val="18"/>
              </w:rPr>
              <w:t>Paraksts:</w:t>
            </w:r>
          </w:p>
          <w:p w14:paraId="6D2B9241" w14:textId="77777777" w:rsidR="00E41ED1" w:rsidRPr="00F050D9" w:rsidRDefault="00E41ED1" w:rsidP="006C2132">
            <w:pPr>
              <w:ind w:right="-99"/>
              <w:contextualSpacing/>
              <w:rPr>
                <w:sz w:val="20"/>
                <w:szCs w:val="20"/>
              </w:rPr>
            </w:pPr>
            <w:r w:rsidRPr="00F050D9">
              <w:rPr>
                <w:sz w:val="18"/>
                <w:szCs w:val="18"/>
              </w:rPr>
              <w:t>Datums:</w:t>
            </w:r>
          </w:p>
        </w:tc>
      </w:tr>
    </w:tbl>
    <w:p w14:paraId="1F6BB20E" w14:textId="77777777" w:rsidR="00E41ED1" w:rsidRPr="00F050D9" w:rsidRDefault="00E41ED1" w:rsidP="00E41ED1">
      <w:pPr>
        <w:ind w:left="426" w:right="-96"/>
        <w:contextualSpacing/>
      </w:pPr>
      <w:r w:rsidRPr="00F050D9">
        <w:t>______________________________        _________________         _________________</w:t>
      </w:r>
    </w:p>
    <w:p w14:paraId="019A9091" w14:textId="77777777" w:rsidR="00E41ED1" w:rsidRPr="00F050D9" w:rsidRDefault="00E41ED1" w:rsidP="00E41ED1">
      <w:pPr>
        <w:ind w:left="426" w:right="-96"/>
        <w:contextualSpacing/>
        <w:rPr>
          <w:sz w:val="20"/>
          <w:szCs w:val="20"/>
        </w:rPr>
      </w:pPr>
      <w:r w:rsidRPr="00F050D9">
        <w:rPr>
          <w:sz w:val="20"/>
          <w:szCs w:val="20"/>
        </w:rPr>
        <w:t>(vadītāja vai pilnvarotās personas amats)</w:t>
      </w:r>
      <w:r w:rsidRPr="00F050D9">
        <w:rPr>
          <w:sz w:val="20"/>
          <w:szCs w:val="20"/>
        </w:rPr>
        <w:tab/>
        <w:t xml:space="preserve">    (paraksts)                                      (paraksta atšifrējums)</w:t>
      </w:r>
    </w:p>
    <w:p w14:paraId="21A8B71C" w14:textId="77777777" w:rsidR="00E41ED1" w:rsidRPr="00F050D9" w:rsidRDefault="00E41ED1" w:rsidP="00E41ED1">
      <w:pPr>
        <w:ind w:firstLine="426"/>
        <w:contextualSpacing/>
        <w:rPr>
          <w:sz w:val="20"/>
          <w:szCs w:val="20"/>
        </w:rPr>
        <w:sectPr w:rsidR="00E41ED1" w:rsidRPr="00F050D9" w:rsidSect="00E41ED1">
          <w:pgSz w:w="16838" w:h="11906" w:orient="landscape"/>
          <w:pgMar w:top="1418" w:right="1134" w:bottom="851" w:left="1134" w:header="709" w:footer="709" w:gutter="0"/>
          <w:cols w:space="708"/>
          <w:titlePg/>
          <w:docGrid w:linePitch="360"/>
        </w:sectPr>
      </w:pPr>
      <w:r w:rsidRPr="00F050D9">
        <w:t xml:space="preserve">  ______________</w:t>
      </w:r>
      <w:r w:rsidRPr="00F050D9">
        <w:rPr>
          <w:sz w:val="20"/>
          <w:szCs w:val="20"/>
        </w:rPr>
        <w:t xml:space="preserve">      (datums)                         z.v.</w:t>
      </w:r>
    </w:p>
    <w:p w14:paraId="60857BFF" w14:textId="77777777" w:rsidR="00E41ED1" w:rsidRPr="00F050D9" w:rsidRDefault="00E41ED1" w:rsidP="00E41ED1">
      <w:pPr>
        <w:ind w:firstLine="426"/>
        <w:contextualSpacing/>
        <w:jc w:val="right"/>
        <w:rPr>
          <w:b/>
          <w:sz w:val="20"/>
          <w:szCs w:val="20"/>
        </w:rPr>
      </w:pPr>
      <w:r w:rsidRPr="00F050D9">
        <w:rPr>
          <w:b/>
          <w:sz w:val="20"/>
          <w:szCs w:val="20"/>
        </w:rPr>
        <w:lastRenderedPageBreak/>
        <w:t>5. pielikums</w:t>
      </w:r>
    </w:p>
    <w:p w14:paraId="7BF2CE45" w14:textId="77777777" w:rsidR="00E41ED1" w:rsidRPr="00F050D9" w:rsidRDefault="00E41ED1" w:rsidP="00E41ED1">
      <w:pPr>
        <w:widowControl w:val="0"/>
        <w:autoSpaceDE w:val="0"/>
        <w:autoSpaceDN w:val="0"/>
        <w:jc w:val="right"/>
        <w:rPr>
          <w:sz w:val="20"/>
          <w:szCs w:val="20"/>
        </w:rPr>
      </w:pPr>
      <w:r w:rsidRPr="00F050D9">
        <w:rPr>
          <w:sz w:val="20"/>
          <w:szCs w:val="20"/>
        </w:rPr>
        <w:t>Iepirkuma nolikumam</w:t>
      </w:r>
    </w:p>
    <w:p w14:paraId="2CE0337D" w14:textId="77777777" w:rsidR="00E41ED1" w:rsidRPr="00F050D9" w:rsidRDefault="00E41ED1" w:rsidP="00E41ED1">
      <w:pPr>
        <w:widowControl w:val="0"/>
        <w:autoSpaceDE w:val="0"/>
        <w:autoSpaceDN w:val="0"/>
        <w:jc w:val="right"/>
        <w:rPr>
          <w:bCs/>
          <w:sz w:val="20"/>
          <w:szCs w:val="20"/>
        </w:rPr>
      </w:pPr>
      <w:r w:rsidRPr="00F050D9">
        <w:rPr>
          <w:sz w:val="20"/>
          <w:szCs w:val="20"/>
        </w:rPr>
        <w:t>„</w:t>
      </w:r>
      <w:r w:rsidRPr="00F050D9">
        <w:rPr>
          <w:bCs/>
          <w:sz w:val="20"/>
          <w:szCs w:val="20"/>
        </w:rPr>
        <w:t xml:space="preserve">Vājstrāvu sistēmu remonts un </w:t>
      </w:r>
    </w:p>
    <w:p w14:paraId="30241728" w14:textId="77777777" w:rsidR="00E41ED1" w:rsidRPr="00F050D9" w:rsidRDefault="00E41ED1" w:rsidP="00E41ED1">
      <w:pPr>
        <w:widowControl w:val="0"/>
        <w:autoSpaceDE w:val="0"/>
        <w:autoSpaceDN w:val="0"/>
        <w:jc w:val="right"/>
        <w:rPr>
          <w:sz w:val="20"/>
          <w:szCs w:val="20"/>
        </w:rPr>
      </w:pPr>
      <w:r w:rsidRPr="00F050D9">
        <w:rPr>
          <w:bCs/>
          <w:sz w:val="20"/>
          <w:szCs w:val="20"/>
        </w:rPr>
        <w:t>izbūves darbu veikšana</w:t>
      </w:r>
      <w:r w:rsidRPr="00F050D9">
        <w:rPr>
          <w:sz w:val="20"/>
          <w:szCs w:val="20"/>
        </w:rPr>
        <w:t xml:space="preserve">”   </w:t>
      </w:r>
    </w:p>
    <w:p w14:paraId="73991DB7" w14:textId="77777777" w:rsidR="00E41ED1" w:rsidRPr="00F050D9" w:rsidRDefault="00E41ED1" w:rsidP="00E41ED1">
      <w:pPr>
        <w:widowControl w:val="0"/>
        <w:autoSpaceDE w:val="0"/>
        <w:autoSpaceDN w:val="0"/>
        <w:jc w:val="right"/>
        <w:rPr>
          <w:sz w:val="20"/>
          <w:szCs w:val="20"/>
        </w:rPr>
      </w:pPr>
      <w:r w:rsidRPr="00F050D9">
        <w:rPr>
          <w:sz w:val="20"/>
          <w:szCs w:val="20"/>
        </w:rPr>
        <w:t xml:space="preserve">ID Nr.: </w:t>
      </w:r>
      <w:r w:rsidR="00425448" w:rsidRPr="00F050D9">
        <w:rPr>
          <w:sz w:val="20"/>
          <w:szCs w:val="20"/>
        </w:rPr>
        <w:t>RSU-2018/7/AFN-AK</w:t>
      </w:r>
    </w:p>
    <w:p w14:paraId="5415DA8F" w14:textId="77777777" w:rsidR="00E41ED1" w:rsidRPr="00F050D9" w:rsidRDefault="00E41ED1" w:rsidP="00E41ED1">
      <w:pPr>
        <w:ind w:firstLine="426"/>
        <w:contextualSpacing/>
        <w:rPr>
          <w:sz w:val="20"/>
          <w:szCs w:val="20"/>
        </w:rPr>
      </w:pPr>
    </w:p>
    <w:p w14:paraId="656E7B23" w14:textId="77777777" w:rsidR="00E41ED1" w:rsidRPr="00F050D9" w:rsidRDefault="00E41ED1" w:rsidP="00E41ED1">
      <w:pPr>
        <w:jc w:val="left"/>
        <w:rPr>
          <w:rFonts w:eastAsia="Garamond,Bold"/>
          <w:b/>
          <w:bCs/>
        </w:rPr>
      </w:pPr>
    </w:p>
    <w:p w14:paraId="5A76C9BA" w14:textId="77777777" w:rsidR="00E41ED1" w:rsidRPr="00F050D9" w:rsidRDefault="00E41ED1" w:rsidP="00E41ED1">
      <w:pPr>
        <w:autoSpaceDE w:val="0"/>
        <w:autoSpaceDN w:val="0"/>
        <w:adjustRightInd w:val="0"/>
        <w:jc w:val="center"/>
        <w:rPr>
          <w:rFonts w:eastAsia="Garamond,Bold"/>
          <w:b/>
          <w:bCs/>
        </w:rPr>
      </w:pPr>
      <w:r w:rsidRPr="00F050D9">
        <w:rPr>
          <w:rFonts w:eastAsia="Garamond,Bold"/>
          <w:b/>
          <w:bCs/>
        </w:rPr>
        <w:t>Piedāvājuma nodrošinājuma forma</w:t>
      </w:r>
    </w:p>
    <w:p w14:paraId="1A25C083" w14:textId="77777777" w:rsidR="00E41ED1" w:rsidRPr="00F050D9" w:rsidRDefault="00E41ED1" w:rsidP="00E41ED1">
      <w:pPr>
        <w:autoSpaceDE w:val="0"/>
        <w:autoSpaceDN w:val="0"/>
        <w:adjustRightInd w:val="0"/>
        <w:jc w:val="center"/>
        <w:rPr>
          <w:rFonts w:eastAsia="Garamond,Bold"/>
        </w:rPr>
      </w:pPr>
    </w:p>
    <w:p w14:paraId="35571032" w14:textId="77777777" w:rsidR="00E41ED1" w:rsidRPr="00F050D9" w:rsidRDefault="00E41ED1" w:rsidP="00E41ED1">
      <w:pPr>
        <w:autoSpaceDE w:val="0"/>
        <w:autoSpaceDN w:val="0"/>
        <w:adjustRightInd w:val="0"/>
        <w:rPr>
          <w:rFonts w:eastAsia="Garamond,Bold"/>
        </w:rPr>
      </w:pPr>
      <w:r w:rsidRPr="00F050D9">
        <w:rPr>
          <w:rFonts w:eastAsia="Garamond,Bold"/>
        </w:rPr>
        <w:t>Nodrošinājuma devēja nosaukums:</w:t>
      </w:r>
    </w:p>
    <w:p w14:paraId="68152740" w14:textId="77777777" w:rsidR="00E41ED1" w:rsidRPr="00F050D9" w:rsidRDefault="00E41ED1" w:rsidP="00E41ED1">
      <w:pPr>
        <w:autoSpaceDE w:val="0"/>
        <w:autoSpaceDN w:val="0"/>
        <w:adjustRightInd w:val="0"/>
        <w:rPr>
          <w:rFonts w:eastAsia="Garamond,Bold"/>
        </w:rPr>
      </w:pPr>
      <w:r w:rsidRPr="00F050D9">
        <w:rPr>
          <w:rFonts w:eastAsia="Garamond,Bold"/>
        </w:rPr>
        <w:t>Reģistrācijas numurs:</w:t>
      </w:r>
    </w:p>
    <w:p w14:paraId="0E8FC155" w14:textId="77777777" w:rsidR="00E41ED1" w:rsidRPr="00F050D9" w:rsidRDefault="00E41ED1" w:rsidP="00E41ED1">
      <w:pPr>
        <w:autoSpaceDE w:val="0"/>
        <w:autoSpaceDN w:val="0"/>
        <w:adjustRightInd w:val="0"/>
        <w:rPr>
          <w:rFonts w:eastAsia="Garamond,Bold"/>
        </w:rPr>
      </w:pPr>
      <w:r w:rsidRPr="00F050D9">
        <w:rPr>
          <w:rFonts w:eastAsia="Garamond,Bold"/>
        </w:rPr>
        <w:t>Adrese:</w:t>
      </w:r>
    </w:p>
    <w:sdt>
      <w:sdtPr>
        <w:rPr>
          <w:rFonts w:eastAsia="Garamond,Bold"/>
        </w:rPr>
        <w:id w:val="-367913703"/>
        <w:docPartObj>
          <w:docPartGallery w:val="Watermarks"/>
        </w:docPartObj>
      </w:sdtPr>
      <w:sdtEndPr/>
      <w:sdtContent>
        <w:p w14:paraId="3BF88FC1" w14:textId="77777777" w:rsidR="00E41ED1" w:rsidRPr="00F050D9" w:rsidRDefault="00E41ED1" w:rsidP="00E41ED1">
          <w:pPr>
            <w:autoSpaceDE w:val="0"/>
            <w:autoSpaceDN w:val="0"/>
            <w:adjustRightInd w:val="0"/>
            <w:rPr>
              <w:rFonts w:eastAsia="Garamond,Bold"/>
            </w:rPr>
          </w:pPr>
          <w:r w:rsidRPr="00F050D9">
            <w:rPr>
              <w:rFonts w:eastAsia="Garamond,Bold"/>
              <w:noProof/>
              <w:lang w:eastAsia="lv-LV"/>
            </w:rPr>
            <mc:AlternateContent>
              <mc:Choice Requires="wps">
                <w:drawing>
                  <wp:anchor distT="0" distB="0" distL="114300" distR="114300" simplePos="0" relativeHeight="251659264" behindDoc="1" locked="0" layoutInCell="0" allowOverlap="1" wp14:anchorId="5743FAB5" wp14:editId="65F5E0B9">
                    <wp:simplePos x="0" y="0"/>
                    <wp:positionH relativeFrom="margin">
                      <wp:align>center</wp:align>
                    </wp:positionH>
                    <wp:positionV relativeFrom="margin">
                      <wp:align>center</wp:align>
                    </wp:positionV>
                    <wp:extent cx="5865495" cy="2513965"/>
                    <wp:effectExtent l="0" t="1400175" r="0" b="11341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946D175" w14:textId="77777777" w:rsidR="006C2132" w:rsidRDefault="006C2132" w:rsidP="00E41ED1">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PARAUGS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743FAB5" id="_x0000_t202" coordsize="21600,21600" o:spt="202" path="m,l,21600r21600,l21600,xe">
                    <v:stroke joinstyle="miter"/>
                    <v:path gradientshapeok="t" o:connecttype="rect"/>
                  </v:shapetype>
                  <v:shape id="Text Box 1" o:spid="_x0000_s1026" type="#_x0000_t202" style="position:absolute;left:0;text-align:left;margin-left:0;margin-top:0;width:461.85pt;height:197.9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" o:allowincell="f" filled="f" stroked="f">
                    <v:stroke joinstyle="round"/>
                    <o:lock v:ext="edit" shapetype="t"/>
                    <v:textbox style="mso-fit-shape-to-text:t">
                      <w:txbxContent>
                        <w:p w14:paraId="5946D175" w14:textId="77777777" w:rsidR="006C2132" w:rsidRDefault="006C2132" w:rsidP="00E41ED1">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PARAUGS</w:t>
                          </w:r>
                        </w:p>
                      </w:txbxContent>
                    </v:textbox>
                    <w10:wrap anchorx="margin" anchory="margin"/>
                  </v:shape>
                </w:pict>
              </mc:Fallback>
            </mc:AlternateContent>
          </w:r>
        </w:p>
      </w:sdtContent>
    </w:sdt>
    <w:p w14:paraId="49AFA997" w14:textId="78B348AF" w:rsidR="00E41ED1" w:rsidRPr="00F050D9" w:rsidRDefault="00E41ED1" w:rsidP="00E41ED1">
      <w:pPr>
        <w:autoSpaceDE w:val="0"/>
        <w:autoSpaceDN w:val="0"/>
        <w:adjustRightInd w:val="0"/>
        <w:rPr>
          <w:rFonts w:eastAsia="Garamond,Bold"/>
          <w:b/>
          <w:bCs/>
        </w:rPr>
      </w:pPr>
      <w:r w:rsidRPr="00F050D9">
        <w:rPr>
          <w:rFonts w:eastAsia="Garamond,Bold"/>
        </w:rPr>
        <w:t xml:space="preserve">Iepirkuma nosaukums: </w:t>
      </w:r>
      <w:r w:rsidRPr="00F050D9">
        <w:rPr>
          <w:rFonts w:eastAsia="Garamond,Bold"/>
          <w:b/>
        </w:rPr>
        <w:t>„</w:t>
      </w:r>
      <w:r w:rsidRPr="00F050D9">
        <w:rPr>
          <w:rFonts w:eastAsia="Garamond,Bold"/>
          <w:b/>
          <w:bCs/>
        </w:rPr>
        <w:t>________________</w:t>
      </w:r>
      <w:r w:rsidRPr="00F050D9">
        <w:rPr>
          <w:rFonts w:eastAsia="Garamond,Bold"/>
          <w:b/>
        </w:rPr>
        <w:t>”</w:t>
      </w:r>
      <w:r w:rsidRPr="00F050D9">
        <w:rPr>
          <w:rFonts w:eastAsia="Garamond,Bold"/>
        </w:rPr>
        <w:t>, identifikācijas Nr. RSU-201</w:t>
      </w:r>
      <w:r w:rsidR="00EF5213">
        <w:rPr>
          <w:rFonts w:eastAsia="Garamond,Bold"/>
        </w:rPr>
        <w:t>8</w:t>
      </w:r>
      <w:r w:rsidRPr="00F050D9">
        <w:rPr>
          <w:rFonts w:eastAsia="Garamond,Bold"/>
        </w:rPr>
        <w:t>/</w:t>
      </w:r>
      <w:r w:rsidR="00EF5213">
        <w:rPr>
          <w:rFonts w:eastAsia="Garamond,Bold"/>
        </w:rPr>
        <w:t>_</w:t>
      </w:r>
      <w:r w:rsidRPr="00F050D9">
        <w:rPr>
          <w:rFonts w:eastAsia="Garamond,Bold"/>
        </w:rPr>
        <w:t xml:space="preserve">_/AFN-MI. </w:t>
      </w:r>
    </w:p>
    <w:p w14:paraId="7309F4D2" w14:textId="77777777" w:rsidR="00E41ED1" w:rsidRPr="00F050D9" w:rsidRDefault="00E41ED1" w:rsidP="00E41ED1">
      <w:pPr>
        <w:autoSpaceDE w:val="0"/>
        <w:autoSpaceDN w:val="0"/>
        <w:adjustRightInd w:val="0"/>
        <w:rPr>
          <w:rFonts w:eastAsia="Garamond,Bold"/>
        </w:rPr>
      </w:pPr>
    </w:p>
    <w:p w14:paraId="60021CDD" w14:textId="77777777" w:rsidR="00E41ED1" w:rsidRPr="00F050D9" w:rsidRDefault="00E41ED1" w:rsidP="00E41ED1">
      <w:pPr>
        <w:autoSpaceDE w:val="0"/>
        <w:autoSpaceDN w:val="0"/>
        <w:adjustRightInd w:val="0"/>
        <w:rPr>
          <w:b/>
        </w:rPr>
      </w:pPr>
      <w:r w:rsidRPr="00F050D9">
        <w:rPr>
          <w:rFonts w:eastAsia="Garamond,Bold"/>
        </w:rPr>
        <w:t>Ņemot vērā, ka [</w:t>
      </w:r>
      <w:r w:rsidRPr="00F050D9">
        <w:rPr>
          <w:rFonts w:eastAsia="Garamond,Italic"/>
          <w:i/>
          <w:iCs/>
        </w:rPr>
        <w:t>ierakstīt iepirkuma pretendenta nosaukumu, reģistrācijas Nr. un adresi</w:t>
      </w:r>
      <w:r w:rsidRPr="00F050D9">
        <w:rPr>
          <w:rFonts w:eastAsia="Garamond,Bold"/>
        </w:rPr>
        <w:t xml:space="preserve">] (“pretendents”) piedalās </w:t>
      </w:r>
      <w:r w:rsidRPr="00F050D9">
        <w:t>Rīgas Stradiņa universitātes Reģ.nr.90000013771, Dzirciema ielā 16, Rīgā, LV-1007</w:t>
      </w:r>
      <w:r w:rsidRPr="00F050D9">
        <w:rPr>
          <w:rFonts w:eastAsia="Garamond,Bold"/>
        </w:rPr>
        <w:t xml:space="preserve"> (“pasūtītājs”) rīkotajā „</w:t>
      </w:r>
      <w:r w:rsidRPr="00F050D9">
        <w:rPr>
          <w:rFonts w:eastAsia="Garamond,Bold"/>
          <w:bCs/>
        </w:rPr>
        <w:t>____________</w:t>
      </w:r>
      <w:r w:rsidRPr="00F050D9">
        <w:rPr>
          <w:rFonts w:eastAsia="Garamond,Bold"/>
        </w:rPr>
        <w:t xml:space="preserve">”, identifikācijas Nr. RSU-2017/__/AFN-MI („Iepirkums”) un saskaņā ar Iepirkuma nolikumu pretendentam jāiesniedz piedāvājuma nodrošinājums </w:t>
      </w:r>
      <w:r w:rsidRPr="00F050D9">
        <w:rPr>
          <w:rFonts w:eastAsia="Garamond,Bold"/>
          <w:b/>
        </w:rPr>
        <w:t>____,___</w:t>
      </w:r>
      <w:r w:rsidRPr="00F050D9">
        <w:rPr>
          <w:b/>
          <w:bCs/>
        </w:rPr>
        <w:t xml:space="preserve"> EUR (_________ </w:t>
      </w:r>
      <w:r w:rsidRPr="00F050D9">
        <w:rPr>
          <w:b/>
          <w:bCs/>
          <w:i/>
        </w:rPr>
        <w:t>euro</w:t>
      </w:r>
      <w:r w:rsidRPr="00F050D9">
        <w:rPr>
          <w:b/>
          <w:bCs/>
        </w:rPr>
        <w:t>, 00 centi)</w:t>
      </w:r>
      <w:r w:rsidRPr="00F050D9">
        <w:rPr>
          <w:rFonts w:eastAsia="Garamond,Bold"/>
        </w:rPr>
        <w:t xml:space="preserve"> apmērā, mēs, [</w:t>
      </w:r>
      <w:r w:rsidRPr="00F050D9">
        <w:rPr>
          <w:rFonts w:eastAsia="Garamond,Italic"/>
          <w:i/>
          <w:iCs/>
        </w:rPr>
        <w:t>ierakstīt kredītiestādes vai apdrošināšanas sabiedrības nosaukumu un adresi</w:t>
      </w:r>
      <w:r w:rsidRPr="00F050D9">
        <w:rPr>
          <w:rFonts w:eastAsia="Garamond,Bold"/>
        </w:rPr>
        <w:t>] (“nodrošinājuma devējs”), ar šo izsniedzam neatsaucamu piedāvājuma nodrošinājuma garantiju nodrošinājums</w:t>
      </w:r>
      <w:r w:rsidRPr="00F050D9">
        <w:rPr>
          <w:rFonts w:eastAsia="Garamond,Bold"/>
          <w:b/>
        </w:rPr>
        <w:t xml:space="preserve"> ____,___</w:t>
      </w:r>
      <w:r w:rsidRPr="00F050D9">
        <w:rPr>
          <w:rFonts w:eastAsia="Garamond,Bold"/>
          <w:b/>
          <w:bCs/>
        </w:rPr>
        <w:t xml:space="preserve"> EUR (______ </w:t>
      </w:r>
      <w:r w:rsidRPr="00F050D9">
        <w:rPr>
          <w:rFonts w:eastAsia="Garamond,Bold"/>
          <w:b/>
          <w:bCs/>
          <w:i/>
        </w:rPr>
        <w:t>euro</w:t>
      </w:r>
      <w:r w:rsidRPr="00F050D9">
        <w:rPr>
          <w:rFonts w:eastAsia="Garamond,Bold"/>
          <w:b/>
          <w:bCs/>
        </w:rPr>
        <w:t>, 00 centi)</w:t>
      </w:r>
      <w:r w:rsidRPr="00F050D9">
        <w:rPr>
          <w:rFonts w:eastAsia="Garamond,Bold"/>
        </w:rPr>
        <w:t xml:space="preserve"> apmērā („nodrošinājuma summa”).  </w:t>
      </w:r>
    </w:p>
    <w:p w14:paraId="4C1A3ECC" w14:textId="77777777" w:rsidR="00E41ED1" w:rsidRPr="00F050D9" w:rsidRDefault="00E41ED1" w:rsidP="00E41ED1">
      <w:pPr>
        <w:autoSpaceDE w:val="0"/>
        <w:autoSpaceDN w:val="0"/>
        <w:adjustRightInd w:val="0"/>
        <w:rPr>
          <w:rFonts w:eastAsia="Garamond,Bold"/>
        </w:rPr>
      </w:pPr>
    </w:p>
    <w:p w14:paraId="25E80342" w14:textId="77777777" w:rsidR="00E41ED1" w:rsidRPr="00F050D9" w:rsidRDefault="00E41ED1" w:rsidP="00E41ED1">
      <w:pPr>
        <w:autoSpaceDE w:val="0"/>
        <w:autoSpaceDN w:val="0"/>
        <w:adjustRightInd w:val="0"/>
        <w:rPr>
          <w:rFonts w:eastAsia="Garamond,Bold"/>
        </w:rPr>
      </w:pPr>
      <w:r w:rsidRPr="00F050D9">
        <w:rPr>
          <w:rFonts w:eastAsia="Garamond,Bold"/>
        </w:rPr>
        <w:t>Garantējam nodrošinājuma summas samaksu uz pasūtītāja norādīto kontu pēc pasūtītāja pirmā rakstiskā pieprasījuma, ja ir iestājies vismaz viens no šādiem nosacījumiem:</w:t>
      </w:r>
    </w:p>
    <w:p w14:paraId="50D1CB13" w14:textId="77777777" w:rsidR="00E41ED1" w:rsidRPr="00F050D9" w:rsidRDefault="00E41ED1" w:rsidP="00E41ED1">
      <w:pPr>
        <w:autoSpaceDE w:val="0"/>
        <w:autoSpaceDN w:val="0"/>
        <w:adjustRightInd w:val="0"/>
        <w:rPr>
          <w:rFonts w:eastAsia="Garamond,Bold"/>
        </w:rPr>
      </w:pPr>
      <w:r w:rsidRPr="00F050D9">
        <w:rPr>
          <w:rFonts w:eastAsia="Garamond,Bold"/>
        </w:rPr>
        <w:t>1) pretendents atsauc savu piedāvājumu laikā, kamēr ir spēkā piedāvājuma nodrošinājums – 4 (četri) mēneši no piedāvājumu iesniegšanas termiņa pēdējās dienas;</w:t>
      </w:r>
    </w:p>
    <w:p w14:paraId="11E02C30" w14:textId="05EB98D7" w:rsidR="00E41ED1" w:rsidRPr="00F050D9" w:rsidRDefault="00E41ED1" w:rsidP="00FD6988">
      <w:pPr>
        <w:autoSpaceDE w:val="0"/>
        <w:autoSpaceDN w:val="0"/>
        <w:adjustRightInd w:val="0"/>
        <w:rPr>
          <w:rFonts w:eastAsia="Garamond,Bold"/>
        </w:rPr>
      </w:pPr>
      <w:r w:rsidRPr="00F050D9">
        <w:rPr>
          <w:rFonts w:eastAsia="Garamond,Bold"/>
        </w:rPr>
        <w:t>2) izraudzītais pretendents neparaksta līgumu pasūtītāja noteiktajā termiņā</w:t>
      </w:r>
      <w:r w:rsidR="00FD6988">
        <w:rPr>
          <w:rFonts w:eastAsia="Garamond,Bold"/>
        </w:rPr>
        <w:t>.</w:t>
      </w:r>
    </w:p>
    <w:p w14:paraId="600BF152" w14:textId="77777777" w:rsidR="00E41ED1" w:rsidRPr="00F050D9" w:rsidRDefault="00E41ED1" w:rsidP="00E41ED1"/>
    <w:p w14:paraId="4535C65B" w14:textId="77777777" w:rsidR="00E41ED1" w:rsidRPr="00F050D9" w:rsidRDefault="00E41ED1" w:rsidP="00E41ED1">
      <w:pPr>
        <w:autoSpaceDE w:val="0"/>
        <w:autoSpaceDN w:val="0"/>
        <w:adjustRightInd w:val="0"/>
        <w:rPr>
          <w:rFonts w:eastAsia="Garamond,Bold"/>
        </w:rPr>
      </w:pPr>
      <w:r w:rsidRPr="00F050D9">
        <w:rPr>
          <w:rFonts w:eastAsia="Garamond,Bold"/>
        </w:rPr>
        <w:t>Nodrošinājuma devējs apņemas samaksāt nodrošinājuma summu pasūtītājam, neprasot pasūtītājam pamatot savu prasību, ja pasūtītājs savā pieprasījumā norāda, ka ir iestājies viens vai vairāki minētie nodrošinājuma summas samaksas noteikumiem, norādot konkrēto nosacījumu vai nosacījumus.</w:t>
      </w:r>
    </w:p>
    <w:p w14:paraId="3B077CA8" w14:textId="77777777" w:rsidR="00E41ED1" w:rsidRPr="00F050D9" w:rsidRDefault="00E41ED1" w:rsidP="00E41ED1">
      <w:pPr>
        <w:autoSpaceDE w:val="0"/>
        <w:autoSpaceDN w:val="0"/>
        <w:adjustRightInd w:val="0"/>
        <w:rPr>
          <w:rFonts w:eastAsia="Garamond,Bold"/>
        </w:rPr>
      </w:pPr>
      <w:r w:rsidRPr="00F050D9">
        <w:rPr>
          <w:rFonts w:eastAsia="Garamond,Bold"/>
        </w:rPr>
        <w:t>Garantija ir spēkā __ (______) mēnešus pēc piedāvājumu atvēršanas dienas, t.i., līdz ___.gada __._______. Jebkurš pieprasījums garantijas ietvaros jāiesniedz nodrošinājuma devējam ne vēlāk kā minētajā termiņā.</w:t>
      </w:r>
    </w:p>
    <w:p w14:paraId="29460C94" w14:textId="77777777" w:rsidR="00E41ED1" w:rsidRPr="00F050D9" w:rsidRDefault="00E41ED1" w:rsidP="00E41ED1">
      <w:pPr>
        <w:autoSpaceDE w:val="0"/>
        <w:autoSpaceDN w:val="0"/>
        <w:adjustRightInd w:val="0"/>
        <w:rPr>
          <w:rFonts w:eastAsia="Garamond,Bold"/>
        </w:rPr>
      </w:pPr>
    </w:p>
    <w:p w14:paraId="7F5D518B" w14:textId="77777777" w:rsidR="00E41ED1" w:rsidRPr="00F050D9" w:rsidRDefault="00E41ED1" w:rsidP="00E41ED1">
      <w:pPr>
        <w:autoSpaceDE w:val="0"/>
        <w:autoSpaceDN w:val="0"/>
        <w:adjustRightInd w:val="0"/>
        <w:rPr>
          <w:rFonts w:eastAsia="Garamond,Bold"/>
        </w:rPr>
      </w:pPr>
      <w:r w:rsidRPr="00F050D9">
        <w:rPr>
          <w:rFonts w:eastAsia="Garamond,Bold"/>
        </w:rPr>
        <w:t>Datums:</w:t>
      </w:r>
    </w:p>
    <w:p w14:paraId="3A0E4226" w14:textId="77777777" w:rsidR="00E41ED1" w:rsidRPr="00F050D9" w:rsidRDefault="00E41ED1" w:rsidP="00E41ED1">
      <w:pPr>
        <w:autoSpaceDE w:val="0"/>
        <w:autoSpaceDN w:val="0"/>
        <w:adjustRightInd w:val="0"/>
        <w:rPr>
          <w:rFonts w:eastAsia="Garamond,Bold"/>
        </w:rPr>
      </w:pPr>
      <w:r w:rsidRPr="00F050D9">
        <w:rPr>
          <w:rFonts w:eastAsia="Garamond,Bold"/>
        </w:rPr>
        <w:t>Nodrošinājuma devējs:</w:t>
      </w:r>
    </w:p>
    <w:p w14:paraId="500C80FF" w14:textId="77777777" w:rsidR="00E41ED1" w:rsidRPr="00F050D9" w:rsidRDefault="00E41ED1" w:rsidP="00E41ED1">
      <w:pPr>
        <w:autoSpaceDE w:val="0"/>
        <w:autoSpaceDN w:val="0"/>
        <w:adjustRightInd w:val="0"/>
        <w:rPr>
          <w:rFonts w:eastAsia="Garamond,Bold"/>
        </w:rPr>
      </w:pPr>
      <w:r w:rsidRPr="00F050D9">
        <w:rPr>
          <w:rFonts w:eastAsia="Garamond,Bold"/>
        </w:rPr>
        <w:t>(paraksts, paraksta atšifrējums)</w:t>
      </w:r>
    </w:p>
    <w:p w14:paraId="0ABDA4A3" w14:textId="77777777" w:rsidR="00E41ED1" w:rsidRPr="00F050D9" w:rsidRDefault="00E41ED1" w:rsidP="00E41ED1">
      <w:pPr>
        <w:keepLines/>
        <w:widowControl w:val="0"/>
        <w:tabs>
          <w:tab w:val="num" w:pos="851"/>
        </w:tabs>
        <w:rPr>
          <w:b/>
          <w:bCs/>
        </w:rPr>
      </w:pPr>
      <w:r w:rsidRPr="00F050D9">
        <w:rPr>
          <w:rFonts w:eastAsia="Garamond,Italic"/>
          <w:i/>
          <w:iCs/>
        </w:rPr>
        <w:t>Z.v.</w:t>
      </w:r>
    </w:p>
    <w:p w14:paraId="2861A735" w14:textId="77777777" w:rsidR="00E41ED1" w:rsidRPr="00F050D9" w:rsidRDefault="00E41ED1" w:rsidP="00E41ED1">
      <w:pPr>
        <w:keepLines/>
        <w:widowControl w:val="0"/>
        <w:tabs>
          <w:tab w:val="num" w:pos="851"/>
        </w:tabs>
        <w:rPr>
          <w:b/>
          <w:bCs/>
          <w:color w:val="BFBFBF" w:themeColor="background1" w:themeShade="BF"/>
        </w:rPr>
      </w:pPr>
    </w:p>
    <w:p w14:paraId="45585340" w14:textId="77777777" w:rsidR="00E41ED1" w:rsidRPr="00F050D9" w:rsidRDefault="00E41ED1" w:rsidP="00E41ED1">
      <w:pPr>
        <w:rPr>
          <w:b/>
          <w:color w:val="BFBFBF" w:themeColor="background1" w:themeShade="BF"/>
          <w:sz w:val="20"/>
          <w:szCs w:val="20"/>
        </w:rPr>
      </w:pPr>
    </w:p>
    <w:p w14:paraId="687EA486" w14:textId="77777777" w:rsidR="00E41ED1" w:rsidRPr="00F050D9" w:rsidRDefault="00E41ED1">
      <w:pPr>
        <w:jc w:val="left"/>
        <w:rPr>
          <w:rFonts w:eastAsia="Calibri"/>
          <w:szCs w:val="22"/>
        </w:rPr>
      </w:pPr>
      <w:r w:rsidRPr="00F050D9">
        <w:br w:type="page"/>
      </w:r>
    </w:p>
    <w:p w14:paraId="5D7AA68F" w14:textId="77777777" w:rsidR="00E41ED1" w:rsidRPr="00F050D9" w:rsidRDefault="00E41ED1" w:rsidP="00E41ED1">
      <w:pPr>
        <w:ind w:firstLine="426"/>
        <w:contextualSpacing/>
        <w:jc w:val="right"/>
        <w:rPr>
          <w:b/>
          <w:sz w:val="20"/>
          <w:szCs w:val="20"/>
        </w:rPr>
      </w:pPr>
      <w:r w:rsidRPr="00F050D9">
        <w:rPr>
          <w:b/>
          <w:sz w:val="20"/>
          <w:szCs w:val="20"/>
        </w:rPr>
        <w:lastRenderedPageBreak/>
        <w:t>6. pielikums</w:t>
      </w:r>
    </w:p>
    <w:p w14:paraId="45549BC8" w14:textId="77777777" w:rsidR="00E41ED1" w:rsidRPr="00F050D9" w:rsidRDefault="00E41ED1" w:rsidP="00E41ED1">
      <w:pPr>
        <w:widowControl w:val="0"/>
        <w:autoSpaceDE w:val="0"/>
        <w:autoSpaceDN w:val="0"/>
        <w:jc w:val="right"/>
        <w:rPr>
          <w:sz w:val="20"/>
          <w:szCs w:val="20"/>
        </w:rPr>
      </w:pPr>
      <w:r w:rsidRPr="00F050D9">
        <w:rPr>
          <w:sz w:val="20"/>
          <w:szCs w:val="20"/>
        </w:rPr>
        <w:t>Iepirkuma nolikumam</w:t>
      </w:r>
    </w:p>
    <w:p w14:paraId="59E92DB5" w14:textId="77777777" w:rsidR="00E41ED1" w:rsidRPr="00F050D9" w:rsidRDefault="00E41ED1" w:rsidP="00E41ED1">
      <w:pPr>
        <w:widowControl w:val="0"/>
        <w:autoSpaceDE w:val="0"/>
        <w:autoSpaceDN w:val="0"/>
        <w:jc w:val="right"/>
        <w:rPr>
          <w:bCs/>
          <w:sz w:val="20"/>
          <w:szCs w:val="20"/>
        </w:rPr>
      </w:pPr>
      <w:r w:rsidRPr="00F050D9">
        <w:rPr>
          <w:sz w:val="20"/>
          <w:szCs w:val="20"/>
        </w:rPr>
        <w:t>„</w:t>
      </w:r>
      <w:r w:rsidRPr="00F050D9">
        <w:rPr>
          <w:bCs/>
          <w:sz w:val="20"/>
          <w:szCs w:val="20"/>
        </w:rPr>
        <w:t xml:space="preserve">Vājstrāvu sistēmu remonts un </w:t>
      </w:r>
    </w:p>
    <w:p w14:paraId="618B61BA" w14:textId="77777777" w:rsidR="00E41ED1" w:rsidRPr="00F050D9" w:rsidRDefault="00E41ED1" w:rsidP="00E41ED1">
      <w:pPr>
        <w:widowControl w:val="0"/>
        <w:autoSpaceDE w:val="0"/>
        <w:autoSpaceDN w:val="0"/>
        <w:jc w:val="right"/>
        <w:rPr>
          <w:sz w:val="20"/>
          <w:szCs w:val="20"/>
        </w:rPr>
      </w:pPr>
      <w:r w:rsidRPr="00F050D9">
        <w:rPr>
          <w:bCs/>
          <w:sz w:val="20"/>
          <w:szCs w:val="20"/>
        </w:rPr>
        <w:t>izbūves darbu veikšana</w:t>
      </w:r>
      <w:r w:rsidRPr="00F050D9">
        <w:rPr>
          <w:sz w:val="20"/>
          <w:szCs w:val="20"/>
        </w:rPr>
        <w:t xml:space="preserve">”   </w:t>
      </w:r>
    </w:p>
    <w:p w14:paraId="3B3108C4" w14:textId="77777777" w:rsidR="00E41ED1" w:rsidRPr="00F050D9" w:rsidRDefault="00E41ED1" w:rsidP="00E41ED1">
      <w:pPr>
        <w:widowControl w:val="0"/>
        <w:autoSpaceDE w:val="0"/>
        <w:autoSpaceDN w:val="0"/>
        <w:jc w:val="right"/>
        <w:rPr>
          <w:sz w:val="20"/>
          <w:szCs w:val="20"/>
        </w:rPr>
      </w:pPr>
      <w:r w:rsidRPr="00F050D9">
        <w:rPr>
          <w:sz w:val="20"/>
          <w:szCs w:val="20"/>
        </w:rPr>
        <w:t xml:space="preserve">ID Nr.: </w:t>
      </w:r>
      <w:r w:rsidR="00425448" w:rsidRPr="00F050D9">
        <w:rPr>
          <w:sz w:val="20"/>
          <w:szCs w:val="20"/>
        </w:rPr>
        <w:t>RSU-2018/7/AFN-AK</w:t>
      </w:r>
    </w:p>
    <w:p w14:paraId="632A2C21" w14:textId="77777777" w:rsidR="00E41ED1" w:rsidRPr="00F050D9" w:rsidRDefault="00E41ED1" w:rsidP="00E41ED1">
      <w:pPr>
        <w:widowControl w:val="0"/>
        <w:tabs>
          <w:tab w:val="num" w:pos="851"/>
        </w:tabs>
        <w:spacing w:before="6" w:after="6"/>
        <w:contextualSpacing/>
        <w:jc w:val="center"/>
        <w:rPr>
          <w:b/>
          <w:bCs/>
        </w:rPr>
      </w:pPr>
    </w:p>
    <w:p w14:paraId="63EBE187" w14:textId="77777777" w:rsidR="00E41ED1" w:rsidRPr="00F050D9" w:rsidRDefault="00E41ED1" w:rsidP="00E41ED1">
      <w:pPr>
        <w:widowControl w:val="0"/>
        <w:tabs>
          <w:tab w:val="num" w:pos="851"/>
        </w:tabs>
        <w:spacing w:before="6" w:after="6"/>
        <w:contextualSpacing/>
        <w:jc w:val="center"/>
        <w:rPr>
          <w:b/>
          <w:bCs/>
        </w:rPr>
      </w:pPr>
      <w:r w:rsidRPr="00F050D9">
        <w:rPr>
          <w:b/>
          <w:bCs/>
        </w:rPr>
        <w:t>LĪGUMS Nr. ______________________ /projekts/</w:t>
      </w:r>
    </w:p>
    <w:p w14:paraId="6B37D554" w14:textId="77777777" w:rsidR="00E41ED1" w:rsidRPr="00F050D9" w:rsidRDefault="00E41ED1" w:rsidP="00E41ED1">
      <w:pPr>
        <w:widowControl w:val="0"/>
        <w:autoSpaceDE w:val="0"/>
        <w:autoSpaceDN w:val="0"/>
        <w:adjustRightInd w:val="0"/>
        <w:spacing w:before="6" w:after="6"/>
        <w:contextualSpacing/>
        <w:jc w:val="center"/>
        <w:rPr>
          <w:b/>
          <w:bCs/>
        </w:rPr>
      </w:pPr>
      <w:r w:rsidRPr="00F050D9">
        <w:rPr>
          <w:rFonts w:eastAsia="Calibri"/>
          <w:b/>
          <w:color w:val="000000"/>
        </w:rPr>
        <w:t>par</w:t>
      </w:r>
      <w:r w:rsidRPr="00F050D9">
        <w:rPr>
          <w:b/>
          <w:bCs/>
          <w:sz w:val="36"/>
          <w:szCs w:val="36"/>
        </w:rPr>
        <w:t xml:space="preserve"> </w:t>
      </w:r>
      <w:r w:rsidRPr="00F050D9">
        <w:rPr>
          <w:b/>
          <w:bCs/>
        </w:rPr>
        <w:t>vājstrāvu sistēmu remonta un izbūves darbu veikšanu</w:t>
      </w:r>
    </w:p>
    <w:p w14:paraId="57FFD6D3" w14:textId="77777777" w:rsidR="000E10B4" w:rsidRPr="00F050D9" w:rsidRDefault="000E10B4" w:rsidP="00E41ED1">
      <w:pPr>
        <w:widowControl w:val="0"/>
        <w:autoSpaceDE w:val="0"/>
        <w:autoSpaceDN w:val="0"/>
        <w:adjustRightInd w:val="0"/>
        <w:spacing w:before="6" w:after="6"/>
        <w:contextualSpacing/>
        <w:jc w:val="center"/>
        <w:rPr>
          <w:b/>
          <w:bCs/>
        </w:rPr>
      </w:pPr>
      <w:r w:rsidRPr="00F050D9">
        <w:rPr>
          <w:b/>
          <w:bCs/>
        </w:rPr>
        <w:t>(ID Nr. RSU-2018/7/AFN-AK)</w:t>
      </w:r>
    </w:p>
    <w:p w14:paraId="0CE1384B" w14:textId="77777777" w:rsidR="0092770C" w:rsidRPr="00F050D9" w:rsidRDefault="0092770C" w:rsidP="0092770C">
      <w:pPr>
        <w:pStyle w:val="1pielikums"/>
        <w:numPr>
          <w:ilvl w:val="0"/>
          <w:numId w:val="0"/>
        </w:numPr>
        <w:jc w:val="both"/>
      </w:pPr>
    </w:p>
    <w:p w14:paraId="37394E58" w14:textId="77777777" w:rsidR="000E10B4" w:rsidRPr="00F050D9" w:rsidRDefault="000E10B4" w:rsidP="000E10B4">
      <w:pPr>
        <w:keepNext/>
        <w:keepLines/>
        <w:widowControl w:val="0"/>
        <w:tabs>
          <w:tab w:val="left" w:pos="6663"/>
        </w:tabs>
        <w:contextualSpacing/>
      </w:pPr>
      <w:r w:rsidRPr="00F050D9">
        <w:t>Rīgā,</w:t>
      </w:r>
      <w:r w:rsidRPr="00F050D9">
        <w:tab/>
        <w:t>2018.gada ___.____________</w:t>
      </w:r>
    </w:p>
    <w:p w14:paraId="2C7F492E" w14:textId="77777777" w:rsidR="000E10B4" w:rsidRPr="00F050D9" w:rsidRDefault="000E10B4" w:rsidP="000E10B4">
      <w:pPr>
        <w:keepNext/>
        <w:keepLines/>
        <w:widowControl w:val="0"/>
        <w:contextualSpacing/>
        <w:rPr>
          <w:b/>
        </w:rPr>
      </w:pPr>
    </w:p>
    <w:p w14:paraId="2A2740EE" w14:textId="77777777" w:rsidR="000E10B4" w:rsidRPr="00F050D9" w:rsidRDefault="000E10B4" w:rsidP="000E10B4">
      <w:pPr>
        <w:keepLines/>
        <w:widowControl w:val="0"/>
        <w:contextualSpacing/>
      </w:pPr>
      <w:r w:rsidRPr="00F050D9">
        <w:rPr>
          <w:b/>
        </w:rPr>
        <w:t xml:space="preserve">Rīgas Stradiņa universitāte </w:t>
      </w:r>
      <w:r w:rsidRPr="00F050D9">
        <w:rPr>
          <w:i/>
        </w:rPr>
        <w:t>(sertificēta atbilstīgi ISO 9001 „Kvalitātes pārvaldības sistēmas. Prasības” un LVS EN ISO 50001 standartam “Energopārvaldības sistēmas. Parasības un lietošanas norādījumi”)</w:t>
      </w:r>
      <w:r w:rsidRPr="00F050D9">
        <w:t xml:space="preserve"> (turpmāk – Pasūtītājs) tās \_____________</w:t>
      </w:r>
      <w:r w:rsidRPr="00F050D9">
        <w:rPr>
          <w:i/>
          <w:color w:val="E36C0A"/>
        </w:rPr>
        <w:t xml:space="preserve"> </w:t>
      </w:r>
      <w:r w:rsidRPr="00F050D9">
        <w:t xml:space="preserve">personā, kurš rīkojas atbilstīgi Rīgas Stradiņa universitātes Satversmei, no vienas puses, </w:t>
      </w:r>
    </w:p>
    <w:p w14:paraId="3EF2AE6C" w14:textId="77777777" w:rsidR="000E10B4" w:rsidRPr="00F050D9" w:rsidRDefault="000E10B4" w:rsidP="000E10B4">
      <w:pPr>
        <w:keepLines/>
        <w:widowControl w:val="0"/>
        <w:contextualSpacing/>
      </w:pPr>
      <w:r w:rsidRPr="00F050D9">
        <w:t xml:space="preserve">un </w:t>
      </w:r>
    </w:p>
    <w:p w14:paraId="7F1A3567" w14:textId="77777777" w:rsidR="000E10B4" w:rsidRPr="00F050D9" w:rsidRDefault="000E10B4" w:rsidP="000E10B4">
      <w:pPr>
        <w:keepLines/>
        <w:widowControl w:val="0"/>
        <w:contextualSpacing/>
      </w:pPr>
      <w:r w:rsidRPr="00F050D9">
        <w:rPr>
          <w:b/>
          <w:bCs/>
        </w:rPr>
        <w:t>”</w:t>
      </w:r>
      <w:r w:rsidRPr="00F050D9">
        <w:t xml:space="preserve">, tās ____________________personā, kurš rīkojas atbilstīgi  </w:t>
      </w:r>
      <w:r w:rsidRPr="00F050D9">
        <w:rPr>
          <w:bCs/>
        </w:rPr>
        <w:t>(turpmāk – Izpildītājs)</w:t>
      </w:r>
      <w:r w:rsidRPr="00F050D9">
        <w:t xml:space="preserve">, no otras puses </w:t>
      </w:r>
      <w:r w:rsidRPr="00F050D9">
        <w:rPr>
          <w:bCs/>
        </w:rPr>
        <w:t xml:space="preserve">no otras puses (turpmāk - abas kopā un katra atsevišķi Puses), </w:t>
      </w:r>
      <w:r w:rsidRPr="00F050D9">
        <w:t>pamatojoties uz iepirkuma “Vājstrāvu sistēmu remonts un izbūves darbu veikšana”</w:t>
      </w:r>
      <w:r w:rsidRPr="00F050D9">
        <w:rPr>
          <w:bCs/>
        </w:rPr>
        <w:t>, identifikācijas Nr. </w:t>
      </w:r>
      <w:r w:rsidRPr="00F050D9">
        <w:rPr>
          <w:bCs/>
          <w:sz w:val="20"/>
          <w:szCs w:val="20"/>
        </w:rPr>
        <w:t xml:space="preserve"> RSU-2018/7/AFN-MI</w:t>
      </w:r>
      <w:r w:rsidRPr="00F050D9">
        <w:rPr>
          <w:bCs/>
        </w:rPr>
        <w:t xml:space="preserve"> </w:t>
      </w:r>
      <w:r w:rsidRPr="00F050D9">
        <w:t>(turpmāk – Iepirkums) rezultātiem, izsakot savu brīvu gribu – bez maldības, viltus vai spaidiem, noslēdz šādu  līgumu (turpmāk – Līgums):</w:t>
      </w:r>
    </w:p>
    <w:p w14:paraId="2B7FBE42" w14:textId="77777777" w:rsidR="000E10B4" w:rsidRPr="00F050D9" w:rsidRDefault="000E10B4" w:rsidP="000E10B4">
      <w:pPr>
        <w:pStyle w:val="ListParagraph"/>
        <w:widowControl w:val="0"/>
        <w:numPr>
          <w:ilvl w:val="0"/>
          <w:numId w:val="23"/>
        </w:numPr>
        <w:spacing w:before="60" w:after="60"/>
        <w:jc w:val="center"/>
        <w:rPr>
          <w:b/>
        </w:rPr>
      </w:pPr>
      <w:r w:rsidRPr="00F050D9">
        <w:rPr>
          <w:b/>
        </w:rPr>
        <w:t>LĪGUMA PRIEKŠMETS</w:t>
      </w:r>
    </w:p>
    <w:p w14:paraId="5EB2BDF8" w14:textId="77777777" w:rsidR="000E10B4" w:rsidRPr="00F050D9" w:rsidRDefault="000E10B4" w:rsidP="000E10B4">
      <w:pPr>
        <w:pStyle w:val="ListParagraph"/>
        <w:widowControl w:val="0"/>
        <w:numPr>
          <w:ilvl w:val="1"/>
          <w:numId w:val="23"/>
        </w:numPr>
        <w:spacing w:before="60" w:after="60"/>
        <w:ind w:left="567" w:hanging="567"/>
        <w:jc w:val="both"/>
      </w:pPr>
      <w:r w:rsidRPr="00F050D9">
        <w:t xml:space="preserve">Pasūtītājs uzdod un Izpildītājs ar saviem līdzekļiem, iekārtām un citiem nepieciešamajiem resursiem (tai skaitā materiāliem) veic </w:t>
      </w:r>
      <w:r w:rsidRPr="00F050D9">
        <w:rPr>
          <w:b/>
        </w:rPr>
        <w:t>vājstrāvu sistēmu remontu un to izbūves darbus</w:t>
      </w:r>
      <w:r w:rsidRPr="00F050D9">
        <w:t xml:space="preserve">  (turpmāk – Būvdarbi) saskaņā ar Līguma noteikumiem, Tehnisko specifikāciju, kas ietver Tehnisko - Finanšu piedāvājumu (turpmāk – Tehniskais - Finanšu piedāvājums) (Līguma 1.pielikums).</w:t>
      </w:r>
    </w:p>
    <w:p w14:paraId="0A2EC4B0" w14:textId="77777777" w:rsidR="000E10B4" w:rsidRPr="00F050D9" w:rsidRDefault="000E10B4" w:rsidP="000E10B4">
      <w:pPr>
        <w:pStyle w:val="ListParagraph"/>
        <w:widowControl w:val="0"/>
        <w:numPr>
          <w:ilvl w:val="1"/>
          <w:numId w:val="23"/>
        </w:numPr>
        <w:spacing w:before="60" w:after="60"/>
        <w:ind w:left="567" w:hanging="567"/>
        <w:jc w:val="both"/>
      </w:pPr>
      <w:r w:rsidRPr="00F050D9">
        <w:t>Līguma izpildes vieta ir - Dzirciema ielā 16, Rīgā, Dzirciema ielā 20, Rīgā, Dārza ielā 5, Rīgā, Kronvalda bulvārī 9, Rīgā vai citā Pasūtītāja norādītā vietā Rīgas pilsētas administratīvajā teritorijā vai citur Latvijā.</w:t>
      </w:r>
      <w:r w:rsidRPr="00F050D9" w:rsidDel="006213FE">
        <w:t xml:space="preserve"> </w:t>
      </w:r>
      <w:r w:rsidRPr="00F050D9">
        <w:t>Pasūtītājs pēc nepieciešamības nosaka konkrētu objektu (turpmāk – Objekts), kurā Izpildītājs veic Būvdarbus tādā apjomā, kāds tiek norādīts katram Objektam sagatavotā Būvdarbu tāmē (turpmāk – Tāme) atbilstoši Iepirkumā iesniegtajam Izpildītāja piedāvājumam (iesniegtais Tehniskais - Finanšu piedāvājums).</w:t>
      </w:r>
    </w:p>
    <w:p w14:paraId="3F3C5580" w14:textId="77777777" w:rsidR="000E10B4" w:rsidRPr="00F050D9" w:rsidRDefault="000E10B4" w:rsidP="000E10B4">
      <w:pPr>
        <w:pStyle w:val="ListParagraph"/>
        <w:widowControl w:val="0"/>
        <w:numPr>
          <w:ilvl w:val="1"/>
          <w:numId w:val="23"/>
        </w:numPr>
        <w:spacing w:before="60" w:after="60"/>
        <w:ind w:left="567" w:hanging="567"/>
        <w:jc w:val="both"/>
        <w:rPr>
          <w:b/>
        </w:rPr>
      </w:pPr>
      <w:r w:rsidRPr="00F050D9">
        <w:t>Pasūtītājs Līguma ietvaros nav saistīts ar konkrētu Būvdarbu apjomu, kā arī Pasūtītājam ir tiesības nepasūtīt visus Tehniskajā specifikācijā norādītos Būvdarbus.</w:t>
      </w:r>
    </w:p>
    <w:p w14:paraId="08A8E6DF" w14:textId="77777777" w:rsidR="000E10B4" w:rsidRPr="00F050D9" w:rsidRDefault="000E10B4" w:rsidP="000E10B4">
      <w:pPr>
        <w:pStyle w:val="ListParagraph"/>
        <w:widowControl w:val="0"/>
        <w:numPr>
          <w:ilvl w:val="1"/>
          <w:numId w:val="23"/>
        </w:numPr>
        <w:ind w:left="567" w:hanging="567"/>
        <w:contextualSpacing/>
        <w:jc w:val="both"/>
      </w:pPr>
      <w:r w:rsidRPr="00F050D9">
        <w:t>Līguma pielikumi ir Līguma neatņemama sastāvdaļa.</w:t>
      </w:r>
    </w:p>
    <w:p w14:paraId="52ADA48B" w14:textId="77777777" w:rsidR="000E10B4" w:rsidRPr="00F050D9" w:rsidRDefault="000E10B4" w:rsidP="000E10B4">
      <w:pPr>
        <w:pStyle w:val="ListParagraph"/>
        <w:widowControl w:val="0"/>
        <w:numPr>
          <w:ilvl w:val="0"/>
          <w:numId w:val="23"/>
        </w:numPr>
        <w:spacing w:before="60" w:after="60"/>
        <w:jc w:val="center"/>
        <w:rPr>
          <w:b/>
        </w:rPr>
      </w:pPr>
      <w:r w:rsidRPr="00F050D9">
        <w:rPr>
          <w:b/>
        </w:rPr>
        <w:t>LĪGUMCENA</w:t>
      </w:r>
    </w:p>
    <w:p w14:paraId="6A8E56CA" w14:textId="77777777" w:rsidR="000E10B4" w:rsidRPr="00F050D9" w:rsidRDefault="000E10B4" w:rsidP="000E10B4">
      <w:pPr>
        <w:pStyle w:val="ListParagraph"/>
        <w:widowControl w:val="0"/>
        <w:numPr>
          <w:ilvl w:val="1"/>
          <w:numId w:val="23"/>
        </w:numPr>
        <w:spacing w:before="60" w:after="60"/>
        <w:ind w:left="567" w:hanging="567"/>
        <w:jc w:val="both"/>
      </w:pPr>
      <w:r w:rsidRPr="00F050D9">
        <w:t xml:space="preserve">Līgumcena (turpmāk – Līgumcena visā Līguma darbības laikā nepārsniegs </w:t>
      </w:r>
      <w:r w:rsidRPr="00F050D9">
        <w:rPr>
          <w:b/>
        </w:rPr>
        <w:t xml:space="preserve"> ___________,___________ EUR</w:t>
      </w:r>
      <w:r w:rsidRPr="00F050D9">
        <w:t xml:space="preserve"> (________ </w:t>
      </w:r>
      <w:r w:rsidRPr="00F050D9">
        <w:rPr>
          <w:i/>
        </w:rPr>
        <w:t>euro</w:t>
      </w:r>
      <w:r w:rsidRPr="00F050D9">
        <w:t xml:space="preserve"> un ___________ centi) bez pievienotās vērtības nodokļa (turpmāk – PVN).</w:t>
      </w:r>
    </w:p>
    <w:p w14:paraId="71A46B9B" w14:textId="77777777" w:rsidR="000E10B4" w:rsidRPr="00F050D9" w:rsidRDefault="000E10B4" w:rsidP="000E10B4">
      <w:pPr>
        <w:pStyle w:val="ListParagraph"/>
        <w:widowControl w:val="0"/>
        <w:numPr>
          <w:ilvl w:val="1"/>
          <w:numId w:val="23"/>
        </w:numPr>
        <w:spacing w:before="60" w:after="60"/>
        <w:ind w:left="567" w:hanging="567"/>
        <w:jc w:val="both"/>
      </w:pPr>
      <w:r w:rsidRPr="00F050D9">
        <w:t>Līgumcenu Līguma darbības laikā nedrīkst pārsniegt, kā arī Tehniskajā – Finanšu piedāvājumā norādītās cenas Līguma darbības laikā nedrīkst pārsniegt.</w:t>
      </w:r>
    </w:p>
    <w:p w14:paraId="4BC10C8C" w14:textId="77777777" w:rsidR="000E10B4" w:rsidRPr="00F050D9" w:rsidRDefault="000E10B4" w:rsidP="000E10B4">
      <w:pPr>
        <w:pStyle w:val="ListParagraph"/>
        <w:widowControl w:val="0"/>
        <w:numPr>
          <w:ilvl w:val="1"/>
          <w:numId w:val="23"/>
        </w:numPr>
        <w:spacing w:before="60" w:after="60"/>
        <w:ind w:left="567" w:hanging="567"/>
        <w:jc w:val="both"/>
      </w:pPr>
      <w:r w:rsidRPr="00F050D9">
        <w:t xml:space="preserve">Cena par Būvdarbiem Objektā tiks noteikta saskaņā ar Pasūtītāja pieteikumu par konkrētajā Objektā veicamajiem Būvdarbiem un  Pušu abpusēji parakstīto Tāmi. </w:t>
      </w:r>
    </w:p>
    <w:p w14:paraId="480B3EC9" w14:textId="77777777" w:rsidR="000E10B4" w:rsidRPr="00F050D9" w:rsidRDefault="000E10B4" w:rsidP="000E10B4">
      <w:pPr>
        <w:pStyle w:val="ListParagraph"/>
        <w:widowControl w:val="0"/>
        <w:numPr>
          <w:ilvl w:val="1"/>
          <w:numId w:val="23"/>
        </w:numPr>
        <w:spacing w:before="60" w:after="60"/>
        <w:ind w:left="567" w:hanging="567"/>
        <w:jc w:val="both"/>
      </w:pPr>
      <w:r w:rsidRPr="00F050D9">
        <w:t>Pasūtītājam nav pienākums izlietot visu Līgumcenu, bet izmantot to, ņemot vērā Pasūtītāja pieejamos finanšu līdzekļus.</w:t>
      </w:r>
    </w:p>
    <w:p w14:paraId="72747C62" w14:textId="77777777" w:rsidR="000E10B4" w:rsidRPr="00F050D9" w:rsidRDefault="000E10B4" w:rsidP="000E10B4">
      <w:pPr>
        <w:pStyle w:val="ListParagraph"/>
        <w:widowControl w:val="0"/>
        <w:numPr>
          <w:ilvl w:val="1"/>
          <w:numId w:val="23"/>
        </w:numPr>
        <w:spacing w:before="60" w:after="60"/>
        <w:ind w:left="567" w:hanging="567"/>
        <w:jc w:val="both"/>
      </w:pPr>
      <w:r w:rsidRPr="00F050D9">
        <w:t>Izpildītājs veic Būvdarbus ar atbilstoši iepirkuma Tehniskajā specifikācijā norādītajiem/piedāvātajiem materiāliem un piedāvātajām cenām Iepirkumā.</w:t>
      </w:r>
    </w:p>
    <w:p w14:paraId="79D4B3DC" w14:textId="77777777" w:rsidR="000E10B4" w:rsidRPr="00F050D9" w:rsidRDefault="000E10B4" w:rsidP="000E10B4">
      <w:pPr>
        <w:pStyle w:val="ListParagraph"/>
        <w:widowControl w:val="0"/>
        <w:numPr>
          <w:ilvl w:val="1"/>
          <w:numId w:val="23"/>
        </w:numPr>
        <w:spacing w:before="60" w:after="60"/>
        <w:ind w:left="567" w:hanging="567"/>
        <w:jc w:val="both"/>
        <w:rPr>
          <w:b/>
        </w:rPr>
      </w:pPr>
      <w:r w:rsidRPr="00F050D9">
        <w:t xml:space="preserve">PVN samaksu Pasūtītājs veic Latvijas Republikā spēkā esošajos ārējos normatīvajos aktos </w:t>
      </w:r>
      <w:r w:rsidRPr="00F050D9">
        <w:lastRenderedPageBreak/>
        <w:t>noteiktajā kārtībā un apmērā.</w:t>
      </w:r>
    </w:p>
    <w:p w14:paraId="7004ED4A" w14:textId="77777777" w:rsidR="000E10B4" w:rsidRPr="00F050D9" w:rsidRDefault="000E10B4" w:rsidP="000E10B4">
      <w:pPr>
        <w:pStyle w:val="ListParagraph"/>
        <w:widowControl w:val="0"/>
        <w:numPr>
          <w:ilvl w:val="1"/>
          <w:numId w:val="23"/>
        </w:numPr>
        <w:spacing w:before="60" w:after="60"/>
        <w:ind w:left="567" w:hanging="567"/>
        <w:jc w:val="both"/>
      </w:pPr>
      <w:r w:rsidRPr="00F050D9">
        <w:t>Gadījumā, ja, saskaņā ar normatīvajiem aktiem, turpmāk tiek grozīta spēkā esošā PVN likme, Būvdarbu cenai tiek norādīta PVN likme atbilstoši izmaiņām bez atsevišķas Pušu vienošanās.</w:t>
      </w:r>
    </w:p>
    <w:p w14:paraId="08101F28" w14:textId="77777777" w:rsidR="000E10B4" w:rsidRPr="00F050D9" w:rsidRDefault="000E10B4" w:rsidP="000E10B4">
      <w:pPr>
        <w:pStyle w:val="ListParagraph"/>
        <w:widowControl w:val="0"/>
        <w:numPr>
          <w:ilvl w:val="1"/>
          <w:numId w:val="23"/>
        </w:numPr>
        <w:spacing w:before="60" w:after="60"/>
        <w:ind w:left="567" w:hanging="567"/>
        <w:jc w:val="both"/>
        <w:rPr>
          <w:b/>
        </w:rPr>
      </w:pPr>
      <w:r w:rsidRPr="00F050D9">
        <w:t xml:space="preserve">Būvdarbu un materiālu cenās bez PVN ir iekļautas visas izmaksas, kas attiecas uz Būvdarbu veikšanu, tajā skaitā Būvdarbu izpildē izmantojamie materiāli, palīgmateriāli, mehānismi, instrumenti un iekārtas, transporta izmaksas, darbaspēks, arī vispārīgās izmaksas, tai skaitā, bet ne tikai, Objekta sagatavošanas, materiālu uzglabāšanas, būvgružu savākšanas, Objekta Būvdarbu izpildes vietas sakārtošanas, apdrošināšanas un tamlīdzīgas izmaksas, kā arī mērījumu, iezīmēšanas, Būvdarbu sadārdzinājuma, izmaksas, kas saistītas ar iespējamo defektu un/vai trūkumu novēršanu un visi citi izdevumi, kas saistīti ar Līguma izpildi, kā arī visi nodokļi (izņemot PVN), nodevas un atļaujas no trešajām personām u.c. maksājumi. </w:t>
      </w:r>
    </w:p>
    <w:p w14:paraId="6D87EAF7" w14:textId="77777777" w:rsidR="000E10B4" w:rsidRPr="00F050D9" w:rsidRDefault="000E10B4" w:rsidP="000E10B4">
      <w:pPr>
        <w:pStyle w:val="ListParagraph"/>
        <w:widowControl w:val="0"/>
        <w:numPr>
          <w:ilvl w:val="0"/>
          <w:numId w:val="23"/>
        </w:numPr>
        <w:spacing w:before="60" w:after="60"/>
        <w:jc w:val="center"/>
        <w:rPr>
          <w:b/>
        </w:rPr>
      </w:pPr>
      <w:r w:rsidRPr="00F050D9">
        <w:rPr>
          <w:b/>
        </w:rPr>
        <w:t>LĪGUMA DARBĪBAS TERMIŅŠ</w:t>
      </w:r>
    </w:p>
    <w:p w14:paraId="124DF0BB" w14:textId="77777777" w:rsidR="000E10B4" w:rsidRPr="00F050D9" w:rsidRDefault="000E10B4" w:rsidP="000E10B4">
      <w:pPr>
        <w:pStyle w:val="ListParagraph"/>
        <w:widowControl w:val="0"/>
        <w:numPr>
          <w:ilvl w:val="1"/>
          <w:numId w:val="23"/>
        </w:numPr>
        <w:spacing w:before="60" w:after="60"/>
        <w:ind w:left="567" w:hanging="567"/>
        <w:jc w:val="both"/>
      </w:pPr>
      <w:r w:rsidRPr="00F050D9">
        <w:t xml:space="preserve">Līgums stājas spēkā ar tā abpusējas parakstīšanas dienu un ir spēkā </w:t>
      </w:r>
      <w:r w:rsidRPr="00F050D9">
        <w:rPr>
          <w:b/>
          <w:lang w:val="lv-LV"/>
        </w:rPr>
        <w:t>24</w:t>
      </w:r>
      <w:r w:rsidRPr="00F050D9">
        <w:rPr>
          <w:b/>
        </w:rPr>
        <w:t xml:space="preserve"> (</w:t>
      </w:r>
      <w:r w:rsidRPr="00F050D9">
        <w:rPr>
          <w:b/>
          <w:lang w:val="lv-LV"/>
        </w:rPr>
        <w:t>divdesmit četrus</w:t>
      </w:r>
      <w:r w:rsidRPr="00F050D9">
        <w:rPr>
          <w:b/>
        </w:rPr>
        <w:t>) mēnešus</w:t>
      </w:r>
      <w:r w:rsidRPr="00F050D9">
        <w:t xml:space="preserve"> vai līdz Līgumcenas </w:t>
      </w:r>
      <w:r w:rsidRPr="00F050D9">
        <w:rPr>
          <w:b/>
        </w:rPr>
        <w:t>247 933,88 EUR</w:t>
      </w:r>
      <w:r w:rsidRPr="00F050D9">
        <w:t xml:space="preserve"> (</w:t>
      </w:r>
      <w:r w:rsidRPr="00F050D9">
        <w:rPr>
          <w:lang w:val="lv-LV"/>
        </w:rPr>
        <w:t xml:space="preserve">divi simti četrdesmit septiņi tūkstoši deviņi simti trīsdesmit trīs </w:t>
      </w:r>
      <w:r w:rsidRPr="00F050D9">
        <w:rPr>
          <w:i/>
        </w:rPr>
        <w:t>euro</w:t>
      </w:r>
      <w:r w:rsidRPr="00F050D9">
        <w:t xml:space="preserve"> un </w:t>
      </w:r>
      <w:r w:rsidRPr="00F050D9">
        <w:rPr>
          <w:lang w:val="lv-LV"/>
        </w:rPr>
        <w:t>88</w:t>
      </w:r>
      <w:r w:rsidRPr="00F050D9">
        <w:t xml:space="preserve"> centi) bez pievienotās vērtības nodokļa (turpmāk – PVN) apguvei, atkarībā, kurš nosacījums iestāsies pirmais. </w:t>
      </w:r>
    </w:p>
    <w:p w14:paraId="5318F818" w14:textId="77777777" w:rsidR="000E10B4" w:rsidRPr="00F050D9" w:rsidRDefault="000E10B4" w:rsidP="000E10B4">
      <w:pPr>
        <w:pStyle w:val="ListParagraph"/>
        <w:widowControl w:val="0"/>
        <w:numPr>
          <w:ilvl w:val="1"/>
          <w:numId w:val="23"/>
        </w:numPr>
        <w:spacing w:before="60" w:after="60"/>
        <w:ind w:left="567" w:hanging="567"/>
        <w:jc w:val="both"/>
      </w:pPr>
      <w:r w:rsidRPr="00F050D9">
        <w:t>Gadījumā, ja Līgumcena 24 (divdesmit četru) mēnešu laikā nav apgūta, Puses vienojoties var pagarināt Līguma darbības laiku līdz Līgumcenas sasniegšanai, bet ne vairāk kā par 12 (divpadsmit) mēnešiem.</w:t>
      </w:r>
    </w:p>
    <w:p w14:paraId="7FF29977" w14:textId="77777777" w:rsidR="000E10B4" w:rsidRPr="00F050D9" w:rsidRDefault="000E10B4" w:rsidP="000E10B4">
      <w:pPr>
        <w:pStyle w:val="ListParagraph"/>
        <w:widowControl w:val="0"/>
        <w:numPr>
          <w:ilvl w:val="0"/>
          <w:numId w:val="23"/>
        </w:numPr>
        <w:spacing w:before="60" w:after="60"/>
        <w:jc w:val="center"/>
        <w:rPr>
          <w:b/>
        </w:rPr>
      </w:pPr>
      <w:r w:rsidRPr="00F050D9">
        <w:rPr>
          <w:b/>
        </w:rPr>
        <w:t>APMAKSAS KĀRTĪBA</w:t>
      </w:r>
    </w:p>
    <w:p w14:paraId="18F667E3" w14:textId="77777777" w:rsidR="000E10B4" w:rsidRPr="00F050D9" w:rsidRDefault="000E10B4" w:rsidP="000E10B4">
      <w:pPr>
        <w:pStyle w:val="ListParagraph"/>
        <w:widowControl w:val="0"/>
        <w:numPr>
          <w:ilvl w:val="1"/>
          <w:numId w:val="23"/>
        </w:numPr>
        <w:spacing w:before="60" w:after="60"/>
        <w:ind w:left="567" w:hanging="567"/>
        <w:jc w:val="both"/>
        <w:rPr>
          <w:b/>
        </w:rPr>
      </w:pPr>
      <w:r w:rsidRPr="00F050D9">
        <w:t xml:space="preserve">Apmaksa par kvalitatīvi veiktiem Būvdarbiem tiek veikta ar pārskaitījumu uz Izpildītāja Līgumā norādīto bankas kontu pēc tam, kad Pasūtītājam ir iesniegti šādi dokumenti: </w:t>
      </w:r>
    </w:p>
    <w:p w14:paraId="3FFC3A78" w14:textId="77777777" w:rsidR="000E10B4" w:rsidRPr="00F050D9" w:rsidRDefault="000E10B4" w:rsidP="000E10B4">
      <w:pPr>
        <w:pStyle w:val="ListParagraph"/>
        <w:widowControl w:val="0"/>
        <w:numPr>
          <w:ilvl w:val="2"/>
          <w:numId w:val="23"/>
        </w:numPr>
        <w:spacing w:before="60" w:after="60"/>
        <w:ind w:left="1276" w:hanging="709"/>
        <w:jc w:val="both"/>
        <w:rPr>
          <w:b/>
        </w:rPr>
      </w:pPr>
      <w:r w:rsidRPr="00F050D9">
        <w:t xml:space="preserve">Būvdarbu pieņemšanas- nodošanas akts (Līguma </w:t>
      </w:r>
      <w:r w:rsidRPr="00F050D9">
        <w:rPr>
          <w:lang w:val="lv-LV"/>
        </w:rPr>
        <w:t>2. </w:t>
      </w:r>
      <w:r w:rsidRPr="00F050D9">
        <w:t>pielikums), tai skaitā arī Būvdarbu izpildi saistīta dokumentācija 3 (trīs) eksemplāros;</w:t>
      </w:r>
    </w:p>
    <w:p w14:paraId="4A5BE09D" w14:textId="77777777" w:rsidR="000E10B4" w:rsidRPr="00F050D9" w:rsidRDefault="000E10B4" w:rsidP="000E10B4">
      <w:pPr>
        <w:pStyle w:val="ListParagraph"/>
        <w:widowControl w:val="0"/>
        <w:numPr>
          <w:ilvl w:val="2"/>
          <w:numId w:val="23"/>
        </w:numPr>
        <w:spacing w:before="60" w:after="60"/>
        <w:ind w:left="1276" w:hanging="709"/>
        <w:jc w:val="both"/>
        <w:rPr>
          <w:b/>
        </w:rPr>
      </w:pPr>
      <w:r w:rsidRPr="00F050D9">
        <w:t xml:space="preserve">Izpildītāja sagatavots rēķins atbilstoši Tāmei, Tāmē norādot Līguma numuru un noslēgšanas datumu, veiktos Būvdarbus un Objekta adresi, Pasūtītāja kontaktpersonu,  </w:t>
      </w:r>
    </w:p>
    <w:p w14:paraId="41C4CAC4" w14:textId="77777777" w:rsidR="000E10B4" w:rsidRPr="00F050D9" w:rsidRDefault="000E10B4" w:rsidP="000E10B4">
      <w:pPr>
        <w:widowControl w:val="0"/>
        <w:spacing w:before="60" w:after="60"/>
        <w:ind w:left="567"/>
        <w:rPr>
          <w:b/>
        </w:rPr>
      </w:pPr>
      <w:r w:rsidRPr="00F050D9">
        <w:t>pretējā gadījumā Pasūtītājs ir tiesīgs bez soda sankciju piemērošanas kavēt Līguma 4.2.punktā noteikto rēķinu apmaksas termiņu.</w:t>
      </w:r>
    </w:p>
    <w:p w14:paraId="35A391FA" w14:textId="77777777" w:rsidR="000E10B4" w:rsidRPr="00F050D9" w:rsidRDefault="000E10B4" w:rsidP="000E10B4">
      <w:pPr>
        <w:pStyle w:val="ListParagraph"/>
        <w:widowControl w:val="0"/>
        <w:numPr>
          <w:ilvl w:val="1"/>
          <w:numId w:val="23"/>
        </w:numPr>
        <w:spacing w:before="60" w:after="60"/>
        <w:ind w:left="567" w:hanging="567"/>
        <w:jc w:val="both"/>
        <w:rPr>
          <w:b/>
        </w:rPr>
      </w:pPr>
      <w:r w:rsidRPr="00F050D9">
        <w:t>Pasūtītājs samaksu par Būvdarbiem veic 30 (trīsdesmit) dienu laikā no Līguma 4.1. punktā noteikto dokumentu saņemšanas dienas.</w:t>
      </w:r>
    </w:p>
    <w:p w14:paraId="5F23F651" w14:textId="77777777" w:rsidR="000E10B4" w:rsidRPr="00F050D9" w:rsidRDefault="000E10B4" w:rsidP="000E10B4">
      <w:pPr>
        <w:pStyle w:val="ListParagraph"/>
        <w:widowControl w:val="0"/>
        <w:numPr>
          <w:ilvl w:val="1"/>
          <w:numId w:val="23"/>
        </w:numPr>
        <w:spacing w:before="60" w:after="60"/>
        <w:ind w:left="567" w:hanging="567"/>
        <w:jc w:val="both"/>
      </w:pPr>
      <w:r w:rsidRPr="00F050D9">
        <w:t>Ja Būvdarbi veikti nekvalitatīvi vai neatbilstoši Līguma noteikumiem, un par to Līgumā noteiktajā kārtībā sagatavota pretenzija, norēķināšanās par Būvdarbiem notiek pēc Pasūtītāja pretenzijā norādīto trūkumu novēršanas.</w:t>
      </w:r>
    </w:p>
    <w:p w14:paraId="01AD5ABF" w14:textId="77777777" w:rsidR="000E10B4" w:rsidRPr="00F050D9" w:rsidRDefault="000E10B4" w:rsidP="000E10B4">
      <w:pPr>
        <w:pStyle w:val="ListParagraph"/>
        <w:widowControl w:val="0"/>
        <w:numPr>
          <w:ilvl w:val="1"/>
          <w:numId w:val="23"/>
        </w:numPr>
        <w:spacing w:before="60" w:after="60"/>
        <w:ind w:left="567" w:hanging="567"/>
        <w:jc w:val="both"/>
        <w:rPr>
          <w:b/>
        </w:rPr>
      </w:pPr>
      <w:r w:rsidRPr="00F050D9">
        <w:t xml:space="preserve">Pasūtītājs pieņem un atzīst Izpildītāja elektronisko (nodokļu) rēķinu, ja tas noformēts atbilstoši normatīvo aktu prasībām un nosūtīts uz elektronisko adresi </w:t>
      </w:r>
      <w:hyperlink r:id="rId22" w:history="1">
        <w:r w:rsidRPr="00F050D9">
          <w:rPr>
            <w:rStyle w:val="Hyperlink"/>
          </w:rPr>
          <w:t>e-rekini@rsu.lv</w:t>
        </w:r>
      </w:hyperlink>
      <w:r w:rsidRPr="00F050D9">
        <w:t>. Pretējā gadījumā Izpildītājs iesniedz Pasūtītājam rēķinu rakstveidā.</w:t>
      </w:r>
    </w:p>
    <w:p w14:paraId="727EF247" w14:textId="77777777" w:rsidR="000E10B4" w:rsidRPr="00F050D9" w:rsidRDefault="000E10B4" w:rsidP="000E10B4">
      <w:pPr>
        <w:pStyle w:val="ListParagraph"/>
        <w:widowControl w:val="0"/>
        <w:numPr>
          <w:ilvl w:val="1"/>
          <w:numId w:val="23"/>
        </w:numPr>
        <w:spacing w:before="60" w:after="60"/>
        <w:ind w:left="567" w:hanging="567"/>
        <w:jc w:val="both"/>
        <w:rPr>
          <w:b/>
        </w:rPr>
      </w:pPr>
      <w:r w:rsidRPr="00F050D9">
        <w:t>Par samaksas dienu tiek uzskatīta diena, kad Pasūtītājs veicis pārskaitījumu uz Izpildītāja Līgumā norādīto kredītiestādes norēķinu kontu.</w:t>
      </w:r>
    </w:p>
    <w:p w14:paraId="0B218409" w14:textId="77777777" w:rsidR="000E10B4" w:rsidRPr="00F050D9" w:rsidRDefault="000E10B4" w:rsidP="000E10B4">
      <w:pPr>
        <w:pStyle w:val="ListParagraph"/>
        <w:widowControl w:val="0"/>
        <w:numPr>
          <w:ilvl w:val="0"/>
          <w:numId w:val="23"/>
        </w:numPr>
        <w:spacing w:before="60" w:after="60"/>
        <w:jc w:val="center"/>
        <w:rPr>
          <w:b/>
        </w:rPr>
      </w:pPr>
      <w:r w:rsidRPr="00F050D9">
        <w:rPr>
          <w:b/>
        </w:rPr>
        <w:t>BŪVDARBU PIETEIKŠANAS KĀRTĪBA</w:t>
      </w:r>
    </w:p>
    <w:p w14:paraId="1FD30997" w14:textId="77777777" w:rsidR="000E10B4" w:rsidRPr="00F050D9" w:rsidRDefault="000E10B4" w:rsidP="000E10B4">
      <w:pPr>
        <w:pStyle w:val="ListParagraph"/>
        <w:widowControl w:val="0"/>
        <w:numPr>
          <w:ilvl w:val="1"/>
          <w:numId w:val="23"/>
        </w:numPr>
        <w:spacing w:before="60" w:after="60"/>
        <w:ind w:left="567" w:hanging="567"/>
        <w:jc w:val="both"/>
        <w:rPr>
          <w:b/>
        </w:rPr>
      </w:pPr>
      <w:r w:rsidRPr="00F050D9">
        <w:t>Izpildītājs veic Būvdarbus pēc atsevišķiem Pasūtītāja pieteikumiem, Pasūtītāja noteiktajā apjomā un Līgumā noteiktajos termiņos.</w:t>
      </w:r>
    </w:p>
    <w:p w14:paraId="7E23A1CB" w14:textId="77777777" w:rsidR="000E10B4" w:rsidRPr="00F050D9" w:rsidRDefault="000E10B4" w:rsidP="000E10B4">
      <w:pPr>
        <w:pStyle w:val="ListParagraph"/>
        <w:widowControl w:val="0"/>
        <w:numPr>
          <w:ilvl w:val="1"/>
          <w:numId w:val="23"/>
        </w:numPr>
        <w:spacing w:before="60" w:after="60"/>
        <w:ind w:left="567" w:hanging="567"/>
        <w:jc w:val="both"/>
        <w:rPr>
          <w:b/>
        </w:rPr>
      </w:pPr>
      <w:r w:rsidRPr="00F050D9">
        <w:t>Pasūtītāja kontaktpersona (atbilstoši Līguma 14.1.punktam) nosūta pieteikumu uz Izpildītāja kontaktpersonas e-pasta adresi (atbilstoši Līguma 14.1.punktam) norādot:</w:t>
      </w:r>
    </w:p>
    <w:p w14:paraId="3802F4F0" w14:textId="77777777" w:rsidR="000E10B4" w:rsidRPr="00F050D9" w:rsidRDefault="000E10B4" w:rsidP="000E10B4">
      <w:pPr>
        <w:widowControl w:val="0"/>
        <w:numPr>
          <w:ilvl w:val="2"/>
          <w:numId w:val="23"/>
        </w:numPr>
        <w:autoSpaceDN w:val="0"/>
        <w:spacing w:before="60" w:after="60"/>
        <w:ind w:left="1276" w:right="96" w:hanging="709"/>
      </w:pPr>
      <w:r w:rsidRPr="00F050D9">
        <w:t xml:space="preserve">objekta adresi; </w:t>
      </w:r>
    </w:p>
    <w:p w14:paraId="647B6F54" w14:textId="77777777" w:rsidR="000E10B4" w:rsidRPr="00F050D9" w:rsidRDefault="000E10B4" w:rsidP="000E10B4">
      <w:pPr>
        <w:widowControl w:val="0"/>
        <w:numPr>
          <w:ilvl w:val="2"/>
          <w:numId w:val="23"/>
        </w:numPr>
        <w:autoSpaceDN w:val="0"/>
        <w:spacing w:before="60" w:after="60"/>
        <w:ind w:left="1276" w:right="96" w:hanging="709"/>
      </w:pPr>
      <w:r w:rsidRPr="00F050D9">
        <w:t>paredzamo Būvdarbu izpildes laiku un apjomu;</w:t>
      </w:r>
    </w:p>
    <w:p w14:paraId="6E6AE90B" w14:textId="77777777" w:rsidR="000E10B4" w:rsidRPr="00F050D9" w:rsidRDefault="000E10B4" w:rsidP="000E10B4">
      <w:pPr>
        <w:widowControl w:val="0"/>
        <w:numPr>
          <w:ilvl w:val="2"/>
          <w:numId w:val="23"/>
        </w:numPr>
        <w:autoSpaceDN w:val="0"/>
        <w:spacing w:before="60" w:after="60"/>
        <w:ind w:left="1276" w:right="96" w:hanging="709"/>
      </w:pPr>
      <w:r w:rsidRPr="00F050D9">
        <w:t>objekta apsekošanas datumu un laiku;</w:t>
      </w:r>
    </w:p>
    <w:p w14:paraId="167B2AAF" w14:textId="77777777" w:rsidR="000E10B4" w:rsidRPr="00F050D9" w:rsidRDefault="000E10B4" w:rsidP="000E10B4">
      <w:pPr>
        <w:widowControl w:val="0"/>
        <w:numPr>
          <w:ilvl w:val="2"/>
          <w:numId w:val="23"/>
        </w:numPr>
        <w:autoSpaceDN w:val="0"/>
        <w:spacing w:before="60" w:after="60"/>
        <w:ind w:left="1276" w:right="96" w:hanging="709"/>
      </w:pPr>
      <w:r w:rsidRPr="00F050D9">
        <w:t>defektu aktu (ja tas jau ir sastādīts);</w:t>
      </w:r>
    </w:p>
    <w:p w14:paraId="0E212D68" w14:textId="77777777" w:rsidR="000E10B4" w:rsidRPr="00F050D9" w:rsidRDefault="000E10B4" w:rsidP="000E10B4">
      <w:pPr>
        <w:pStyle w:val="ListParagraph"/>
        <w:widowControl w:val="0"/>
        <w:numPr>
          <w:ilvl w:val="2"/>
          <w:numId w:val="23"/>
        </w:numPr>
        <w:spacing w:before="60" w:after="60"/>
        <w:ind w:left="1276" w:hanging="709"/>
        <w:jc w:val="both"/>
        <w:rPr>
          <w:b/>
        </w:rPr>
      </w:pPr>
      <w:r w:rsidRPr="00F050D9">
        <w:lastRenderedPageBreak/>
        <w:t>tehnisko dokumentāciju (ja to ir nepieciešams izsniegt).</w:t>
      </w:r>
    </w:p>
    <w:p w14:paraId="29D79A3E" w14:textId="77777777" w:rsidR="000E10B4" w:rsidRPr="00F050D9" w:rsidRDefault="000E10B4" w:rsidP="000E10B4">
      <w:pPr>
        <w:pStyle w:val="ListParagraph"/>
        <w:widowControl w:val="0"/>
        <w:numPr>
          <w:ilvl w:val="1"/>
          <w:numId w:val="23"/>
        </w:numPr>
        <w:spacing w:before="60" w:after="60"/>
        <w:ind w:left="567" w:hanging="567"/>
        <w:jc w:val="both"/>
      </w:pPr>
      <w:r w:rsidRPr="00F050D9">
        <w:t xml:space="preserve">Pasūtītājs var nosūtīt pieteikumu Izpildītājam  par Būvdarbu izpildi ne vairāk kā  5 (piecos) Objektos vienlaicīgi. </w:t>
      </w:r>
    </w:p>
    <w:p w14:paraId="4F44FD7C" w14:textId="77777777" w:rsidR="000E10B4" w:rsidRPr="00F050D9" w:rsidRDefault="000E10B4" w:rsidP="000E10B4">
      <w:pPr>
        <w:pStyle w:val="ListParagraph"/>
        <w:widowControl w:val="0"/>
        <w:numPr>
          <w:ilvl w:val="1"/>
          <w:numId w:val="23"/>
        </w:numPr>
        <w:spacing w:before="60" w:after="60"/>
        <w:ind w:left="567" w:hanging="567"/>
        <w:jc w:val="both"/>
      </w:pPr>
      <w:r w:rsidRPr="00F050D9">
        <w:t>Objekta apsekošana notiek ne ātrāk kā pēc 3 (trīs) darba dienām no pieprasījuma kārtējai Būvdarbu izpildei nosūtīšanas dienas.</w:t>
      </w:r>
    </w:p>
    <w:p w14:paraId="24BD6A65" w14:textId="77777777" w:rsidR="000E10B4" w:rsidRPr="00F050D9" w:rsidRDefault="000E10B4" w:rsidP="000E10B4">
      <w:pPr>
        <w:pStyle w:val="ListParagraph"/>
        <w:widowControl w:val="0"/>
        <w:numPr>
          <w:ilvl w:val="1"/>
          <w:numId w:val="23"/>
        </w:numPr>
        <w:spacing w:before="60" w:after="60"/>
        <w:ind w:left="567" w:hanging="567"/>
        <w:jc w:val="both"/>
      </w:pPr>
      <w:r w:rsidRPr="00F050D9">
        <w:t>Izpildītājs Pasūtītāja noteiktajā datumā un laikā veic Objekta apskati, piesakoties pie Pasūtītāja kontaktpersonas (atbilstoši Līguma 14.1.punktam). Objekta apsekošana tiek fiksēta apsekošanas lapā.</w:t>
      </w:r>
    </w:p>
    <w:p w14:paraId="11A77132" w14:textId="77777777" w:rsidR="000E10B4" w:rsidRPr="00F050D9" w:rsidRDefault="000E10B4" w:rsidP="000E10B4">
      <w:pPr>
        <w:pStyle w:val="ListParagraph"/>
        <w:widowControl w:val="0"/>
        <w:numPr>
          <w:ilvl w:val="1"/>
          <w:numId w:val="23"/>
        </w:numPr>
        <w:spacing w:before="60" w:after="60"/>
        <w:ind w:left="567" w:hanging="567"/>
        <w:jc w:val="both"/>
        <w:rPr>
          <w:b/>
        </w:rPr>
      </w:pPr>
      <w:r w:rsidRPr="00F050D9">
        <w:t xml:space="preserve">Izpildītājs 2 (divu) darba dienu laikā pēc Objekta apskates sagatavo Būvdarbu izpildes Tāmi, kam jābūt atbilstošai Tehniskā - Finanšu piedāvājuma izmaksu pozīcijām, un Būvdarbu izpildes laika grafiku, kas nevar būt ilgāks par Pasūtītāja noteikto izpildes laiku, ja vien Pasūtītājs tam piekrīt. </w:t>
      </w:r>
    </w:p>
    <w:p w14:paraId="5FAE5019" w14:textId="77777777" w:rsidR="000E10B4" w:rsidRPr="00F050D9" w:rsidRDefault="000E10B4" w:rsidP="000E10B4">
      <w:pPr>
        <w:pStyle w:val="ListParagraph"/>
        <w:widowControl w:val="0"/>
        <w:numPr>
          <w:ilvl w:val="1"/>
          <w:numId w:val="23"/>
        </w:numPr>
        <w:spacing w:before="60" w:after="60"/>
        <w:ind w:left="567" w:hanging="567"/>
        <w:jc w:val="both"/>
        <w:rPr>
          <w:b/>
        </w:rPr>
      </w:pPr>
      <w:r w:rsidRPr="00F050D9">
        <w:t>Pasūtītājs izvērtē saskaņā ar Līguma 5.6.punktu no Izpildītāja saņemto informāciju un akcepta gadījumā par Objektā veicamajiem konkrētajiem Būvdarbiem tiek abpusēji parakstīta Tāme, tajā ietverot gan Tehniskā - Finanšu piedāvājuma izmaksas, gan Būvdarbu izpildes laika grafiku, gan citu nepieciešamo informāciju, ko Puses uzskata par nepieciešamu ietvert.</w:t>
      </w:r>
    </w:p>
    <w:p w14:paraId="3D43AD1E" w14:textId="77777777" w:rsidR="000E10B4" w:rsidRPr="00F050D9" w:rsidRDefault="000E10B4" w:rsidP="000E10B4">
      <w:pPr>
        <w:pStyle w:val="ListParagraph"/>
        <w:widowControl w:val="0"/>
        <w:numPr>
          <w:ilvl w:val="1"/>
          <w:numId w:val="23"/>
        </w:numPr>
        <w:spacing w:before="60" w:after="60"/>
        <w:ind w:left="567" w:hanging="567"/>
        <w:jc w:val="both"/>
      </w:pPr>
      <w:r w:rsidRPr="00F050D9">
        <w:t>Pasūtītājam nepietiekoša finansējuma gadījumā, līdz Tāmes abpusējai parakstīšanai, ir tiesības atteikties no kārtējo Būvdarbu pieteikšanas.</w:t>
      </w:r>
    </w:p>
    <w:p w14:paraId="68553029" w14:textId="77777777" w:rsidR="000E10B4" w:rsidRPr="00F050D9" w:rsidRDefault="000E10B4" w:rsidP="000E10B4">
      <w:pPr>
        <w:pStyle w:val="ListParagraph"/>
        <w:widowControl w:val="0"/>
        <w:numPr>
          <w:ilvl w:val="0"/>
          <w:numId w:val="23"/>
        </w:numPr>
        <w:spacing w:before="60" w:after="60"/>
        <w:jc w:val="center"/>
        <w:rPr>
          <w:b/>
        </w:rPr>
      </w:pPr>
      <w:r w:rsidRPr="00F050D9">
        <w:rPr>
          <w:b/>
        </w:rPr>
        <w:t>BŪVDARBU IZPILDES UN PIEŅEMŠANAS KĀRTĪBA</w:t>
      </w:r>
    </w:p>
    <w:p w14:paraId="2725940D" w14:textId="77777777" w:rsidR="000E10B4" w:rsidRPr="00F050D9" w:rsidRDefault="000E10B4" w:rsidP="000E10B4">
      <w:pPr>
        <w:pStyle w:val="ListParagraph"/>
        <w:widowControl w:val="0"/>
        <w:numPr>
          <w:ilvl w:val="1"/>
          <w:numId w:val="23"/>
        </w:numPr>
        <w:spacing w:before="60" w:after="60"/>
        <w:ind w:left="567" w:hanging="567"/>
        <w:jc w:val="both"/>
      </w:pPr>
      <w:r w:rsidRPr="00F050D9">
        <w:t>Izpildītājs uzsāk Būvdarbus ne vēlāk kā 3 (trīs) dienu laikā pēc Pušu abpusējas Tāmes parakstīšanas, ja vien Pasūtītājs nenosaka vēlāku Būvdarbu uzsākšanas termiņu (piemēram, sakarā ar nepiemērotiem laika apstākļiem, Pasūtītāja nepārtraukta mācību procesa nodrošināšana u.c.)</w:t>
      </w:r>
    </w:p>
    <w:p w14:paraId="67AD7390" w14:textId="77777777" w:rsidR="000E10B4" w:rsidRPr="00F050D9" w:rsidRDefault="000E10B4" w:rsidP="000E10B4">
      <w:pPr>
        <w:pStyle w:val="ListParagraph"/>
        <w:widowControl w:val="0"/>
        <w:numPr>
          <w:ilvl w:val="1"/>
          <w:numId w:val="23"/>
        </w:numPr>
        <w:spacing w:before="60" w:after="60"/>
        <w:ind w:left="567" w:hanging="567"/>
        <w:jc w:val="both"/>
      </w:pPr>
      <w:r w:rsidRPr="00F050D9">
        <w:t>Izpildītājs apliecina, ka pēc Objekta apskates tas ir iepazinies ar Objekta stāvokli, ar Tehnisko projektu (ja tāds ir), kā arī ar citu nepieciešamo dokumentāciju un informāciju Būvdarbu sekmīgai izpildei.</w:t>
      </w:r>
    </w:p>
    <w:p w14:paraId="0437480A" w14:textId="77777777" w:rsidR="000E10B4" w:rsidRPr="00F050D9" w:rsidRDefault="000E10B4" w:rsidP="000E10B4">
      <w:pPr>
        <w:pStyle w:val="ListParagraph"/>
        <w:widowControl w:val="0"/>
        <w:numPr>
          <w:ilvl w:val="1"/>
          <w:numId w:val="23"/>
        </w:numPr>
        <w:spacing w:before="60" w:after="60"/>
        <w:ind w:left="567" w:hanging="567"/>
        <w:jc w:val="both"/>
      </w:pPr>
      <w:r w:rsidRPr="00F050D9">
        <w:t>Ja Būvdarbu ietvaros Izpildītājs secina, ka laika apstākļu dēļ Būvdarbus, nepakļaujot riskam Būvdarbu izpildi un kvalitāti, objektīvi nav iespējams veikt, Izpildītājs iesniedz pamatojošus dokumentus Pasūtītājam, un Puses lemj par Būvdarbu termiņa attiecīgu pagarināšanu.</w:t>
      </w:r>
    </w:p>
    <w:p w14:paraId="57D34A40" w14:textId="77777777" w:rsidR="000E10B4" w:rsidRPr="00F050D9" w:rsidRDefault="000E10B4" w:rsidP="000E10B4">
      <w:pPr>
        <w:pStyle w:val="ListParagraph"/>
        <w:widowControl w:val="0"/>
        <w:numPr>
          <w:ilvl w:val="1"/>
          <w:numId w:val="23"/>
        </w:numPr>
        <w:spacing w:before="60" w:after="60"/>
        <w:ind w:left="567" w:hanging="567"/>
        <w:jc w:val="both"/>
      </w:pPr>
      <w:r w:rsidRPr="00F050D9">
        <w:t>Izpildītājs pēc Būvdarbu pabeigšanas nodod Pasūtītājam ar Būvdarbu pieņemšanas-nodošanas aktu visu ar Būvdarbu veikšanu saistīto dokumentāciju 3 (trīs) eksemplāros. Dokumentācijas nodošana Pasūtītājam ir priekšnoteikums Būvdarbu pieņemšanas-nodošanas akta parakstīšanai.</w:t>
      </w:r>
    </w:p>
    <w:p w14:paraId="5FD44FF1" w14:textId="77777777" w:rsidR="000E10B4" w:rsidRPr="00F050D9" w:rsidRDefault="000E10B4" w:rsidP="000E10B4">
      <w:pPr>
        <w:pStyle w:val="ListParagraph"/>
        <w:widowControl w:val="0"/>
        <w:numPr>
          <w:ilvl w:val="1"/>
          <w:numId w:val="23"/>
        </w:numPr>
        <w:spacing w:before="60" w:after="60"/>
        <w:ind w:left="567" w:hanging="567"/>
        <w:jc w:val="both"/>
      </w:pPr>
      <w:r w:rsidRPr="00F050D9">
        <w:t xml:space="preserve">Pasūtītāja pārstāvim ir tiesības atteikties no Būvdarbu pieņemšanas – nodošanas akta parakstīšanas, ja Būvdarbu pieņemšanas procesā tiek konstatēti kvalitātes trūkumi, defekti vai paveikto Būvdarbu neatbilstība Līguma noteikumiem, abpusējai saskaņotajai Tāmei vai Latvijas Republikas normatīvajiem aktiem, vai Izpildītājs nav iesniedzis Pasūtītājam visu ar Būvdarbiem saistīto dokumentāciju 3 (trīs) eksemplāros. </w:t>
      </w:r>
    </w:p>
    <w:p w14:paraId="6F0BB075" w14:textId="77777777" w:rsidR="000E10B4" w:rsidRPr="00F050D9" w:rsidRDefault="000E10B4" w:rsidP="000E10B4">
      <w:pPr>
        <w:pStyle w:val="ListParagraph"/>
        <w:widowControl w:val="0"/>
        <w:numPr>
          <w:ilvl w:val="1"/>
          <w:numId w:val="23"/>
        </w:numPr>
        <w:spacing w:before="60" w:after="60"/>
        <w:ind w:left="567" w:hanging="567"/>
        <w:jc w:val="both"/>
      </w:pPr>
      <w:r w:rsidRPr="00F050D9">
        <w:t>Izpildītājam ir pienākums izlabot un novērst konstatētos defektus vai trūkumus vai pabeigt nepabeigtos Būvdarbus Pasūtītāja pārstāvja noteiktā termiņā vai, ja tāds netiek noteikts, 5 (piecu) darba dienu laikā. Pēc defektu vai trūkumu novēršanas vai nepabeigto Būvdarbu pabeigšanas Izpildītājs atkārtoti veic Būvdarbu nodošanu Pasūtītājam. Jebkuru defektu, trūkumu un nepilnību novēršanu Izpildītājs apņemas veikt par saviem līdzekļiem.</w:t>
      </w:r>
    </w:p>
    <w:p w14:paraId="2E7D6587" w14:textId="77777777" w:rsidR="000E10B4" w:rsidRPr="00F050D9" w:rsidRDefault="000E10B4" w:rsidP="000E10B4">
      <w:pPr>
        <w:pStyle w:val="ListParagraph"/>
        <w:widowControl w:val="0"/>
        <w:numPr>
          <w:ilvl w:val="1"/>
          <w:numId w:val="23"/>
        </w:numPr>
        <w:spacing w:before="60" w:after="60"/>
        <w:ind w:left="567" w:hanging="567"/>
        <w:jc w:val="both"/>
      </w:pPr>
      <w:r w:rsidRPr="00F050D9">
        <w:t>Ja Izpildītājs nav pienācīgā veidā novērsis konstatētos Būvdarbu defektus un trūkumus, par kuriem viņš atbild, Pasūtītājam ir tiesības iesaistīt šo defektu un trūkumu novēršanā trešo personu un šo darbu izmaksas ieturēt no Izpildītājam maksājamām summām par izpildītajiem Būvdarbiem.</w:t>
      </w:r>
    </w:p>
    <w:p w14:paraId="1BACAA9C" w14:textId="77777777" w:rsidR="000E10B4" w:rsidRPr="00F050D9" w:rsidRDefault="000E10B4" w:rsidP="000E10B4">
      <w:pPr>
        <w:pStyle w:val="ListParagraph"/>
        <w:widowControl w:val="0"/>
        <w:numPr>
          <w:ilvl w:val="1"/>
          <w:numId w:val="23"/>
        </w:numPr>
        <w:spacing w:before="60" w:after="60"/>
        <w:ind w:left="567" w:hanging="567"/>
        <w:jc w:val="both"/>
      </w:pPr>
      <w:r w:rsidRPr="00F050D9">
        <w:t>Pušu parakstīts Izpildītāja veikto Būvdarbu pieņemšanas - nodošanas akts sniedz tiesības Pasūtītājam Latvijas Republikā spēkā esošajos normatīvajos aktos noteiktā termiņā vērsties pie Izpildītāja ar pretenzijām par šajā aktā minēto Būvdarbu kvalitātes atbilstību Līgumam.</w:t>
      </w:r>
    </w:p>
    <w:p w14:paraId="4A19EFD9" w14:textId="77777777" w:rsidR="000E10B4" w:rsidRPr="00F050D9" w:rsidRDefault="000E10B4" w:rsidP="000E10B4">
      <w:pPr>
        <w:pStyle w:val="ListParagraph"/>
        <w:widowControl w:val="0"/>
        <w:numPr>
          <w:ilvl w:val="0"/>
          <w:numId w:val="23"/>
        </w:numPr>
        <w:spacing w:before="60" w:after="60"/>
        <w:jc w:val="center"/>
        <w:rPr>
          <w:b/>
        </w:rPr>
      </w:pPr>
      <w:r w:rsidRPr="00F050D9">
        <w:rPr>
          <w:b/>
        </w:rPr>
        <w:lastRenderedPageBreak/>
        <w:t>BŪVDARBU IZPILDES KVALITĀTE</w:t>
      </w:r>
    </w:p>
    <w:p w14:paraId="6013351E" w14:textId="77777777" w:rsidR="000E10B4" w:rsidRPr="00F050D9" w:rsidRDefault="000E10B4" w:rsidP="000E10B4">
      <w:pPr>
        <w:widowControl w:val="0"/>
        <w:numPr>
          <w:ilvl w:val="1"/>
          <w:numId w:val="23"/>
        </w:numPr>
        <w:spacing w:before="60" w:after="60"/>
        <w:ind w:left="567" w:hanging="567"/>
      </w:pPr>
      <w:r w:rsidRPr="00F050D9">
        <w:t xml:space="preserve">Kvalitatīvi veikti Būvdarbi Līguma izpratnē ir Būvdarbi, kas izpildīti atbilstoši normatīvo aktu prasībām, Līguma noteikumiem, abpusēji saskaņotajai Tāmei, Izpildītāja piedāvājumam Iepirkumā un atbilstoši Pasūtītāja vajadzībām. </w:t>
      </w:r>
    </w:p>
    <w:p w14:paraId="5BE99F35" w14:textId="77777777" w:rsidR="000E10B4" w:rsidRPr="00F050D9" w:rsidRDefault="000E10B4" w:rsidP="000E10B4">
      <w:pPr>
        <w:widowControl w:val="0"/>
        <w:numPr>
          <w:ilvl w:val="1"/>
          <w:numId w:val="23"/>
        </w:numPr>
        <w:spacing w:before="60" w:after="60"/>
        <w:ind w:left="567" w:hanging="567"/>
      </w:pPr>
      <w:r w:rsidRPr="00F050D9">
        <w:t>Izpildītājs pēc Pasūtītāja lūguma uzrāda visas speciālās atļaujas (licences) un sertifikātus, kas nepieciešami pilnīgai un kvalitatīvai Būvdarbu izpildei.</w:t>
      </w:r>
    </w:p>
    <w:p w14:paraId="2C8D8FE5" w14:textId="77777777" w:rsidR="000E10B4" w:rsidRPr="00F050D9" w:rsidRDefault="000E10B4" w:rsidP="000E10B4">
      <w:pPr>
        <w:widowControl w:val="0"/>
        <w:numPr>
          <w:ilvl w:val="1"/>
          <w:numId w:val="23"/>
        </w:numPr>
        <w:spacing w:before="60" w:after="60"/>
        <w:ind w:left="567" w:hanging="567"/>
      </w:pPr>
      <w:r w:rsidRPr="00F050D9">
        <w:t>Izpildītājam nekavējoties pēc Pasūtītāja pieprasījuma saņemšanas jāiesniedz par Līguma izpildi saistīto informāciju (pārskatus, atskaites).</w:t>
      </w:r>
    </w:p>
    <w:p w14:paraId="4DD5FD49" w14:textId="77777777" w:rsidR="000E10B4" w:rsidRPr="00F050D9" w:rsidRDefault="000E10B4" w:rsidP="000E10B4">
      <w:pPr>
        <w:widowControl w:val="0"/>
        <w:numPr>
          <w:ilvl w:val="1"/>
          <w:numId w:val="23"/>
        </w:numPr>
        <w:spacing w:before="60" w:after="60"/>
        <w:ind w:left="567" w:hanging="567"/>
      </w:pPr>
      <w:r w:rsidRPr="00F050D9">
        <w:t>Pasūtītājam ir tiesības pārbaudīt Būvdarbu izpildi gan tā izpildes procesā, gan Būvdarbus pieņemot, nepieciešamības gadījumā sastādot defektu aktu, ja Būvdarbi veikti nekvalitatīvi vai tie ir līdz galam nepadarīti, ir konstatēti defekti vai neatbilstība abpusēji saskaņotajai Tāmei.</w:t>
      </w:r>
    </w:p>
    <w:p w14:paraId="2562C318" w14:textId="77777777" w:rsidR="000E10B4" w:rsidRPr="00F050D9" w:rsidRDefault="000E10B4" w:rsidP="000E10B4">
      <w:pPr>
        <w:widowControl w:val="0"/>
        <w:numPr>
          <w:ilvl w:val="1"/>
          <w:numId w:val="23"/>
        </w:numPr>
        <w:spacing w:before="60" w:after="60"/>
        <w:ind w:left="567" w:hanging="567"/>
      </w:pPr>
      <w:r w:rsidRPr="00F050D9">
        <w:t>Izpildītājam ir pienākums izlabot un novērst konstatētos defektus vai trūkumus vai pabeigt nepabeigtos Būvdarbus Pasūtītāja pārstāvja noteiktā termiņā vai, ja tāds netiek noteikts, 5 (piecu) darba dienu laikā no defekta akta saņemšanas.</w:t>
      </w:r>
    </w:p>
    <w:p w14:paraId="58E346EF" w14:textId="77777777" w:rsidR="000E10B4" w:rsidRPr="00F050D9" w:rsidRDefault="000E10B4" w:rsidP="000E10B4">
      <w:pPr>
        <w:widowControl w:val="0"/>
        <w:numPr>
          <w:ilvl w:val="1"/>
          <w:numId w:val="23"/>
        </w:numPr>
        <w:spacing w:before="60" w:after="60"/>
        <w:ind w:left="567" w:hanging="567"/>
      </w:pPr>
      <w:r w:rsidRPr="00F050D9">
        <w:t>Pēc defektu un trūkumu novēršanas Izpildītājam ir pienākums informēt Pasūtītāja kontaktpersonu.</w:t>
      </w:r>
    </w:p>
    <w:p w14:paraId="22252926" w14:textId="77777777" w:rsidR="000E10B4" w:rsidRPr="00F050D9" w:rsidRDefault="000E10B4" w:rsidP="000E10B4">
      <w:pPr>
        <w:pStyle w:val="ListParagraph"/>
        <w:widowControl w:val="0"/>
        <w:numPr>
          <w:ilvl w:val="0"/>
          <w:numId w:val="23"/>
        </w:numPr>
        <w:spacing w:before="60" w:after="60"/>
        <w:jc w:val="center"/>
        <w:rPr>
          <w:b/>
        </w:rPr>
      </w:pPr>
      <w:r w:rsidRPr="00F050D9">
        <w:rPr>
          <w:b/>
        </w:rPr>
        <w:t>PASŪTĪTĀJA TIESĪBAS UN PIENĀKUMI</w:t>
      </w:r>
    </w:p>
    <w:p w14:paraId="06A866FB" w14:textId="77777777" w:rsidR="000E10B4" w:rsidRPr="00F050D9" w:rsidRDefault="000E10B4" w:rsidP="000E10B4">
      <w:pPr>
        <w:pStyle w:val="ListParagraph"/>
        <w:widowControl w:val="0"/>
        <w:numPr>
          <w:ilvl w:val="1"/>
          <w:numId w:val="23"/>
        </w:numPr>
        <w:spacing w:before="60" w:after="60"/>
        <w:ind w:left="567" w:hanging="567"/>
        <w:jc w:val="both"/>
      </w:pPr>
      <w:r w:rsidRPr="00F050D9">
        <w:t>Pasūtītājam ir pienākums:</w:t>
      </w:r>
    </w:p>
    <w:p w14:paraId="05836C4D" w14:textId="77777777" w:rsidR="000E10B4" w:rsidRPr="00F050D9" w:rsidRDefault="000E10B4" w:rsidP="000E10B4">
      <w:pPr>
        <w:pStyle w:val="ListParagraph"/>
        <w:widowControl w:val="0"/>
        <w:numPr>
          <w:ilvl w:val="2"/>
          <w:numId w:val="23"/>
        </w:numPr>
        <w:spacing w:before="60" w:after="60"/>
        <w:ind w:left="1276" w:hanging="709"/>
        <w:jc w:val="both"/>
      </w:pPr>
      <w:r w:rsidRPr="00F050D9">
        <w:t>nodrošināt Izpildītājam netraucētu piekļūšanu Būvdarbu veikšanas vietai (Objektam) iepriekš saskaņotajos termiņos, ūdeni sadzīves vajadzībām un pieslēgšanos nepieciešamajām inženierkomunikācijām;</w:t>
      </w:r>
    </w:p>
    <w:p w14:paraId="1DDE7388" w14:textId="77777777" w:rsidR="000E10B4" w:rsidRPr="00F050D9" w:rsidRDefault="000E10B4" w:rsidP="000E10B4">
      <w:pPr>
        <w:pStyle w:val="ListParagraph"/>
        <w:widowControl w:val="0"/>
        <w:numPr>
          <w:ilvl w:val="2"/>
          <w:numId w:val="23"/>
        </w:numPr>
        <w:spacing w:before="60" w:after="60"/>
        <w:ind w:left="1276" w:hanging="709"/>
        <w:jc w:val="both"/>
      </w:pPr>
      <w:r w:rsidRPr="00F050D9">
        <w:t>elektropiegādes pārtraukuma gadījumā par tās atjaunošanu informēt Izpildītāju;</w:t>
      </w:r>
    </w:p>
    <w:p w14:paraId="7A02ECAA" w14:textId="77777777" w:rsidR="000E10B4" w:rsidRPr="00F050D9" w:rsidRDefault="000E10B4" w:rsidP="000E10B4">
      <w:pPr>
        <w:pStyle w:val="ListParagraph"/>
        <w:widowControl w:val="0"/>
        <w:numPr>
          <w:ilvl w:val="2"/>
          <w:numId w:val="23"/>
        </w:numPr>
        <w:spacing w:before="60" w:after="60"/>
        <w:ind w:left="1276" w:hanging="709"/>
        <w:jc w:val="both"/>
      </w:pPr>
      <w:r w:rsidRPr="00F050D9">
        <w:t>sniegt Izpildītājam visu nepieciešamo informāciju Būvdarbu veikšanai;</w:t>
      </w:r>
    </w:p>
    <w:p w14:paraId="5D3E21CE" w14:textId="77777777" w:rsidR="000E10B4" w:rsidRPr="00F050D9" w:rsidRDefault="000E10B4" w:rsidP="000E10B4">
      <w:pPr>
        <w:pStyle w:val="ListParagraph"/>
        <w:widowControl w:val="0"/>
        <w:numPr>
          <w:ilvl w:val="2"/>
          <w:numId w:val="23"/>
        </w:numPr>
        <w:spacing w:before="60" w:after="60"/>
        <w:ind w:left="1276" w:hanging="709"/>
        <w:jc w:val="both"/>
      </w:pPr>
      <w:r w:rsidRPr="00F050D9">
        <w:t>saskaņā ar Līguma nosacījumiem pieņemt Izpildītāja atbilstoši sagatavotus dokumentus un kvalitatīvi izpildītos Būvdarbus, kā arī veikt samaksu par kvalitatīvi un savlaicīgi veiktajiem Būvdarbiem;</w:t>
      </w:r>
    </w:p>
    <w:p w14:paraId="33A3B2FB" w14:textId="77777777" w:rsidR="000E10B4" w:rsidRPr="00F050D9" w:rsidRDefault="000E10B4" w:rsidP="000E10B4">
      <w:pPr>
        <w:pStyle w:val="ListParagraph"/>
        <w:widowControl w:val="0"/>
        <w:numPr>
          <w:ilvl w:val="2"/>
          <w:numId w:val="23"/>
        </w:numPr>
        <w:spacing w:before="60" w:after="60"/>
        <w:ind w:left="1276" w:hanging="709"/>
        <w:jc w:val="both"/>
      </w:pPr>
      <w:r w:rsidRPr="00F050D9">
        <w:t>sekmēt Objekta sagatavošanas Būvdarbiem nepieciešamo saskaņošanu un atļauju saņemšanu;</w:t>
      </w:r>
    </w:p>
    <w:p w14:paraId="2A16042D" w14:textId="77777777" w:rsidR="000E10B4" w:rsidRPr="00F050D9" w:rsidRDefault="000E10B4" w:rsidP="000E10B4">
      <w:pPr>
        <w:pStyle w:val="ListParagraph"/>
        <w:widowControl w:val="0"/>
        <w:numPr>
          <w:ilvl w:val="1"/>
          <w:numId w:val="23"/>
        </w:numPr>
        <w:spacing w:before="60" w:after="60"/>
        <w:ind w:left="567" w:hanging="567"/>
        <w:jc w:val="both"/>
      </w:pPr>
      <w:r w:rsidRPr="00F050D9">
        <w:t>Pasūtītājam ir tiesības nodot ar Līgumu saistīto informāciju tā izpildes kontrolē iesaistītajām institūcijām saskaņā ar normatīvajiem aktiem un/vai citiem noslēgtajiem līgumiem, kā arī tiesības no Līguma izrietošo maksājumu piedziņu nodot trešajām personām.</w:t>
      </w:r>
    </w:p>
    <w:p w14:paraId="29AB06A5" w14:textId="77777777" w:rsidR="000E10B4" w:rsidRPr="00F050D9" w:rsidRDefault="000E10B4" w:rsidP="000E10B4">
      <w:pPr>
        <w:pStyle w:val="ListParagraph"/>
        <w:widowControl w:val="0"/>
        <w:numPr>
          <w:ilvl w:val="1"/>
          <w:numId w:val="23"/>
        </w:numPr>
        <w:spacing w:before="60" w:after="60"/>
        <w:ind w:left="567" w:hanging="567"/>
        <w:jc w:val="both"/>
      </w:pPr>
      <w:r w:rsidRPr="00F050D9">
        <w:t>Pasūtītājam ir tiesības:</w:t>
      </w:r>
    </w:p>
    <w:p w14:paraId="212AA8AF" w14:textId="77777777" w:rsidR="000E10B4" w:rsidRPr="00F050D9" w:rsidRDefault="000E10B4" w:rsidP="000E10B4">
      <w:pPr>
        <w:pStyle w:val="ListParagraph"/>
        <w:widowControl w:val="0"/>
        <w:numPr>
          <w:ilvl w:val="1"/>
          <w:numId w:val="23"/>
        </w:numPr>
        <w:spacing w:before="60" w:after="60"/>
        <w:ind w:left="1134" w:hanging="567"/>
        <w:jc w:val="both"/>
      </w:pPr>
      <w:r w:rsidRPr="00F050D9">
        <w:t>vienpusēji apturēt Būvdarbus gadījumā, ja Izpildītājs pārkāpj Līguma noteikumus, būvnormatīvus vai citu normatīvo aktu prasības;</w:t>
      </w:r>
    </w:p>
    <w:p w14:paraId="7C95F2A6" w14:textId="77777777" w:rsidR="000E10B4" w:rsidRPr="00F050D9" w:rsidRDefault="000E10B4" w:rsidP="000E10B4">
      <w:pPr>
        <w:pStyle w:val="ListParagraph"/>
        <w:widowControl w:val="0"/>
        <w:numPr>
          <w:ilvl w:val="1"/>
          <w:numId w:val="23"/>
        </w:numPr>
        <w:spacing w:before="60" w:after="60"/>
        <w:ind w:left="1134" w:hanging="567"/>
        <w:jc w:val="both"/>
      </w:pPr>
      <w:r w:rsidRPr="00F050D9">
        <w:t>citas Pasūtītāja tiesības, kādas ir noteiktas Latvijas Republikas spēkā esošajos normatīvajos aktos vai Līgumā.</w:t>
      </w:r>
    </w:p>
    <w:p w14:paraId="1F8AC989" w14:textId="77777777" w:rsidR="000E10B4" w:rsidRPr="00F050D9" w:rsidRDefault="000E10B4" w:rsidP="000E10B4">
      <w:pPr>
        <w:pStyle w:val="ListParagraph"/>
        <w:widowControl w:val="0"/>
        <w:numPr>
          <w:ilvl w:val="0"/>
          <w:numId w:val="33"/>
        </w:numPr>
        <w:spacing w:before="60" w:after="60"/>
        <w:jc w:val="center"/>
        <w:rPr>
          <w:b/>
        </w:rPr>
      </w:pPr>
      <w:r w:rsidRPr="00F050D9">
        <w:rPr>
          <w:b/>
        </w:rPr>
        <w:t>IZPILDĪTĀJA TIESĪBAS UN PIENĀKUMI</w:t>
      </w:r>
    </w:p>
    <w:p w14:paraId="2A6250BB" w14:textId="77777777" w:rsidR="000E10B4" w:rsidRPr="00F050D9" w:rsidRDefault="000E10B4" w:rsidP="000E10B4">
      <w:pPr>
        <w:pStyle w:val="ListParagraph"/>
        <w:widowControl w:val="0"/>
        <w:numPr>
          <w:ilvl w:val="1"/>
          <w:numId w:val="33"/>
        </w:numPr>
        <w:spacing w:before="60" w:after="60"/>
        <w:ind w:left="567" w:hanging="567"/>
        <w:jc w:val="both"/>
      </w:pPr>
      <w:r w:rsidRPr="00F050D9">
        <w:t>Izpildītājs apņemas:</w:t>
      </w:r>
    </w:p>
    <w:p w14:paraId="18BFE61C" w14:textId="77777777" w:rsidR="000E10B4" w:rsidRPr="00F050D9" w:rsidRDefault="000E10B4" w:rsidP="000E10B4">
      <w:pPr>
        <w:keepLines/>
        <w:widowControl w:val="0"/>
        <w:numPr>
          <w:ilvl w:val="2"/>
          <w:numId w:val="33"/>
        </w:numPr>
        <w:autoSpaceDE w:val="0"/>
        <w:autoSpaceDN w:val="0"/>
        <w:spacing w:before="60" w:after="60"/>
        <w:ind w:left="1276" w:hanging="709"/>
        <w:outlineLvl w:val="2"/>
      </w:pPr>
      <w:r w:rsidRPr="00F050D9">
        <w:t>veikt Būvdarbus atbilstoši Pasūtītāja norādītajam termiņam, abpusēji saskaņotajai Tāmei un sagatavotajam Būvdarbu izpildes grafikam.</w:t>
      </w:r>
    </w:p>
    <w:p w14:paraId="14EB814A" w14:textId="77777777" w:rsidR="000E10B4" w:rsidRPr="00F050D9" w:rsidRDefault="000E10B4" w:rsidP="000E10B4">
      <w:pPr>
        <w:keepLines/>
        <w:widowControl w:val="0"/>
        <w:numPr>
          <w:ilvl w:val="2"/>
          <w:numId w:val="33"/>
        </w:numPr>
        <w:autoSpaceDE w:val="0"/>
        <w:autoSpaceDN w:val="0"/>
        <w:spacing w:before="60" w:after="60"/>
        <w:ind w:left="1276" w:hanging="709"/>
        <w:outlineLvl w:val="2"/>
      </w:pPr>
      <w:r w:rsidRPr="00F050D9">
        <w:t xml:space="preserve">veicot Būvdarbus, ievērot Latvijas Republikā spēkā esošos normatīvos aktus; </w:t>
      </w:r>
    </w:p>
    <w:p w14:paraId="29CBA171" w14:textId="77777777" w:rsidR="000E10B4" w:rsidRPr="00F050D9" w:rsidRDefault="000E10B4" w:rsidP="000E10B4">
      <w:pPr>
        <w:pStyle w:val="Heading3"/>
        <w:widowControl w:val="0"/>
        <w:numPr>
          <w:ilvl w:val="2"/>
          <w:numId w:val="33"/>
        </w:numPr>
        <w:autoSpaceDE w:val="0"/>
        <w:autoSpaceDN w:val="0"/>
        <w:spacing w:before="60" w:after="60"/>
        <w:ind w:left="1276" w:hanging="709"/>
      </w:pPr>
      <w:r w:rsidRPr="00F050D9">
        <w:t>līdz Būvdarbu uzsākšanai norīkot atbildīgos pilnvarotos būvspeciālistus, rakstiski par to paziņojot Pasūtītājam, un nodrošināt pastāvīgu Būvdarbu vadītāja vai viņa aizstājēja atrašanos Objektā Būvdarbu veikšanas laikā. Būvdarbu izpildē obligāti norīkojamas tās personas, kas norādītas Izpildītāja piedāvājumā Iepirkumā, šo speciālistu nomaiņa iespējama tikai pēc savlaicīgas rakstiskas saskaņošanas ar Pasūtītāju atbilstoši Publisko iepirkumu likuma noteikumiem;</w:t>
      </w:r>
    </w:p>
    <w:p w14:paraId="03FD3050" w14:textId="77777777" w:rsidR="000E10B4" w:rsidRPr="00F050D9" w:rsidRDefault="000E10B4" w:rsidP="000E10B4">
      <w:pPr>
        <w:pStyle w:val="Heading3"/>
        <w:widowControl w:val="0"/>
        <w:numPr>
          <w:ilvl w:val="2"/>
          <w:numId w:val="33"/>
        </w:numPr>
        <w:autoSpaceDE w:val="0"/>
        <w:autoSpaceDN w:val="0"/>
        <w:spacing w:before="60" w:after="60"/>
        <w:ind w:left="1276" w:hanging="709"/>
        <w:rPr>
          <w:b/>
        </w:rPr>
      </w:pPr>
      <w:r w:rsidRPr="00F050D9">
        <w:lastRenderedPageBreak/>
        <w:t>nodrošināt Līguma izpildi ar šādiem speciālistiem</w:t>
      </w:r>
      <w:r w:rsidRPr="00F050D9">
        <w:rPr>
          <w:b/>
        </w:rPr>
        <w:t>:</w:t>
      </w:r>
    </w:p>
    <w:p w14:paraId="233332BF" w14:textId="77777777" w:rsidR="000E10B4" w:rsidRPr="00F050D9" w:rsidRDefault="000E10B4" w:rsidP="000E10B4">
      <w:pPr>
        <w:pStyle w:val="Heading3"/>
        <w:widowControl w:val="0"/>
        <w:numPr>
          <w:ilvl w:val="3"/>
          <w:numId w:val="33"/>
        </w:numPr>
        <w:tabs>
          <w:tab w:val="left" w:pos="142"/>
        </w:tabs>
        <w:autoSpaceDE w:val="0"/>
        <w:autoSpaceDN w:val="0"/>
        <w:spacing w:before="60" w:after="60"/>
        <w:ind w:hanging="507"/>
        <w:rPr>
          <w:b/>
        </w:rPr>
      </w:pPr>
      <w:r w:rsidRPr="00F050D9">
        <w:rPr>
          <w:u w:val="single"/>
        </w:rPr>
        <w:t>elektroietaišu izbūves būvdarbu vadītājs</w:t>
      </w:r>
    </w:p>
    <w:p w14:paraId="7E2EA060" w14:textId="77777777" w:rsidR="000E10B4" w:rsidRPr="00F050D9" w:rsidRDefault="000E10B4" w:rsidP="000E10B4">
      <w:pPr>
        <w:pStyle w:val="Heading3"/>
        <w:widowControl w:val="0"/>
        <w:numPr>
          <w:ilvl w:val="3"/>
          <w:numId w:val="33"/>
        </w:numPr>
        <w:autoSpaceDE w:val="0"/>
        <w:autoSpaceDN w:val="0"/>
        <w:spacing w:before="60" w:after="60"/>
        <w:ind w:hanging="507"/>
        <w:rPr>
          <w:i/>
        </w:rPr>
      </w:pPr>
      <w:r w:rsidRPr="00F050D9">
        <w:rPr>
          <w:i/>
        </w:rPr>
        <w:t>[norāda atbilstoši piedāvājumam iepirkumā];</w:t>
      </w:r>
    </w:p>
    <w:p w14:paraId="5DCB7EA8" w14:textId="77777777" w:rsidR="000E10B4" w:rsidRPr="00F050D9" w:rsidRDefault="000E10B4" w:rsidP="000E10B4">
      <w:pPr>
        <w:pStyle w:val="Heading3"/>
        <w:widowControl w:val="0"/>
        <w:numPr>
          <w:ilvl w:val="3"/>
          <w:numId w:val="33"/>
        </w:numPr>
        <w:autoSpaceDE w:val="0"/>
        <w:autoSpaceDN w:val="0"/>
        <w:spacing w:before="60" w:after="60"/>
        <w:ind w:hanging="507"/>
        <w:rPr>
          <w:i/>
        </w:rPr>
      </w:pPr>
      <w:r w:rsidRPr="00F050D9">
        <w:rPr>
          <w:i/>
        </w:rPr>
        <w:t>[norāda atbilstoši piedāvājumam iepirkumā];</w:t>
      </w:r>
    </w:p>
    <w:p w14:paraId="62C6CF91" w14:textId="77777777" w:rsidR="000E10B4" w:rsidRPr="00F050D9" w:rsidRDefault="000E10B4" w:rsidP="000E10B4">
      <w:pPr>
        <w:pStyle w:val="Heading3"/>
        <w:widowControl w:val="0"/>
        <w:numPr>
          <w:ilvl w:val="2"/>
          <w:numId w:val="33"/>
        </w:numPr>
        <w:autoSpaceDE w:val="0"/>
        <w:autoSpaceDN w:val="0"/>
        <w:spacing w:before="60" w:after="60"/>
        <w:ind w:left="1418" w:hanging="851"/>
      </w:pPr>
      <w:r w:rsidRPr="00F050D9">
        <w:t xml:space="preserve"> ņemt vērā, ka:</w:t>
      </w:r>
    </w:p>
    <w:p w14:paraId="0015D408" w14:textId="77777777" w:rsidR="000E10B4" w:rsidRPr="00F050D9" w:rsidRDefault="000E10B4" w:rsidP="000E10B4">
      <w:pPr>
        <w:pStyle w:val="ListParagraph"/>
        <w:keepLines/>
        <w:widowControl w:val="0"/>
        <w:numPr>
          <w:ilvl w:val="3"/>
          <w:numId w:val="33"/>
        </w:numPr>
        <w:autoSpaceDE w:val="0"/>
        <w:autoSpaceDN w:val="0"/>
        <w:spacing w:before="60" w:after="60"/>
        <w:ind w:left="1701" w:hanging="850"/>
        <w:jc w:val="both"/>
        <w:outlineLvl w:val="2"/>
      </w:pPr>
      <w:r w:rsidRPr="00F050D9">
        <w:t>Būvdarbu veikšanas laikā nedrīkst pārtraukt vai veikt darbības, kas padara neiespējamu Pasūtītāja vai trešo personu darbību;</w:t>
      </w:r>
    </w:p>
    <w:p w14:paraId="6073EF07" w14:textId="77777777" w:rsidR="000E10B4" w:rsidRPr="00F050D9" w:rsidRDefault="000E10B4" w:rsidP="000E10B4">
      <w:pPr>
        <w:pStyle w:val="ListParagraph"/>
        <w:keepLines/>
        <w:widowControl w:val="0"/>
        <w:numPr>
          <w:ilvl w:val="3"/>
          <w:numId w:val="33"/>
        </w:numPr>
        <w:autoSpaceDE w:val="0"/>
        <w:autoSpaceDN w:val="0"/>
        <w:spacing w:before="60" w:after="60"/>
        <w:ind w:left="1701" w:hanging="850"/>
        <w:jc w:val="both"/>
        <w:outlineLvl w:val="2"/>
      </w:pPr>
      <w:r w:rsidRPr="00F050D9">
        <w:t>Izpildītājs visa Līguma darbības laikā ne vēlāk kā 2 (divas) darba dienas iepriekš rakstiski saskaņo ar Pasūtītāju inženierkomunikāciju atslēgšanas laiku un termiņu, kā arī Būvdarbus, kas var traucēt Pasūtītāja</w:t>
      </w:r>
      <w:r w:rsidRPr="00F050D9">
        <w:rPr>
          <w:caps/>
        </w:rPr>
        <w:t xml:space="preserve"> </w:t>
      </w:r>
      <w:r w:rsidRPr="00F050D9">
        <w:t>darbībai (troksnis, vibrācija utt.). Atļauju šiem darbiem sniedz Pasūtītājs;</w:t>
      </w:r>
    </w:p>
    <w:p w14:paraId="5AA5BB41" w14:textId="77777777" w:rsidR="000E10B4" w:rsidRPr="00F050D9" w:rsidRDefault="000E10B4" w:rsidP="000E10B4">
      <w:pPr>
        <w:pStyle w:val="ListParagraph"/>
        <w:keepLines/>
        <w:widowControl w:val="0"/>
        <w:numPr>
          <w:ilvl w:val="2"/>
          <w:numId w:val="33"/>
        </w:numPr>
        <w:autoSpaceDE w:val="0"/>
        <w:autoSpaceDN w:val="0"/>
        <w:spacing w:before="60" w:after="60"/>
        <w:ind w:left="1276" w:hanging="709"/>
        <w:jc w:val="both"/>
        <w:outlineLvl w:val="2"/>
      </w:pPr>
      <w:r w:rsidRPr="00F050D9">
        <w:t xml:space="preserve">ievērojot, ka Objekta teritorijā Pasūtītāja darbība netiek pārtraukta, Būvdarbus Objektā veikt darbdienās un brīvdienās, ja nav noteikts citādi, ar Pasūtītāju saskaņotā laikā, it </w:t>
      </w:r>
      <w:r w:rsidRPr="00F050D9">
        <w:rPr>
          <w:color w:val="000000"/>
        </w:rPr>
        <w:t>sevišķi trokšņainos un putekļainos Būvdarbus veikt ārpus Pasūtītāja darba laika,</w:t>
      </w:r>
      <w:r w:rsidRPr="00F050D9">
        <w:t xml:space="preserve"> Būvdarbus neveikt valsts svētku dienās. Būvdarbu veikšanas vietā un ar to saistītajās telpās nodrošināt tīrību un kārtību, nepieciešamības gadījumā izmantojot savu apkopēju un sētnieku personālu;</w:t>
      </w:r>
    </w:p>
    <w:p w14:paraId="230DA0AE" w14:textId="77777777" w:rsidR="000E10B4" w:rsidRPr="00F050D9" w:rsidRDefault="000E10B4" w:rsidP="000E10B4">
      <w:pPr>
        <w:pStyle w:val="ListParagraph"/>
        <w:keepLines/>
        <w:widowControl w:val="0"/>
        <w:numPr>
          <w:ilvl w:val="2"/>
          <w:numId w:val="33"/>
        </w:numPr>
        <w:autoSpaceDE w:val="0"/>
        <w:autoSpaceDN w:val="0"/>
        <w:spacing w:before="60" w:after="60"/>
        <w:ind w:left="1276" w:hanging="709"/>
        <w:jc w:val="both"/>
        <w:outlineLvl w:val="2"/>
      </w:pPr>
      <w:r w:rsidRPr="00F050D9">
        <w:t>ne vēlāk kā līdz Būvdarbu nodošanai ar Būvdarbu pieņemšanas – nodošanas aktu par saviem līdzekļiem no Objekta aizvākt Izpildītājam piederošo inventāru, darbarīkus un būvgružus. Mantas, kas nav izvāktas no Objekta 2 (divu) darba dienu pēc Būvdarbu pabeigšanas vai Līguma izbeigšanas, uzskatāma par pamestu mantu un Pasūtītājs ir tiesīgs rīkoties pēc saviem ieskatiem, pieņemot, ka Izpildītājam ir jāatlīdzina Pasūtītājam tie izdevumi, kas būs saistīti ar pamestās mantas izvākšanu vai utilizāciju</w:t>
      </w:r>
      <w:r w:rsidRPr="00F050D9">
        <w:rPr>
          <w:color w:val="000000"/>
        </w:rPr>
        <w:t>;</w:t>
      </w:r>
    </w:p>
    <w:p w14:paraId="5CD9F48C" w14:textId="77777777" w:rsidR="000E10B4" w:rsidRPr="00F050D9" w:rsidRDefault="000E10B4" w:rsidP="000E10B4">
      <w:pPr>
        <w:pStyle w:val="ListParagraph"/>
        <w:keepLines/>
        <w:widowControl w:val="0"/>
        <w:numPr>
          <w:ilvl w:val="2"/>
          <w:numId w:val="33"/>
        </w:numPr>
        <w:autoSpaceDE w:val="0"/>
        <w:autoSpaceDN w:val="0"/>
        <w:spacing w:before="60" w:after="60"/>
        <w:ind w:left="1276" w:hanging="709"/>
        <w:jc w:val="both"/>
        <w:outlineLvl w:val="2"/>
      </w:pPr>
      <w:r w:rsidRPr="00F050D9">
        <w:t>Būvdarbu procesā veikt pasākumus, kas nepieļauj pastiprinātu izgarojumu vai putekļu izplatīšanos, nodrošinot to savākšanu, būvgružus un atkritumus uzglabāt un izvest tikai speciālos Izpildītāja konteineros, kas nepieļauj apkārtējās vides piesārņošanu, konteinerus novietot ar Pasūtītāju saskaņotās vietās un izvest pēc nepieciešamības;</w:t>
      </w:r>
    </w:p>
    <w:p w14:paraId="308787AF" w14:textId="77777777" w:rsidR="000E10B4" w:rsidRPr="00F050D9" w:rsidRDefault="000E10B4" w:rsidP="000E10B4">
      <w:pPr>
        <w:pStyle w:val="ListParagraph"/>
        <w:keepLines/>
        <w:widowControl w:val="0"/>
        <w:numPr>
          <w:ilvl w:val="2"/>
          <w:numId w:val="33"/>
        </w:numPr>
        <w:autoSpaceDE w:val="0"/>
        <w:autoSpaceDN w:val="0"/>
        <w:spacing w:before="60" w:after="60"/>
        <w:ind w:left="1276" w:hanging="709"/>
        <w:jc w:val="both"/>
        <w:outlineLvl w:val="2"/>
      </w:pPr>
      <w:r w:rsidRPr="00F050D9">
        <w:t>Pasūtītāja telpās un teritorijā ievērot Pasūtītāja iekšējās kārtības un ugunsdrošības noteikumus un darba režīmu, ievērot darba aizsardzības, ugunsdrošības, apkārtējās vides aizsardzības instrukcijas, kā arī normatīvos aktus, kas regulē šādu darbu veikšanu;</w:t>
      </w:r>
    </w:p>
    <w:p w14:paraId="5A6D22D5" w14:textId="77777777" w:rsidR="000E10B4" w:rsidRPr="00F050D9" w:rsidRDefault="000E10B4" w:rsidP="000E10B4">
      <w:pPr>
        <w:pStyle w:val="ListParagraph"/>
        <w:keepLines/>
        <w:widowControl w:val="0"/>
        <w:numPr>
          <w:ilvl w:val="2"/>
          <w:numId w:val="33"/>
        </w:numPr>
        <w:autoSpaceDE w:val="0"/>
        <w:autoSpaceDN w:val="0"/>
        <w:spacing w:before="60" w:after="60"/>
        <w:ind w:left="1276" w:hanging="709"/>
        <w:jc w:val="both"/>
        <w:outlineLvl w:val="2"/>
      </w:pPr>
      <w:r w:rsidRPr="00F050D9">
        <w:t>pirms jebkādu darbojošos komunikāciju atslēgšanas vai pārslēgšanas, kā arī veicot Būvdarbus, kas var traucēt Pasūtītāja darbībai (troksnis, vibrācija u.t.t.), konkrētās darbības saskaņot ar Pasūtītāju, rakstiski paziņojot par plānotajām darbībām vismaz 2 (divas) darba dienas pirms plānotā notikuma;</w:t>
      </w:r>
    </w:p>
    <w:p w14:paraId="27DE328D" w14:textId="77777777" w:rsidR="000E10B4" w:rsidRPr="00F050D9" w:rsidRDefault="000E10B4" w:rsidP="000E10B4">
      <w:pPr>
        <w:pStyle w:val="ListParagraph"/>
        <w:keepLines/>
        <w:widowControl w:val="0"/>
        <w:numPr>
          <w:ilvl w:val="2"/>
          <w:numId w:val="33"/>
        </w:numPr>
        <w:autoSpaceDE w:val="0"/>
        <w:autoSpaceDN w:val="0"/>
        <w:spacing w:before="60" w:after="60"/>
        <w:ind w:left="1276" w:hanging="709"/>
        <w:jc w:val="both"/>
        <w:outlineLvl w:val="2"/>
      </w:pPr>
      <w:r w:rsidRPr="00F050D9">
        <w:t>atbildēt par visiem zaudējumiem, kas Būvdarbu izpildes laikā tiek nodarīti Pasūtītājam vai ar to saistītām trešajām personām, un atlīdzināt Pasūtītājam vai ar to saistītām trešajām personām</w:t>
      </w:r>
      <w:r w:rsidRPr="00F050D9" w:rsidDel="00AA071D">
        <w:t xml:space="preserve"> </w:t>
      </w:r>
      <w:r w:rsidRPr="00F050D9">
        <w:t xml:space="preserve">Izpildītāja vainas dēļ nodarītos zaudējumus pilnā apmērā, t.sk., </w:t>
      </w:r>
      <w:r w:rsidRPr="00F050D9">
        <w:rPr>
          <w:color w:val="000000"/>
        </w:rPr>
        <w:t>pilnā mērā materiāli atbildēt par nodarītajiem bojājumiem iekārtām, mehānismiem, materiāliem, kā arī interjeram Objektā</w:t>
      </w:r>
      <w:r w:rsidRPr="00F050D9">
        <w:t>;</w:t>
      </w:r>
    </w:p>
    <w:p w14:paraId="124617A7" w14:textId="77777777" w:rsidR="000E10B4" w:rsidRPr="00F050D9" w:rsidRDefault="000E10B4" w:rsidP="000E10B4">
      <w:pPr>
        <w:pStyle w:val="ListParagraph"/>
        <w:keepLines/>
        <w:widowControl w:val="0"/>
        <w:numPr>
          <w:ilvl w:val="2"/>
          <w:numId w:val="33"/>
        </w:numPr>
        <w:autoSpaceDE w:val="0"/>
        <w:autoSpaceDN w:val="0"/>
        <w:spacing w:before="60" w:after="60"/>
        <w:ind w:left="1276" w:hanging="709"/>
        <w:jc w:val="both"/>
        <w:outlineLvl w:val="2"/>
      </w:pPr>
      <w:r w:rsidRPr="00F050D9">
        <w:t>Izpildītājs ir atbildīgs par Objektā esošo inženierkomunikāciju saglabāšanu. To bojājuma gadījumā Izpildītājs nekavējoties informē Pasūtītāju un novērš bojājumus saviem spēkiem un līdzekļiem;</w:t>
      </w:r>
    </w:p>
    <w:p w14:paraId="26061FA3" w14:textId="77777777" w:rsidR="000E10B4" w:rsidRPr="00F050D9" w:rsidRDefault="000E10B4" w:rsidP="000E10B4">
      <w:pPr>
        <w:pStyle w:val="ListParagraph"/>
        <w:keepLines/>
        <w:widowControl w:val="0"/>
        <w:numPr>
          <w:ilvl w:val="2"/>
          <w:numId w:val="33"/>
        </w:numPr>
        <w:autoSpaceDE w:val="0"/>
        <w:autoSpaceDN w:val="0"/>
        <w:spacing w:before="60" w:after="60"/>
        <w:ind w:left="1276" w:hanging="709"/>
        <w:jc w:val="both"/>
        <w:outlineLvl w:val="2"/>
      </w:pPr>
      <w:r w:rsidRPr="00F050D9">
        <w:t>Būvdarbus veikt Līgumā paredzētajā kvalitātē un termiņā, t. sk. izmantojot kvalitatīvus un ar Pasūtītāju saskaņotus risinājumus, tehniskos līdzekļus un materiālus, kā arī ievērojot Pasūtītāja norādījumus. Pēc Pasūtītāja pieprasījuma iesniegt izmantoto materiālu un uzstādīto iekārtu pavaddokumentāciju, kā arī sniegt citu ar Būvdarbu izpildi saistītu informāciju;</w:t>
      </w:r>
    </w:p>
    <w:p w14:paraId="53F86C02" w14:textId="77777777" w:rsidR="000E10B4" w:rsidRPr="00F050D9" w:rsidRDefault="000E10B4" w:rsidP="000E10B4">
      <w:pPr>
        <w:pStyle w:val="ListParagraph"/>
        <w:keepLines/>
        <w:widowControl w:val="0"/>
        <w:numPr>
          <w:ilvl w:val="2"/>
          <w:numId w:val="33"/>
        </w:numPr>
        <w:autoSpaceDE w:val="0"/>
        <w:autoSpaceDN w:val="0"/>
        <w:spacing w:before="60" w:after="60"/>
        <w:ind w:left="1276" w:hanging="709"/>
        <w:jc w:val="both"/>
        <w:outlineLvl w:val="2"/>
      </w:pPr>
      <w:r w:rsidRPr="00F050D9">
        <w:lastRenderedPageBreak/>
        <w:t>nodrošināt iespēju Pasūtītājam vai tā pilnvarotai personai jebkurā Būvdarbu izpildes posmā, kā arī Būvdarbu garantijas laikā pārbaudīt Izpildītāja darbību un dokumentāciju, kas ir saistīta ar Līguma izpildi;</w:t>
      </w:r>
    </w:p>
    <w:p w14:paraId="7C54609D" w14:textId="77777777" w:rsidR="000E10B4" w:rsidRPr="00F050D9" w:rsidRDefault="000E10B4" w:rsidP="000E10B4">
      <w:pPr>
        <w:pStyle w:val="ListParagraph"/>
        <w:widowControl w:val="0"/>
        <w:numPr>
          <w:ilvl w:val="2"/>
          <w:numId w:val="33"/>
        </w:numPr>
        <w:autoSpaceDE w:val="0"/>
        <w:autoSpaceDN w:val="0"/>
        <w:spacing w:before="60" w:after="60"/>
        <w:ind w:left="1276" w:hanging="709"/>
        <w:jc w:val="both"/>
        <w:outlineLvl w:val="2"/>
      </w:pPr>
      <w:r w:rsidRPr="00F050D9">
        <w:t xml:space="preserve">pilnā apmērā materiāli atbildēt par savu darbaspēku tā tehnisko nodrošinājumu, darbinieku kvalifikāciju un Būvdarba procesā pielietoto materiālu kvalitāti, tai skaitā </w:t>
      </w:r>
      <w:r w:rsidRPr="00F050D9">
        <w:rPr>
          <w:color w:val="000000"/>
        </w:rPr>
        <w:t>jebkuru darbu izpildi</w:t>
      </w:r>
      <w:r w:rsidRPr="00F050D9">
        <w:rPr>
          <w:b/>
          <w:color w:val="000000"/>
        </w:rPr>
        <w:t xml:space="preserve"> </w:t>
      </w:r>
      <w:r w:rsidRPr="00F050D9">
        <w:rPr>
          <w:color w:val="000000"/>
        </w:rPr>
        <w:t>veikt ar kvalificētu un atestētu tehnisko personālu un tehniku,</w:t>
      </w:r>
      <w:r w:rsidRPr="00F050D9">
        <w:t xml:space="preserve"> kā arī veikt normatīvajos aktos paredzētās darbinieku instruktāžas, nodrošināt Objektā strādājošos ar nepieciešamajiem darba aizsardzības un ugunsdrošības līdzekļiem;</w:t>
      </w:r>
    </w:p>
    <w:p w14:paraId="4C0B69B6" w14:textId="77777777" w:rsidR="000E10B4" w:rsidRPr="00F050D9" w:rsidRDefault="000E10B4" w:rsidP="000E10B4">
      <w:pPr>
        <w:pStyle w:val="ListParagraph"/>
        <w:widowControl w:val="0"/>
        <w:numPr>
          <w:ilvl w:val="2"/>
          <w:numId w:val="33"/>
        </w:numPr>
        <w:autoSpaceDE w:val="0"/>
        <w:autoSpaceDN w:val="0"/>
        <w:spacing w:before="60" w:after="60"/>
        <w:ind w:left="1276" w:hanging="709"/>
        <w:jc w:val="both"/>
        <w:outlineLvl w:val="2"/>
      </w:pPr>
      <w:r w:rsidRPr="00F050D9">
        <w:rPr>
          <w:color w:val="000000"/>
        </w:rPr>
        <w:t xml:space="preserve">pie Būvdarbu pieņemšanas – nodošanas akta parakstīšanas sagatavot un iesniegt Pasūtītājam visus dokumentus (segto darbu akti, izpildrasējumi, ekspluatācijas īpašību deklarācijas, sertifikāti, </w:t>
      </w:r>
      <w:r w:rsidRPr="00F050D9">
        <w:t>tehniskā pase, ražotāja standarta tehniskā dokumentācija, ekspluatācijas instrukcijas latviešu valodā, ražotāju garantijas, , testēšanas pārskatus,</w:t>
      </w:r>
      <w:r w:rsidRPr="00F050D9">
        <w:rPr>
          <w:color w:val="000000"/>
        </w:rPr>
        <w:t xml:space="preserve"> materiālu izlietošanas aktus vai citus darba izpildi vai kvalitāti apliecinošus dokumentus, informācija par būvgružu utilizāciju normatīvajos aktos noteiktajā kārtībā u.c.)</w:t>
      </w:r>
      <w:r w:rsidRPr="00F050D9">
        <w:rPr>
          <w:b/>
          <w:bCs/>
          <w:color w:val="000000"/>
        </w:rPr>
        <w:t xml:space="preserve">, </w:t>
      </w:r>
      <w:r w:rsidRPr="00F050D9">
        <w:rPr>
          <w:color w:val="000000"/>
        </w:rPr>
        <w:t>kas attiecināmi uz Līgumā noteiktajiem Būvdarbiem. Visi dokumenti, kas saistīti ar Būvdarbu izpildi, tajā skaitā Līguma šajā punktā minētie, kā arī Būvdarbu pieņemšanas – nodošanas akts  u.c., ir jāiesniedz Pasūtītājam  3 (trīs) eksemplāros;</w:t>
      </w:r>
    </w:p>
    <w:p w14:paraId="6CE33C90" w14:textId="77777777" w:rsidR="000E10B4" w:rsidRPr="00F050D9" w:rsidRDefault="000E10B4" w:rsidP="000E10B4">
      <w:pPr>
        <w:pStyle w:val="ListParagraph"/>
        <w:widowControl w:val="0"/>
        <w:numPr>
          <w:ilvl w:val="2"/>
          <w:numId w:val="33"/>
        </w:numPr>
        <w:autoSpaceDE w:val="0"/>
        <w:autoSpaceDN w:val="0"/>
        <w:spacing w:before="60" w:after="60"/>
        <w:ind w:left="1276" w:hanging="709"/>
        <w:jc w:val="both"/>
        <w:outlineLvl w:val="2"/>
      </w:pPr>
      <w:r w:rsidRPr="00F050D9">
        <w:t>līdz Līgumā paredzēto Būvdarbu uzsākšanai iesniegt Pasūtītājam atbilstoši būvniecību reglamentējošiem normatīvajiem aktiem, kā arī atbilstoši Ministru kabineta 2014.gada 19.augusta noteikumiem Nr.502 “</w:t>
      </w:r>
      <w:r w:rsidRPr="00F050D9">
        <w:rPr>
          <w:bCs/>
          <w:i/>
        </w:rPr>
        <w:t>Noteikumi par būvspeciālistu un būvdarbu veicēju civiltiesiskās atbildības obligāto apdrošināšanu</w:t>
      </w:r>
      <w:r w:rsidRPr="00F050D9">
        <w:rPr>
          <w:bCs/>
        </w:rPr>
        <w:t>” veiktu būvspeciālistu un paša Izpildītāja civiltiesiskās apdrošināšanas dokumentāciju, kas spēkā uz visu Būvdarbu un garantijas termiņu.</w:t>
      </w:r>
      <w:r w:rsidRPr="00F050D9">
        <w:t xml:space="preserve"> </w:t>
      </w:r>
    </w:p>
    <w:p w14:paraId="64974B29" w14:textId="77777777" w:rsidR="000E10B4" w:rsidRPr="00F050D9" w:rsidRDefault="000E10B4" w:rsidP="000E10B4">
      <w:pPr>
        <w:pStyle w:val="ListParagraph"/>
        <w:keepLines/>
        <w:widowControl w:val="0"/>
        <w:numPr>
          <w:ilvl w:val="2"/>
          <w:numId w:val="33"/>
        </w:numPr>
        <w:autoSpaceDE w:val="0"/>
        <w:autoSpaceDN w:val="0"/>
        <w:spacing w:before="60" w:after="60"/>
        <w:ind w:left="1276" w:hanging="709"/>
        <w:jc w:val="both"/>
        <w:outlineLvl w:val="2"/>
      </w:pPr>
      <w:r w:rsidRPr="00F050D9">
        <w:t>Pēc Pasūtītāja lūguma pirms Būvdarbu uzsākšanas Objektā iesniegt Pasūtītājam šādus dokumentus:</w:t>
      </w:r>
    </w:p>
    <w:p w14:paraId="1B2B3EA3" w14:textId="77777777" w:rsidR="000E10B4" w:rsidRPr="00F050D9" w:rsidRDefault="000E10B4" w:rsidP="000E10B4">
      <w:pPr>
        <w:pStyle w:val="ListParagraph"/>
        <w:keepLines/>
        <w:widowControl w:val="0"/>
        <w:numPr>
          <w:ilvl w:val="3"/>
          <w:numId w:val="33"/>
        </w:numPr>
        <w:autoSpaceDE w:val="0"/>
        <w:autoSpaceDN w:val="0"/>
        <w:spacing w:before="60" w:after="60"/>
        <w:ind w:left="1843" w:hanging="992"/>
        <w:jc w:val="both"/>
        <w:outlineLvl w:val="3"/>
      </w:pPr>
      <w:r w:rsidRPr="00F050D9">
        <w:t>būvdarbu vadītāja būvprakses sertifikāta kopiju;</w:t>
      </w:r>
    </w:p>
    <w:p w14:paraId="650EA56A" w14:textId="77777777" w:rsidR="000E10B4" w:rsidRPr="00F050D9" w:rsidRDefault="000E10B4" w:rsidP="000E10B4">
      <w:pPr>
        <w:pStyle w:val="ListParagraph"/>
        <w:keepLines/>
        <w:widowControl w:val="0"/>
        <w:numPr>
          <w:ilvl w:val="3"/>
          <w:numId w:val="33"/>
        </w:numPr>
        <w:autoSpaceDE w:val="0"/>
        <w:autoSpaceDN w:val="0"/>
        <w:spacing w:before="60" w:after="60"/>
        <w:ind w:left="1843" w:hanging="992"/>
        <w:jc w:val="both"/>
        <w:outlineLvl w:val="3"/>
      </w:pPr>
      <w:r w:rsidRPr="00F050D9">
        <w:t>darba aizsardzības un ugunsdrošības instruktāžas žurnāla kopiju par darbinieku informēšanu;</w:t>
      </w:r>
    </w:p>
    <w:p w14:paraId="7DECC82B" w14:textId="77777777" w:rsidR="000E10B4" w:rsidRPr="00F050D9" w:rsidRDefault="000E10B4" w:rsidP="000E10B4">
      <w:pPr>
        <w:pStyle w:val="ListParagraph"/>
        <w:keepLines/>
        <w:widowControl w:val="0"/>
        <w:numPr>
          <w:ilvl w:val="3"/>
          <w:numId w:val="33"/>
        </w:numPr>
        <w:autoSpaceDE w:val="0"/>
        <w:autoSpaceDN w:val="0"/>
        <w:spacing w:before="60" w:after="60"/>
        <w:ind w:left="1843" w:hanging="992"/>
        <w:jc w:val="both"/>
        <w:outlineLvl w:val="3"/>
      </w:pPr>
      <w:r w:rsidRPr="00F050D9">
        <w:t>apliecinātu rīkojuma kopiju par Izpildītāja atbildīgās personas iecelšanu Objektā, kas atbild par darba drošību, darba aizsardzību, ugunsdrošību, kā arī attiecīgo sertifikātu apliecinātas kopijas.</w:t>
      </w:r>
    </w:p>
    <w:p w14:paraId="7FC812B4" w14:textId="77777777" w:rsidR="000E10B4" w:rsidRPr="00F050D9" w:rsidRDefault="000E10B4" w:rsidP="000E10B4">
      <w:pPr>
        <w:keepLines/>
        <w:widowControl w:val="0"/>
        <w:numPr>
          <w:ilvl w:val="1"/>
          <w:numId w:val="33"/>
        </w:numPr>
        <w:autoSpaceDE w:val="0"/>
        <w:autoSpaceDN w:val="0"/>
        <w:spacing w:before="60" w:after="60"/>
        <w:ind w:left="567" w:hanging="567"/>
        <w:outlineLvl w:val="1"/>
        <w:rPr>
          <w:bCs/>
        </w:rPr>
      </w:pPr>
      <w:r w:rsidRPr="00F050D9">
        <w:rPr>
          <w:bCs/>
          <w:noProof/>
        </w:rPr>
        <w:t xml:space="preserve">Izpildītājs apņemas nekavējoties, bet ne vēlāk kā 3 (trīs) darba dienu laikā rakstiski informēt Pasūtītāju gadījumā, ja tiesā tiek ierosināta Izpildītāja maksātnespējas vai </w:t>
      </w:r>
      <w:r w:rsidRPr="00F050D9">
        <w:rPr>
          <w:bCs/>
        </w:rPr>
        <w:t>tiesiskās aizsardzības (ārpustiesas tiesiskās aizsardzības) procesa lieta, vai Pasūtītāja saimnieciskā darbība tiek apturēta.</w:t>
      </w:r>
    </w:p>
    <w:p w14:paraId="3982719C" w14:textId="77777777" w:rsidR="000E10B4" w:rsidRPr="00F050D9" w:rsidRDefault="000E10B4" w:rsidP="000E10B4">
      <w:pPr>
        <w:keepLines/>
        <w:widowControl w:val="0"/>
        <w:numPr>
          <w:ilvl w:val="1"/>
          <w:numId w:val="33"/>
        </w:numPr>
        <w:autoSpaceDE w:val="0"/>
        <w:autoSpaceDN w:val="0"/>
        <w:spacing w:before="60" w:after="60"/>
        <w:ind w:left="567" w:hanging="567"/>
        <w:outlineLvl w:val="1"/>
        <w:rPr>
          <w:bCs/>
        </w:rPr>
      </w:pPr>
      <w:r w:rsidRPr="00F050D9">
        <w:rPr>
          <w:bCs/>
        </w:rPr>
        <w:t>Izpildītājs pēc Pasūtītāja pieprasījuma nekavējoties Pasūtītāja noteiktajā termiņā iesniedz visu informāciju, kas attiecas uz Līguma un Būvdarbu izpildi.</w:t>
      </w:r>
    </w:p>
    <w:p w14:paraId="5C4D4F01" w14:textId="77777777" w:rsidR="000E10B4" w:rsidRPr="00F050D9" w:rsidRDefault="000E10B4" w:rsidP="000E10B4">
      <w:pPr>
        <w:keepLines/>
        <w:widowControl w:val="0"/>
        <w:numPr>
          <w:ilvl w:val="1"/>
          <w:numId w:val="33"/>
        </w:numPr>
        <w:autoSpaceDE w:val="0"/>
        <w:autoSpaceDN w:val="0"/>
        <w:spacing w:before="60" w:after="60"/>
        <w:ind w:left="567" w:hanging="567"/>
        <w:outlineLvl w:val="1"/>
        <w:rPr>
          <w:bCs/>
        </w:rPr>
      </w:pPr>
      <w:r w:rsidRPr="00F050D9">
        <w:t>Izpildītājs nav tiesīgs bez saskaņošanas ar Pasūtītāju veikt  Līguma 9.1.4.punktā norādīto speciālistu vai apakšuzņēmēju nomaiņu un iesaistīt papildu apakšuzņēmējus Līguma izpildē. Līguma 9.1.4.punktā norādīto speciālistu nomaiņa pieļaujama, ievērojot Publisko iepirkumu likuma 62.panta nosacījumus.</w:t>
      </w:r>
    </w:p>
    <w:p w14:paraId="1CDCB155" w14:textId="77777777" w:rsidR="000E10B4" w:rsidRPr="00F050D9" w:rsidRDefault="000E10B4" w:rsidP="000E10B4">
      <w:pPr>
        <w:pStyle w:val="ListParagraph"/>
        <w:widowControl w:val="0"/>
        <w:numPr>
          <w:ilvl w:val="0"/>
          <w:numId w:val="33"/>
        </w:numPr>
        <w:spacing w:before="60" w:after="60"/>
        <w:jc w:val="center"/>
        <w:rPr>
          <w:b/>
        </w:rPr>
      </w:pPr>
      <w:r w:rsidRPr="00F050D9">
        <w:rPr>
          <w:b/>
        </w:rPr>
        <w:t>PUŠU MANTISKĀ ATBILDĪBA</w:t>
      </w:r>
    </w:p>
    <w:p w14:paraId="598BC6CB" w14:textId="77777777" w:rsidR="000E10B4" w:rsidRPr="00F050D9" w:rsidRDefault="000E10B4" w:rsidP="000E10B4">
      <w:pPr>
        <w:pStyle w:val="ListParagraph"/>
        <w:keepNext/>
        <w:keepLines/>
        <w:widowControl w:val="0"/>
        <w:numPr>
          <w:ilvl w:val="1"/>
          <w:numId w:val="33"/>
        </w:numPr>
        <w:tabs>
          <w:tab w:val="left" w:pos="567"/>
        </w:tabs>
        <w:spacing w:before="60" w:after="60" w:line="276" w:lineRule="auto"/>
        <w:ind w:left="567" w:hanging="567"/>
        <w:contextualSpacing/>
        <w:jc w:val="both"/>
      </w:pPr>
      <w:r w:rsidRPr="00F050D9">
        <w:t>Puses ir atbildīgas par Līgumā noteikto saistību pilnīgu izpildi atbilstoši Līgumanosacījumiem. Par Līguma saistību pienācīgu neizpildi Puses ir atbildīgas saskaņā ar Līgumu, Būvniecības likumu, Civillikumu un citiem Latvijas Republikas normatīvajiem aktiem.</w:t>
      </w:r>
    </w:p>
    <w:p w14:paraId="62564D6F" w14:textId="77777777" w:rsidR="000E10B4" w:rsidRPr="00F050D9" w:rsidRDefault="000E10B4" w:rsidP="000E10B4">
      <w:pPr>
        <w:pStyle w:val="ListParagraph"/>
        <w:widowControl w:val="0"/>
        <w:numPr>
          <w:ilvl w:val="1"/>
          <w:numId w:val="33"/>
        </w:numPr>
        <w:spacing w:before="60" w:after="60"/>
        <w:ind w:left="567" w:hanging="567"/>
        <w:jc w:val="both"/>
      </w:pPr>
      <w:r w:rsidRPr="00F050D9">
        <w:t>Ja Izpildītājs kādu no Līguma izrietošajām saistībām izpilda nepienācīgi vai neizpilda īstā laikā (termiņā), Pasūtītājs var prasīt Izpildītājam par katru no pārkāpumiem maksāt:</w:t>
      </w:r>
    </w:p>
    <w:p w14:paraId="23E5868C" w14:textId="77777777" w:rsidR="000E10B4" w:rsidRPr="00F050D9" w:rsidRDefault="000E10B4" w:rsidP="000E10B4">
      <w:pPr>
        <w:pStyle w:val="ListParagraph"/>
        <w:widowControl w:val="0"/>
        <w:numPr>
          <w:ilvl w:val="2"/>
          <w:numId w:val="33"/>
        </w:numPr>
        <w:spacing w:before="60" w:after="60"/>
        <w:ind w:left="1276" w:hanging="709"/>
        <w:jc w:val="both"/>
      </w:pPr>
      <w:r w:rsidRPr="00F050D9">
        <w:t xml:space="preserve">līgumsodu 0,5% (nulle komats pieci procenti) apmērā no laikā neizpildītās saistības summas par katru nokavēto dienu, ja konkrētā saistība ir izsakāma summā, bet ne vairāk </w:t>
      </w:r>
      <w:r w:rsidRPr="00F050D9">
        <w:lastRenderedPageBreak/>
        <w:t>kā 10% no Līgumcenas vai;</w:t>
      </w:r>
    </w:p>
    <w:p w14:paraId="37677FED" w14:textId="77777777" w:rsidR="000E10B4" w:rsidRPr="00F050D9" w:rsidRDefault="000E10B4" w:rsidP="000E10B4">
      <w:pPr>
        <w:pStyle w:val="ListParagraph"/>
        <w:widowControl w:val="0"/>
        <w:numPr>
          <w:ilvl w:val="2"/>
          <w:numId w:val="33"/>
        </w:numPr>
        <w:spacing w:before="60" w:after="60"/>
        <w:ind w:left="1276" w:hanging="709"/>
        <w:jc w:val="both"/>
      </w:pPr>
      <w:r w:rsidRPr="00F050D9">
        <w:t>līgumsodu 140,00 EUR (viens simts četrdesmit euro un 00 centi) apmērā par katru nokavēto dienu, ja konkrētā saistība nav izsakāma summā, bet ne vairāk kā 10% no Līgumcenas;</w:t>
      </w:r>
    </w:p>
    <w:p w14:paraId="18A3837D" w14:textId="77777777" w:rsidR="000E10B4" w:rsidRPr="00F050D9" w:rsidRDefault="000E10B4" w:rsidP="000E10B4">
      <w:pPr>
        <w:pStyle w:val="ListParagraph"/>
        <w:widowControl w:val="0"/>
        <w:numPr>
          <w:ilvl w:val="2"/>
          <w:numId w:val="33"/>
        </w:numPr>
        <w:spacing w:before="60" w:after="60"/>
        <w:ind w:left="1276" w:hanging="709"/>
        <w:jc w:val="both"/>
      </w:pPr>
      <w:r w:rsidRPr="00F050D9">
        <w:t xml:space="preserve">ja Izpildītājs nokavē vai citādi izvairās no saistību uzņemšanās saskaņā ar Līguma 5.6. un 6.1..punktiem, Izpildītājs par katru gadījumu cieš līgumsodu 500,00 EUR (pieci simti euro un 00 centi) apmērā. </w:t>
      </w:r>
    </w:p>
    <w:p w14:paraId="53F80476" w14:textId="77777777" w:rsidR="000E10B4" w:rsidRPr="00F050D9" w:rsidRDefault="000E10B4" w:rsidP="000E10B4">
      <w:pPr>
        <w:pStyle w:val="ListParagraph"/>
        <w:widowControl w:val="0"/>
        <w:numPr>
          <w:ilvl w:val="1"/>
          <w:numId w:val="33"/>
        </w:numPr>
        <w:spacing w:before="60" w:after="60"/>
        <w:ind w:left="567" w:hanging="567"/>
        <w:jc w:val="both"/>
      </w:pPr>
      <w:r w:rsidRPr="00F050D9">
        <w:t>Līgumsoda samaksa neatbrīvo Izpildītāju no turpmākas saistību izpildes, ja vien Pasūtītājs konkrētā gadījumā nenosaka savādāk. Pasūtītājs ir tiesīgs ieturēt līgumsodu, veicot savstarpējos norēķinus ar Izpildītāju.</w:t>
      </w:r>
    </w:p>
    <w:p w14:paraId="6CD00997" w14:textId="77777777" w:rsidR="000E10B4" w:rsidRPr="00F050D9" w:rsidRDefault="000E10B4" w:rsidP="000E10B4">
      <w:pPr>
        <w:pStyle w:val="ListParagraph"/>
        <w:widowControl w:val="0"/>
        <w:numPr>
          <w:ilvl w:val="1"/>
          <w:numId w:val="33"/>
        </w:numPr>
        <w:spacing w:before="60" w:after="60"/>
        <w:ind w:left="567" w:hanging="567"/>
        <w:jc w:val="both"/>
      </w:pPr>
      <w:r w:rsidRPr="00F050D9">
        <w:t>Ja Pasūtītājs izpilda saistības nepienācīgi vai neizpilda īstā laikā (termiņā),  Izpildītājs var prasīt Pasūtītājam  par katru no pārkāpumiem maksāt:</w:t>
      </w:r>
    </w:p>
    <w:p w14:paraId="040CE730" w14:textId="77777777" w:rsidR="000E10B4" w:rsidRPr="00F050D9" w:rsidRDefault="000E10B4" w:rsidP="000E10B4">
      <w:pPr>
        <w:pStyle w:val="ListParagraph"/>
        <w:widowControl w:val="0"/>
        <w:numPr>
          <w:ilvl w:val="2"/>
          <w:numId w:val="33"/>
        </w:numPr>
        <w:spacing w:before="60" w:after="60"/>
        <w:ind w:left="1276" w:hanging="709"/>
        <w:jc w:val="both"/>
      </w:pPr>
      <w:r w:rsidRPr="00F050D9">
        <w:t>līgumsodu 0,5% (nulle komats pieci procenti) apmērā no laikā neizpildītās saistības summas par katru nokavēto dienu, ja konkrētā saistība ir izsakāma summā, vai;</w:t>
      </w:r>
    </w:p>
    <w:p w14:paraId="7E0DBD54" w14:textId="77777777" w:rsidR="000E10B4" w:rsidRPr="00F050D9" w:rsidRDefault="000E10B4" w:rsidP="000E10B4">
      <w:pPr>
        <w:pStyle w:val="ListParagraph"/>
        <w:widowControl w:val="0"/>
        <w:numPr>
          <w:ilvl w:val="2"/>
          <w:numId w:val="33"/>
        </w:numPr>
        <w:spacing w:before="60" w:after="60"/>
        <w:ind w:left="1276" w:hanging="709"/>
        <w:jc w:val="both"/>
      </w:pPr>
      <w:r w:rsidRPr="00F050D9">
        <w:t xml:space="preserve">līgumsodu 140,00 EUR (viens simts četrdesmit euro un 00 centi) apmērā par katru nokavēto dienu, ja konkrētā saistība nav izsakāma summā. </w:t>
      </w:r>
    </w:p>
    <w:p w14:paraId="702535C0" w14:textId="77777777" w:rsidR="000E10B4" w:rsidRPr="00F050D9" w:rsidRDefault="000E10B4" w:rsidP="000E10B4">
      <w:pPr>
        <w:pStyle w:val="ListParagraph"/>
        <w:widowControl w:val="0"/>
        <w:numPr>
          <w:ilvl w:val="1"/>
          <w:numId w:val="33"/>
        </w:numPr>
        <w:spacing w:before="60" w:after="60"/>
        <w:ind w:left="567" w:hanging="567"/>
        <w:jc w:val="both"/>
      </w:pPr>
      <w:r w:rsidRPr="00F050D9">
        <w:t>Līgumsodu samaksa netiek ieskaitīta to zaudējumu atlīdzināšanā, kas ir radušies sakarā ar pārkāpto līgumsaistību.</w:t>
      </w:r>
    </w:p>
    <w:p w14:paraId="5E8BF8DD" w14:textId="77777777" w:rsidR="000E10B4" w:rsidRPr="00F050D9" w:rsidRDefault="000E10B4" w:rsidP="000E10B4">
      <w:pPr>
        <w:pStyle w:val="ListParagraph"/>
        <w:widowControl w:val="0"/>
        <w:numPr>
          <w:ilvl w:val="1"/>
          <w:numId w:val="33"/>
        </w:numPr>
        <w:spacing w:before="60" w:after="60"/>
        <w:ind w:left="567" w:hanging="567"/>
        <w:jc w:val="both"/>
      </w:pPr>
      <w:r w:rsidRPr="00F050D9">
        <w:t>Ja jebkuru Līgumā noteikto maksājumu samaksas brīdī eksistē kāda Izpildītāja parāda summa saskaņā ar Līgumu vai Pasūtītāja nosūtītu rēķinu vai rakstveida paziņojumu par Izpildītāja parādu, Pasūtītājs, saņemot rēķinu no Izpildītāja, vispirms rēķina summu samazina par šī parāda summu un apmaksā Izpildītājam tikai atlikušo rēķina daļu.</w:t>
      </w:r>
    </w:p>
    <w:p w14:paraId="3AD728B4" w14:textId="77777777" w:rsidR="000E10B4" w:rsidRPr="00F050D9" w:rsidRDefault="000E10B4" w:rsidP="000E10B4">
      <w:pPr>
        <w:pStyle w:val="ListParagraph"/>
        <w:widowControl w:val="0"/>
        <w:numPr>
          <w:ilvl w:val="0"/>
          <w:numId w:val="33"/>
        </w:numPr>
        <w:spacing w:before="60" w:after="60"/>
        <w:jc w:val="center"/>
        <w:rPr>
          <w:b/>
        </w:rPr>
      </w:pPr>
      <w:r w:rsidRPr="00F050D9">
        <w:rPr>
          <w:b/>
        </w:rPr>
        <w:t>LĪGUMA IZPILDES UN GARANTIJAS TERMIŅA NODROŠINĀJUMS</w:t>
      </w:r>
    </w:p>
    <w:p w14:paraId="6B4142E0" w14:textId="77777777" w:rsidR="000E10B4" w:rsidRPr="00F050D9" w:rsidRDefault="000E10B4" w:rsidP="000E10B4">
      <w:pPr>
        <w:pStyle w:val="ListParagraph"/>
        <w:widowControl w:val="0"/>
        <w:numPr>
          <w:ilvl w:val="1"/>
          <w:numId w:val="33"/>
        </w:numPr>
        <w:spacing w:before="60" w:after="60"/>
        <w:ind w:left="567" w:hanging="567"/>
        <w:jc w:val="both"/>
      </w:pPr>
      <w:r w:rsidRPr="00F050D9">
        <w:t xml:space="preserve">Izpildītājs garantē Būvdarbu un izmantoto materiālu un iekārtu kvalitāti un funkcionālo darbību. Izpildītājs uzņemas atbildību par trūkumiem un defektiem veiktajos Būvdarbos un ar tiem saistīto Līguma saistību izpildē, kas konstatēti garantijas termiņā. Būvdarbu tai skaitā materiālu garantijas termiņš ir </w:t>
      </w:r>
      <w:r w:rsidRPr="00F050D9">
        <w:rPr>
          <w:b/>
        </w:rPr>
        <w:t>______ (_________) kalendārie mēneši</w:t>
      </w:r>
      <w:r w:rsidRPr="00F050D9">
        <w:t xml:space="preserve"> no Būvdarbu pieņemšanas - nodošanas akta parakstīšanas dienas (turpmāk – Garantijas laiks). </w:t>
      </w:r>
    </w:p>
    <w:p w14:paraId="41AF8223" w14:textId="77777777" w:rsidR="000E10B4" w:rsidRPr="00F050D9" w:rsidRDefault="000E10B4" w:rsidP="000E10B4">
      <w:pPr>
        <w:pStyle w:val="ListParagraph"/>
        <w:widowControl w:val="0"/>
        <w:numPr>
          <w:ilvl w:val="1"/>
          <w:numId w:val="33"/>
        </w:numPr>
        <w:spacing w:before="60" w:after="60"/>
        <w:ind w:left="567" w:hanging="567"/>
        <w:jc w:val="both"/>
      </w:pPr>
      <w:r w:rsidRPr="00F050D9">
        <w:t xml:space="preserve">Ja konkrētu pieteikto Būvdarbu cena saskaņā ar abpusēji parakstītu Tāmi ir 20 000,00 EUR (divdesmit tūkstoši </w:t>
      </w:r>
      <w:r w:rsidRPr="00F050D9">
        <w:rPr>
          <w:i/>
        </w:rPr>
        <w:t>euro</w:t>
      </w:r>
      <w:r w:rsidRPr="00F050D9">
        <w:t xml:space="preserve"> 00 centi) un vairāk garantijas laika saistību izpildes nodrošināšanai 10 (desmit) darba dienu laikā pēc dienas, kad abas Puses parakstījušas Būvdarbu pieņemšanas - nodošanas aktu, Izpildītājs iesniedz Pasūtītājam Līguma noteikumiem atbilstošu un Pasūtītājam pieņemamā formā un saturā izteiktu konkrēto Garantijas laika garantiju 10% (desmit procenti) apmērā no Līgumcenas (izmaksājamas pēc pirmā pieprasījuma), kura saturu un formu Izpildītājs pirms iesniegšanas saskaņojis ar Pasūtītāju. Garantijas laika garantijas nodrošinājums iesniedzams kredītiestādes vai apdrošināšanas akciju sabiedrības izsniegtas neatsaucamas un beznosacījumu garantijas veidā, kam nepārtraukti jābūt spēkā uz norādīto Garantijas periodu, kā arī Izpildītājam savlaicīgi jāpagarina, ja saskaņā ar Līguma noteikumiem tiek pagarināts Garantijas laiks. </w:t>
      </w:r>
    </w:p>
    <w:p w14:paraId="05204ED0" w14:textId="77777777" w:rsidR="000E10B4" w:rsidRPr="00F050D9" w:rsidRDefault="000E10B4" w:rsidP="000E10B4">
      <w:pPr>
        <w:pStyle w:val="ListParagraph"/>
        <w:widowControl w:val="0"/>
        <w:numPr>
          <w:ilvl w:val="1"/>
          <w:numId w:val="33"/>
        </w:numPr>
        <w:spacing w:before="60" w:after="60"/>
        <w:ind w:left="567" w:hanging="567"/>
        <w:jc w:val="both"/>
      </w:pPr>
      <w:r w:rsidRPr="00F050D9">
        <w:t xml:space="preserve">Ja Garantijas laika ietvaros konstatēto defektu dēļ Pasūtītājam nav bijis iespējams pienācīgi izmantot Objektu Izpildītāja vainas dēļ, Pasūtītājs ir tiesīgs ar rakstveida paziņojumu Izpildītājam pagarināt Garantijas laiku par laika periodu, kādā Objekts nevarēja tikt pienācīgi izmantots. </w:t>
      </w:r>
    </w:p>
    <w:p w14:paraId="437C29B9" w14:textId="77777777" w:rsidR="000E10B4" w:rsidRPr="00F050D9" w:rsidRDefault="000E10B4" w:rsidP="000E10B4">
      <w:pPr>
        <w:pStyle w:val="ListParagraph"/>
        <w:widowControl w:val="0"/>
        <w:numPr>
          <w:ilvl w:val="1"/>
          <w:numId w:val="33"/>
        </w:numPr>
        <w:spacing w:before="60" w:after="60"/>
        <w:ind w:left="567" w:hanging="567"/>
        <w:jc w:val="both"/>
      </w:pPr>
      <w:r w:rsidRPr="00F050D9">
        <w:t xml:space="preserve">Par Garantijas laika ietvaros konstatētajiem defektiem Pasūtītājs rakstveidā paziņo Izpildītājam. Izpildītājam ir pienākums nekavējoties, bet ne vēlāk kā Pasūtītāja norādītā saprātīgā laika periodā, un uz sava rēķina novērst visus Garantijas laika ietvaros konstatētos un Pasūtītāja norādītos Būvdarbu izpildes rezultāta un/vai izmantoto risinājumu, metožu, materiālu vai citus defektus un trūkumus, izņemot gadījumus, ja šādi defekti radušies Pasūtītāja nolaidības vai  neuzmanības dēļ. Izpildītājam ir jāierodas Būvdarbu izpildes vietā un jāuzsāk defektu </w:t>
      </w:r>
      <w:r w:rsidRPr="00F050D9">
        <w:lastRenderedPageBreak/>
        <w:t>novēršana avārijas gadījumā nekavējoties un ne vēlāk kā 12 (divpadsmit) stundu laikā, bet citos gadījumos - ne vēlāk kā 48 (četrdesmit astoņu) stundu laikā pēc Pasūtītāja rakstiska paziņojuma.</w:t>
      </w:r>
    </w:p>
    <w:p w14:paraId="0D5985D6" w14:textId="77777777" w:rsidR="000E10B4" w:rsidRPr="00F050D9" w:rsidRDefault="000E10B4" w:rsidP="000E10B4">
      <w:pPr>
        <w:pStyle w:val="ListParagraph"/>
        <w:widowControl w:val="0"/>
        <w:numPr>
          <w:ilvl w:val="1"/>
          <w:numId w:val="33"/>
        </w:numPr>
        <w:spacing w:before="60" w:after="60"/>
        <w:ind w:left="567" w:hanging="567"/>
        <w:jc w:val="both"/>
      </w:pPr>
      <w:r w:rsidRPr="00F050D9">
        <w:t>Ja kādam Būvdarbu izpildē izmantotajam materiālam, iekārtai vai citam risinājumam, kas iepriekš labots vai nomainīts Garantijas laika ietvaros, atkārtojas defekts vai bojājums (identisks iepriekšējam vai citāds), Izpildītājam nekavējoties jāveic materiāla, iekārtas vai cita risinājuma nomaiņa ar jaunu (atkārtota labošana nav pieļaujama).</w:t>
      </w:r>
    </w:p>
    <w:p w14:paraId="3E701E3C" w14:textId="77777777" w:rsidR="000E10B4" w:rsidRPr="00F050D9" w:rsidRDefault="000E10B4" w:rsidP="000E10B4">
      <w:pPr>
        <w:pStyle w:val="ListParagraph"/>
        <w:widowControl w:val="0"/>
        <w:numPr>
          <w:ilvl w:val="1"/>
          <w:numId w:val="33"/>
        </w:numPr>
        <w:spacing w:before="60" w:after="60"/>
        <w:ind w:left="567" w:hanging="567"/>
        <w:jc w:val="both"/>
      </w:pPr>
      <w:r w:rsidRPr="00F050D9">
        <w:t>Ja Izpildītājs nav uzsācis paziņoto defektu novēršanu Līgumā norādītajā termiņā vai nav pienācīgi novērsis paziņotos defektus vai bojājumus Pasūtītāja norādītā saprātīgā termiņā, Pasūtītājam, par to rakstveidā paziņojot Izpildītājam, ir tiesības, bet ne pienākums, konstatēto defektu un bojājumu novēršanu veikt saviem spēkiem vai pieaicinot jebkuru Pasūtītāja izvēlētu trešo personu. Visus zaudējumus, izmaksas un izdevumus, kas Pasūtītājam tieši vai netieši radušies, veicot defektu un bojājumu novēršanu saviem spēkiem vai pieaicinot Pasūtītāja izvēlētas personas, sedz Izpildītājs, un Pasūtītājs ir tiesīgs šādas summas vienpusēji ieturēt no Garantijas laika garantijas un/vai jebkādām naudas summām, kuras Izpildītājam pienākas no Pasūtītāja, par to rakstveidā paziņojot Izpildītājam.</w:t>
      </w:r>
    </w:p>
    <w:p w14:paraId="6E44C62D" w14:textId="77777777" w:rsidR="000E10B4" w:rsidRPr="00F050D9" w:rsidRDefault="000E10B4" w:rsidP="000E10B4">
      <w:pPr>
        <w:pStyle w:val="ListParagraph"/>
        <w:widowControl w:val="0"/>
        <w:numPr>
          <w:ilvl w:val="1"/>
          <w:numId w:val="33"/>
        </w:numPr>
        <w:spacing w:before="60" w:after="60"/>
        <w:ind w:left="567" w:hanging="567"/>
        <w:jc w:val="both"/>
      </w:pPr>
      <w:r w:rsidRPr="00F050D9">
        <w:t>Ja Izpildītājs izvirza iebildumus par to, ka defekts attiecināms uz Garantijas laika saistībām, Pasūtītājs vai abas Puses, savstarpēji vienojoties, var pieaicināt ekspertu. Ja eksperta slēdziens apstiprina par pamatotu Pasūtītāja viedokli, Izpildītājs ne tikai novērš attiecīgos trūkumus, bet arī sedz eksperta pieaicināšanas izmaksas.</w:t>
      </w:r>
    </w:p>
    <w:p w14:paraId="5F739924" w14:textId="77777777" w:rsidR="000E10B4" w:rsidRPr="00F050D9" w:rsidRDefault="000E10B4" w:rsidP="000E10B4">
      <w:pPr>
        <w:pStyle w:val="ListParagraph"/>
        <w:widowControl w:val="0"/>
        <w:numPr>
          <w:ilvl w:val="1"/>
          <w:numId w:val="33"/>
        </w:numPr>
        <w:spacing w:before="60" w:after="60"/>
        <w:ind w:left="567" w:hanging="567"/>
        <w:jc w:val="both"/>
      </w:pPr>
      <w:r w:rsidRPr="00F050D9">
        <w:t>Garantijas laika saistības attiecas arī uz veikto un apmaksāto Būvdarbu apjomu, ja Līgums tiek izbeigts priekšlaicīgi un Būvdarbi nav paveikti pilnībā.</w:t>
      </w:r>
    </w:p>
    <w:p w14:paraId="70C6F063" w14:textId="77777777" w:rsidR="000E10B4" w:rsidRPr="00F050D9" w:rsidRDefault="000E10B4" w:rsidP="000E10B4">
      <w:pPr>
        <w:pStyle w:val="ListParagraph"/>
        <w:widowControl w:val="0"/>
        <w:numPr>
          <w:ilvl w:val="1"/>
          <w:numId w:val="33"/>
        </w:numPr>
        <w:spacing w:before="60" w:after="60"/>
        <w:ind w:left="567" w:hanging="567"/>
        <w:jc w:val="both"/>
      </w:pPr>
      <w:r w:rsidRPr="00F050D9">
        <w:t>Gadījumā, ja pirms Garantijas laika termiņa beigām tiek konstatēti defekti, neprecizitātes vai trūkumi Izpildītāja paveiktajos Būvdarbos un nav iespējama attiecīgo defektu, neprecizitāšu vai trūkumu novēršana garantijas laika ietvaros, tad attiecīgais garantijas laiks, Pusēm rakstveidā vienojoties, tiek pagarināts par to laiku, kurā Izpildītājs novērš attiecīgos defektus vai trūkumus.</w:t>
      </w:r>
    </w:p>
    <w:p w14:paraId="1B00FEE7" w14:textId="77777777" w:rsidR="000E10B4" w:rsidRPr="00F050D9" w:rsidRDefault="000E10B4" w:rsidP="000E10B4">
      <w:pPr>
        <w:pStyle w:val="ListParagraph"/>
        <w:widowControl w:val="0"/>
        <w:numPr>
          <w:ilvl w:val="0"/>
          <w:numId w:val="33"/>
        </w:numPr>
        <w:spacing w:before="60" w:after="60"/>
        <w:jc w:val="center"/>
        <w:rPr>
          <w:b/>
        </w:rPr>
      </w:pPr>
      <w:r w:rsidRPr="00F050D9">
        <w:rPr>
          <w:b/>
        </w:rPr>
        <w:t>LĪGUMA GROZĪŠANAS UN IZBEIGŠANAS KĀRTĪBA</w:t>
      </w:r>
    </w:p>
    <w:p w14:paraId="103F9DFE" w14:textId="77777777" w:rsidR="000E10B4" w:rsidRPr="00F050D9" w:rsidRDefault="000E10B4" w:rsidP="000E10B4">
      <w:pPr>
        <w:pStyle w:val="ListParagraph"/>
        <w:widowControl w:val="0"/>
        <w:numPr>
          <w:ilvl w:val="1"/>
          <w:numId w:val="33"/>
        </w:numPr>
        <w:spacing w:before="60" w:after="60"/>
        <w:ind w:left="567" w:hanging="567"/>
        <w:jc w:val="both"/>
      </w:pPr>
      <w:r w:rsidRPr="00F050D9">
        <w:t>Visi papildinājumi un grozījumi Līgumā izdarāmi rakstiski un ir spēkā tikai pēc to abpusējas parakstīšanas, un ar to abpusējas parakstīšanas brīdi kļūst par Līguma neatņemamu sastāvdaļu.</w:t>
      </w:r>
      <w:r w:rsidRPr="00F050D9">
        <w:rPr>
          <w:noProof/>
        </w:rPr>
        <w:t xml:space="preserve"> Nebūtiskas izmaiņas Līgumā var tikt izdarītas vienīgi pēc abu Pušu rakstiskas vienošanās, kas ar to abpusējas parakstīšanas dienu kļūst par Līguma neatņemamu sastāvdaļu. Ja Puses nevar vienoties, paliek spēkā iepriekšējie Līguma noteikumi. Būtiskas izmaiņas Līgumā ir pieļaujamas tikai Publisko iepirkumu likuma 61.pantā noteiktajos gadījumos. </w:t>
      </w:r>
    </w:p>
    <w:p w14:paraId="739CC3FB" w14:textId="77777777" w:rsidR="000E10B4" w:rsidRPr="00F050D9" w:rsidRDefault="000E10B4" w:rsidP="000E10B4">
      <w:pPr>
        <w:pStyle w:val="ListParagraph"/>
        <w:widowControl w:val="0"/>
        <w:numPr>
          <w:ilvl w:val="1"/>
          <w:numId w:val="33"/>
        </w:numPr>
        <w:spacing w:before="60" w:after="60"/>
        <w:ind w:left="567" w:hanging="567"/>
        <w:jc w:val="both"/>
      </w:pPr>
      <w:r w:rsidRPr="00F050D9">
        <w:t>Pasūtītājs ir tiesīgs vienpusīgi atkāpties no Līguma, nemaksājot līgumsodu un neatlīdzinot  zaudējumus, par to paziņojot Izpildītājam rakstveidā 7 (septiņas)  dienas iepriekš, šādos gadījumos:</w:t>
      </w:r>
    </w:p>
    <w:p w14:paraId="6017628D" w14:textId="77777777" w:rsidR="000E10B4" w:rsidRPr="00F050D9" w:rsidRDefault="000E10B4" w:rsidP="000E10B4">
      <w:pPr>
        <w:pStyle w:val="ListParagraph"/>
        <w:widowControl w:val="0"/>
        <w:numPr>
          <w:ilvl w:val="2"/>
          <w:numId w:val="33"/>
        </w:numPr>
        <w:spacing w:before="60" w:after="60"/>
        <w:ind w:left="1276" w:hanging="709"/>
        <w:jc w:val="both"/>
      </w:pPr>
      <w:r w:rsidRPr="00F050D9">
        <w:t>Izpildītājs Līgumā noteiktā termiņā neiesniedz Līgumā noteiktās apdrošināšanas polises;</w:t>
      </w:r>
    </w:p>
    <w:p w14:paraId="7C2CAA7D" w14:textId="77777777" w:rsidR="000E10B4" w:rsidRPr="00F050D9" w:rsidRDefault="000E10B4" w:rsidP="000E10B4">
      <w:pPr>
        <w:pStyle w:val="ListParagraph"/>
        <w:widowControl w:val="0"/>
        <w:numPr>
          <w:ilvl w:val="2"/>
          <w:numId w:val="33"/>
        </w:numPr>
        <w:spacing w:before="60" w:after="60"/>
        <w:ind w:left="1276" w:hanging="709"/>
        <w:jc w:val="both"/>
      </w:pPr>
      <w:r w:rsidRPr="00F050D9">
        <w:t>Izpildītājs neievēro jebkuru no Līgumā noteiktajiem Būvdarbu uzsākšanas un izpildes starptermiņiem/termiņiem un, ja Izpildītāja nokavējums ir sasniedzis vismaz 7 (septiņas) darba dienas;</w:t>
      </w:r>
    </w:p>
    <w:p w14:paraId="5895737F" w14:textId="77777777" w:rsidR="000E10B4" w:rsidRPr="00F050D9" w:rsidRDefault="000E10B4" w:rsidP="000E10B4">
      <w:pPr>
        <w:pStyle w:val="ListParagraph"/>
        <w:widowControl w:val="0"/>
        <w:numPr>
          <w:ilvl w:val="2"/>
          <w:numId w:val="33"/>
        </w:numPr>
        <w:spacing w:before="60" w:after="60"/>
        <w:ind w:left="1276" w:hanging="709"/>
        <w:jc w:val="both"/>
      </w:pPr>
      <w:r w:rsidRPr="00F050D9">
        <w:t>Izpildītājs neievēro Pasūtītāja norādījumus vai arī nepilda kādas Līgumā noteiktās saistības vai pienākumus, un ja Izpildītājs šādu neizpildi nav novērsis 10 (desmit) dienu laikā pēc attiecīga rakstiska Pasūtītāja paziņojuma saņemšanas;</w:t>
      </w:r>
    </w:p>
    <w:p w14:paraId="787CB32A" w14:textId="77777777" w:rsidR="000E10B4" w:rsidRPr="00F050D9" w:rsidRDefault="000E10B4" w:rsidP="000E10B4">
      <w:pPr>
        <w:pStyle w:val="ListParagraph"/>
        <w:widowControl w:val="0"/>
        <w:numPr>
          <w:ilvl w:val="2"/>
          <w:numId w:val="33"/>
        </w:numPr>
        <w:spacing w:before="60" w:after="60"/>
        <w:ind w:left="1276" w:hanging="709"/>
        <w:jc w:val="both"/>
      </w:pPr>
      <w:r w:rsidRPr="00F050D9">
        <w:t>ja Izpildītāja saimnieciskā darbība ir apturēta ilgāk par 2 (divām) nedēļām.</w:t>
      </w:r>
    </w:p>
    <w:p w14:paraId="62F23EE7" w14:textId="77777777" w:rsidR="000E10B4" w:rsidRPr="00F050D9" w:rsidRDefault="000E10B4" w:rsidP="000E10B4">
      <w:pPr>
        <w:pStyle w:val="ListParagraph"/>
        <w:widowControl w:val="0"/>
        <w:numPr>
          <w:ilvl w:val="1"/>
          <w:numId w:val="33"/>
        </w:numPr>
        <w:spacing w:before="60" w:after="60"/>
        <w:ind w:left="567" w:hanging="567"/>
        <w:jc w:val="both"/>
      </w:pPr>
      <w:r w:rsidRPr="00F050D9">
        <w:t>Gadījumā, ja Izpildītājs 2 (divas) reizes neatbild uz Pasūtītāja pieteikumu konkrētu Būvdarbu izpildei kādā Objektā vai atsakās no Būvdarbu izpildes, vai sniedz  līgumam neatbilstošu darbus, Pasūtītājam ir tiesības vienpusēji izbeigt Līgumu, aprēķinot Izpildītājam līgumsodu par Būvdarbu neizpildi līgumā noteiktajā termiņā un kārtībā.</w:t>
      </w:r>
    </w:p>
    <w:p w14:paraId="02640C72" w14:textId="77777777" w:rsidR="000E10B4" w:rsidRPr="00F050D9" w:rsidRDefault="000E10B4" w:rsidP="000E10B4">
      <w:pPr>
        <w:pStyle w:val="ListParagraph"/>
        <w:widowControl w:val="0"/>
        <w:numPr>
          <w:ilvl w:val="1"/>
          <w:numId w:val="33"/>
        </w:numPr>
        <w:spacing w:before="60" w:after="60"/>
        <w:ind w:left="567" w:hanging="567"/>
        <w:jc w:val="both"/>
      </w:pPr>
      <w:r w:rsidRPr="00F050D9">
        <w:t>Puses var izbeigt Līgumu, savstarpēji vienojoties.</w:t>
      </w:r>
    </w:p>
    <w:p w14:paraId="533E33CD" w14:textId="77777777" w:rsidR="000E10B4" w:rsidRPr="00F050D9" w:rsidRDefault="000E10B4" w:rsidP="000E10B4">
      <w:pPr>
        <w:pStyle w:val="ListParagraph"/>
        <w:widowControl w:val="0"/>
        <w:numPr>
          <w:ilvl w:val="1"/>
          <w:numId w:val="33"/>
        </w:numPr>
        <w:spacing w:before="60" w:after="60"/>
        <w:ind w:left="567" w:hanging="567"/>
        <w:jc w:val="both"/>
      </w:pPr>
      <w:r w:rsidRPr="00F050D9">
        <w:lastRenderedPageBreak/>
        <w:t>Izbeidzot Līgumu priekšlaicīgi, Puses sastāda un abpusēji paraksta atsevišķu aktu par faktiski izpildīto Būvdarbu apjomu un to vērtību. Sastādot šādu aktu, Puses ņem vērā izpildīto Būvdarbu kvalitāti. Pasūtītājs veic samaksu Izpildītājam par izpildītajiem darbiem, atbilstoši aktā par faktiski izpildīto Būvdarbu apjomu norādītajai summai. Puses savstarpējo norēķinu minētajā gadījumā veic 30 (trīsdesmit) dienu laikā pēc akta par faktiski izpildīto Būvdarbu pabeigšanas un visu Līguma 4.1.punktā minēto dokumentu saņemšanas..</w:t>
      </w:r>
    </w:p>
    <w:p w14:paraId="145616C5" w14:textId="77777777" w:rsidR="000E10B4" w:rsidRPr="00F050D9" w:rsidRDefault="000E10B4" w:rsidP="000E10B4">
      <w:pPr>
        <w:pStyle w:val="ListParagraph"/>
        <w:widowControl w:val="0"/>
        <w:numPr>
          <w:ilvl w:val="0"/>
          <w:numId w:val="33"/>
        </w:numPr>
        <w:spacing w:before="60" w:after="60"/>
        <w:jc w:val="center"/>
        <w:rPr>
          <w:b/>
        </w:rPr>
      </w:pPr>
      <w:r w:rsidRPr="00F050D9">
        <w:rPr>
          <w:b/>
        </w:rPr>
        <w:t>NEPĀRVARAMA VARA</w:t>
      </w:r>
    </w:p>
    <w:p w14:paraId="45B43F22" w14:textId="77777777" w:rsidR="000E10B4" w:rsidRPr="00F050D9" w:rsidRDefault="000E10B4" w:rsidP="000E10B4">
      <w:pPr>
        <w:keepLines/>
        <w:widowControl w:val="0"/>
        <w:numPr>
          <w:ilvl w:val="1"/>
          <w:numId w:val="33"/>
        </w:numPr>
        <w:autoSpaceDE w:val="0"/>
        <w:autoSpaceDN w:val="0"/>
        <w:spacing w:before="60" w:after="60"/>
        <w:ind w:left="567" w:hanging="567"/>
        <w:outlineLvl w:val="1"/>
        <w:rPr>
          <w:b/>
          <w:bCs/>
        </w:rPr>
      </w:pPr>
      <w:r w:rsidRPr="00F050D9">
        <w:rPr>
          <w:bCs/>
        </w:rPr>
        <w:t>Puses tiek atbrīvotas no atbildības par Līguma saistību nepildīšanu nepārvaramas varas vai ārkārtēju apstākļu dēļ, kurus attiecīgā puse (vai abas puses) nevarēja ne paredzēt, ne novērst, ne ietekmēt un par kuru rašanos puses nav atbildīgas. Par šādiem apstākļiem atzīstamas stihiskas nelaimes, valdības lēmumi, kara darbība, blokāde, civiliedzīvotāju nemieri, streiki, sakaru un kredītiestāžu darbība.</w:t>
      </w:r>
    </w:p>
    <w:p w14:paraId="2EE6E4B4" w14:textId="77777777" w:rsidR="000E10B4" w:rsidRPr="00F050D9" w:rsidRDefault="000E10B4" w:rsidP="000E10B4">
      <w:pPr>
        <w:keepLines/>
        <w:widowControl w:val="0"/>
        <w:numPr>
          <w:ilvl w:val="1"/>
          <w:numId w:val="33"/>
        </w:numPr>
        <w:autoSpaceDE w:val="0"/>
        <w:autoSpaceDN w:val="0"/>
        <w:spacing w:before="60" w:after="60"/>
        <w:ind w:left="567" w:hanging="567"/>
        <w:outlineLvl w:val="1"/>
        <w:rPr>
          <w:b/>
          <w:bCs/>
        </w:rPr>
      </w:pPr>
      <w:r w:rsidRPr="00F050D9">
        <w:rPr>
          <w:bCs/>
        </w:rPr>
        <w:t>Katra no Pusēm, kuru Līguma ietvaros ietekmē nepārvaramas varas apstākļi, nekavējoties par to informē otru Pusi.</w:t>
      </w:r>
    </w:p>
    <w:p w14:paraId="6AE08FB3" w14:textId="77777777" w:rsidR="000E10B4" w:rsidRPr="00F050D9" w:rsidRDefault="000E10B4" w:rsidP="000E10B4">
      <w:pPr>
        <w:keepLines/>
        <w:widowControl w:val="0"/>
        <w:numPr>
          <w:ilvl w:val="1"/>
          <w:numId w:val="33"/>
        </w:numPr>
        <w:autoSpaceDE w:val="0"/>
        <w:autoSpaceDN w:val="0"/>
        <w:spacing w:before="60" w:after="60"/>
        <w:ind w:left="567" w:hanging="567"/>
        <w:outlineLvl w:val="1"/>
        <w:rPr>
          <w:b/>
          <w:bCs/>
        </w:rPr>
      </w:pPr>
      <w:r w:rsidRPr="00F050D9">
        <w:rPr>
          <w:bCs/>
        </w:rPr>
        <w:t>Ja kāda no Pusēm, kuras rīcību ietekmē nepārvarama vara, bez objektīva iemesla neinformē otru Pusi par nepārvaramas varas apstākļu iestāšanos 5 (piecu) darba dienu laikā, attiecīgā Puse netiek atbrīvota no Līguma saistību izpildes.</w:t>
      </w:r>
    </w:p>
    <w:p w14:paraId="43F5BCB7" w14:textId="77777777" w:rsidR="000E10B4" w:rsidRPr="00F050D9" w:rsidRDefault="000E10B4" w:rsidP="000E10B4">
      <w:pPr>
        <w:pStyle w:val="ListParagraph"/>
        <w:widowControl w:val="0"/>
        <w:numPr>
          <w:ilvl w:val="1"/>
          <w:numId w:val="33"/>
        </w:numPr>
        <w:spacing w:before="60" w:after="60"/>
        <w:ind w:left="567" w:hanging="567"/>
        <w:jc w:val="both"/>
        <w:rPr>
          <w:b/>
        </w:rPr>
      </w:pPr>
      <w:r w:rsidRPr="00F050D9">
        <w:rPr>
          <w:bCs/>
        </w:rPr>
        <w:t>Ja nepārvaramas varas apstākļi turpinās ilgāk nekā 30 (trīsdesmit) kalendāra dienas, Puses kopīgi risina jautājumu par Līguma turpmāko izpildi vai izbeigšanu. Līguma izbeigšanas gadījumā, kuras pamats ir nepārvarama vara, nevienai no Pusēm nav tiesību prasīt zaudējumu atlīdzību.</w:t>
      </w:r>
    </w:p>
    <w:p w14:paraId="45558788" w14:textId="77777777" w:rsidR="000E10B4" w:rsidRPr="00F050D9" w:rsidRDefault="000E10B4" w:rsidP="000E10B4">
      <w:pPr>
        <w:pStyle w:val="ListParagraph"/>
        <w:widowControl w:val="0"/>
        <w:numPr>
          <w:ilvl w:val="0"/>
          <w:numId w:val="33"/>
        </w:numPr>
        <w:spacing w:before="60" w:after="60"/>
        <w:jc w:val="center"/>
        <w:rPr>
          <w:b/>
        </w:rPr>
      </w:pPr>
      <w:r w:rsidRPr="00F050D9">
        <w:rPr>
          <w:b/>
        </w:rPr>
        <w:t>CITI NOTEIKUMI</w:t>
      </w:r>
    </w:p>
    <w:p w14:paraId="7D3D3815" w14:textId="77777777" w:rsidR="000E10B4" w:rsidRPr="00F050D9" w:rsidRDefault="000E10B4" w:rsidP="000E10B4">
      <w:pPr>
        <w:widowControl w:val="0"/>
        <w:numPr>
          <w:ilvl w:val="1"/>
          <w:numId w:val="33"/>
        </w:numPr>
        <w:spacing w:before="60" w:after="60"/>
        <w:ind w:left="567" w:hanging="567"/>
      </w:pPr>
      <w:r w:rsidRPr="00F050D9">
        <w:t>Kā atbildīgo un pilnvaroto personu par Līguma izpildi, Būvdarbu pieņemšanu, iespējamo papildinājumu vai izmaiņu saskaņošanu (izņemot Līguma grozījumu  parakstīšanu) no Pasūtītāja puses Pasūtītājs nozīmē ____, tālr. ________, ___ e-pasta adrese: _____@rsu.lv, un no Izpildītāja puses Izpildītājs nozīmē _________, tālr. _______, e-pasta adrese: _________ izmaiņu personālsastāvā gadījumā vienpusēji elektroniski informējot otru Pusi.</w:t>
      </w:r>
    </w:p>
    <w:p w14:paraId="309D6901" w14:textId="77777777" w:rsidR="000E10B4" w:rsidRPr="00F050D9" w:rsidRDefault="000E10B4" w:rsidP="000E10B4">
      <w:pPr>
        <w:widowControl w:val="0"/>
        <w:numPr>
          <w:ilvl w:val="1"/>
          <w:numId w:val="33"/>
        </w:numPr>
        <w:spacing w:before="60" w:after="60"/>
        <w:ind w:left="567" w:hanging="567"/>
      </w:pPr>
      <w:r w:rsidRPr="00F050D9">
        <w:t>Puses vienojas neizpaust konfidenciāla rakstura informāciju, kas attiecas uz otru Pusi un kļuvusi zināma Līguma noslēgšanas, izpildes vai izbeigšanas gaitā.</w:t>
      </w:r>
    </w:p>
    <w:p w14:paraId="21D20A15" w14:textId="77777777" w:rsidR="000E10B4" w:rsidRPr="00F050D9" w:rsidRDefault="000E10B4" w:rsidP="000E10B4">
      <w:pPr>
        <w:widowControl w:val="0"/>
        <w:numPr>
          <w:ilvl w:val="1"/>
          <w:numId w:val="33"/>
        </w:numPr>
        <w:spacing w:before="60" w:after="60"/>
        <w:ind w:left="567" w:hanging="567"/>
      </w:pPr>
      <w:r w:rsidRPr="00F050D9">
        <w:t>Puses strīdus risina savstarpēju sarunu ceļā. Ja šādā veidā vienošanos panākt nav iespējams 30 (trīsdesmit) kalendāro dienu laikā, Puses strīdu risina atbilstīgi Latvijas Republikā spēkā esošajiem normatīvajiem aktiem.</w:t>
      </w:r>
    </w:p>
    <w:p w14:paraId="11D97C62" w14:textId="77777777" w:rsidR="000E10B4" w:rsidRPr="00F050D9" w:rsidRDefault="000E10B4" w:rsidP="000E10B4">
      <w:pPr>
        <w:widowControl w:val="0"/>
        <w:numPr>
          <w:ilvl w:val="1"/>
          <w:numId w:val="33"/>
        </w:numPr>
        <w:spacing w:before="60" w:after="60"/>
        <w:ind w:left="567" w:hanging="567"/>
      </w:pPr>
      <w:r w:rsidRPr="00F050D9">
        <w:t>Līguma izpildē tiek piemēroti Latvijas Republikas likumi un strīdi tiek risināti Latvijas Republikas tiesās.</w:t>
      </w:r>
      <w:r w:rsidRPr="00F050D9">
        <w:rPr>
          <w:i/>
          <w:color w:val="E36C0A"/>
        </w:rPr>
        <w:t xml:space="preserve"> </w:t>
      </w:r>
    </w:p>
    <w:p w14:paraId="5F856A48" w14:textId="77777777" w:rsidR="000E10B4" w:rsidRPr="00F050D9" w:rsidRDefault="000E10B4" w:rsidP="000E10B4">
      <w:pPr>
        <w:widowControl w:val="0"/>
        <w:numPr>
          <w:ilvl w:val="1"/>
          <w:numId w:val="33"/>
        </w:numPr>
        <w:spacing w:before="60" w:after="60"/>
        <w:ind w:left="567" w:hanging="567"/>
      </w:pPr>
      <w:r w:rsidRPr="00F050D9">
        <w:t>Ja rodas strīds par Līguma saistību saturu, Līguma noteikumu interpretācijā Puses piemēro Iepirkuma noteikumus un Izpildītāja iepriekš iesniegto piedāvājumu.</w:t>
      </w:r>
    </w:p>
    <w:p w14:paraId="1C4B2C38" w14:textId="77777777" w:rsidR="000E10B4" w:rsidRPr="00F050D9" w:rsidRDefault="000E10B4" w:rsidP="000E10B4">
      <w:pPr>
        <w:widowControl w:val="0"/>
        <w:numPr>
          <w:ilvl w:val="1"/>
          <w:numId w:val="33"/>
        </w:numPr>
        <w:spacing w:before="60" w:after="60"/>
        <w:ind w:left="567" w:hanging="567"/>
      </w:pPr>
      <w:r w:rsidRPr="00F050D9">
        <w:t>Dokumenti, ziņas vai cita korespondence, kas ierakstītā pasta sūtījumā nosūtīta uz Līgumā norādīto Puses adresi, uzskatāma par paziņotu 7 (septītajā) dienā pēc sūtījuma nodošanas pasta iestādē.</w:t>
      </w:r>
    </w:p>
    <w:p w14:paraId="0AEC0E94" w14:textId="77777777" w:rsidR="000E10B4" w:rsidRPr="00F050D9" w:rsidRDefault="000E10B4" w:rsidP="000E10B4">
      <w:pPr>
        <w:widowControl w:val="0"/>
        <w:numPr>
          <w:ilvl w:val="1"/>
          <w:numId w:val="33"/>
        </w:numPr>
        <w:spacing w:before="60" w:after="60"/>
        <w:ind w:left="567" w:hanging="567"/>
      </w:pPr>
      <w:r w:rsidRPr="00F050D9">
        <w:t>Līgums sastādīts latviešu valodā, uz ___ (_____) lapām, divos eksemplāros ar vienādu juridisko spēku, viens eksemplārs katrai Pusei. Līgumam tā noslēgšanas brīdī ir šādi pielikumi:</w:t>
      </w:r>
    </w:p>
    <w:p w14:paraId="1CF7FA04" w14:textId="77777777" w:rsidR="000E10B4" w:rsidRPr="00F050D9" w:rsidRDefault="000E10B4" w:rsidP="000E10B4">
      <w:pPr>
        <w:widowControl w:val="0"/>
        <w:ind w:left="142"/>
        <w:contextualSpacing/>
      </w:pPr>
      <w:r w:rsidRPr="00F050D9">
        <w:t>_.pielikums –Tehniskās specifikācijas (Tehniskais - Finanšu piedāvājums) ______ (_______) lapām;</w:t>
      </w:r>
    </w:p>
    <w:p w14:paraId="703F3268" w14:textId="77777777" w:rsidR="000E10B4" w:rsidRPr="00F050D9" w:rsidRDefault="000E10B4" w:rsidP="000E10B4">
      <w:pPr>
        <w:widowControl w:val="0"/>
        <w:ind w:left="142"/>
        <w:contextualSpacing/>
      </w:pPr>
      <w:r w:rsidRPr="00F050D9">
        <w:t>__.pielikums – Būvdarbu izpildes tāmes forma, uz 1 (vienas) lapas;</w:t>
      </w:r>
    </w:p>
    <w:p w14:paraId="437DC082" w14:textId="77777777" w:rsidR="000E10B4" w:rsidRPr="00F050D9" w:rsidRDefault="000E10B4" w:rsidP="000E10B4">
      <w:pPr>
        <w:widowControl w:val="0"/>
        <w:ind w:left="142"/>
        <w:contextualSpacing/>
      </w:pPr>
      <w:r w:rsidRPr="00F050D9">
        <w:t>__.pielikums - Būvdarbu pieņemšanas - nodošanas akts, forma, uz 1 (vienas) lapas.</w:t>
      </w:r>
    </w:p>
    <w:p w14:paraId="4A4F1777" w14:textId="77777777" w:rsidR="000E10B4" w:rsidRPr="00F050D9" w:rsidRDefault="000E10B4" w:rsidP="000E10B4">
      <w:pPr>
        <w:pStyle w:val="ListParagraph"/>
        <w:widowControl w:val="0"/>
        <w:numPr>
          <w:ilvl w:val="0"/>
          <w:numId w:val="33"/>
        </w:numPr>
        <w:spacing w:before="240" w:after="120"/>
        <w:contextualSpacing/>
        <w:jc w:val="center"/>
        <w:rPr>
          <w:b/>
        </w:rPr>
      </w:pPr>
      <w:r w:rsidRPr="00F050D9">
        <w:rPr>
          <w:b/>
        </w:rPr>
        <w:t>PUŠU REKVIZĪTI UN PARAKSTI</w:t>
      </w:r>
    </w:p>
    <w:sectPr w:rsidR="000E10B4" w:rsidRPr="00F050D9" w:rsidSect="00E41ED1">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273562" w14:textId="77777777" w:rsidR="00071C64" w:rsidRDefault="00071C64" w:rsidP="00BC4586">
      <w:r>
        <w:separator/>
      </w:r>
    </w:p>
    <w:p w14:paraId="6537F406" w14:textId="77777777" w:rsidR="00071C64" w:rsidRDefault="00071C64"/>
  </w:endnote>
  <w:endnote w:type="continuationSeparator" w:id="0">
    <w:p w14:paraId="51143DA8" w14:textId="77777777" w:rsidR="00071C64" w:rsidRDefault="00071C64" w:rsidP="00BC4586">
      <w:r>
        <w:continuationSeparator/>
      </w:r>
    </w:p>
    <w:p w14:paraId="108E2C21" w14:textId="77777777" w:rsidR="00071C64" w:rsidRDefault="00071C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 w:name="Times New Roman Bold">
    <w:panose1 w:val="02020803070505020304"/>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BA"/>
    <w:family w:val="swiss"/>
    <w:pitch w:val="variable"/>
    <w:sig w:usb0="E0002AFF" w:usb1="C000247B" w:usb2="00000009" w:usb3="00000000" w:csb0="000001FF" w:csb1="00000000"/>
  </w:font>
  <w:font w:name="Garamond,Bold">
    <w:altName w:val="Yu Gothic UI"/>
    <w:panose1 w:val="00000000000000000000"/>
    <w:charset w:val="80"/>
    <w:family w:val="auto"/>
    <w:notTrueType/>
    <w:pitch w:val="default"/>
    <w:sig w:usb0="00000001" w:usb1="08070000" w:usb2="00000010" w:usb3="00000000" w:csb0="00020000" w:csb1="00000000"/>
  </w:font>
  <w:font w:name="Garamond,Itali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6147594"/>
      <w:docPartObj>
        <w:docPartGallery w:val="Page Numbers (Bottom of Page)"/>
        <w:docPartUnique/>
      </w:docPartObj>
    </w:sdtPr>
    <w:sdtEndPr>
      <w:rPr>
        <w:noProof/>
      </w:rPr>
    </w:sdtEndPr>
    <w:sdtContent>
      <w:p w14:paraId="0B4BE906" w14:textId="6432BD72" w:rsidR="006C2132" w:rsidRDefault="006C2132">
        <w:pPr>
          <w:pStyle w:val="Footer"/>
          <w:jc w:val="center"/>
        </w:pPr>
        <w:r>
          <w:fldChar w:fldCharType="begin"/>
        </w:r>
        <w:r>
          <w:instrText xml:space="preserve"> PAGE   \* MERGEFORMAT </w:instrText>
        </w:r>
        <w:r>
          <w:fldChar w:fldCharType="separate"/>
        </w:r>
        <w:r w:rsidR="00A412F8">
          <w:rPr>
            <w:noProof/>
          </w:rPr>
          <w:t>11</w:t>
        </w:r>
        <w:r>
          <w:rPr>
            <w:noProof/>
          </w:rPr>
          <w:fldChar w:fldCharType="end"/>
        </w:r>
      </w:p>
    </w:sdtContent>
  </w:sdt>
  <w:p w14:paraId="7A373476" w14:textId="77777777" w:rsidR="006C2132" w:rsidRDefault="006C2132" w:rsidP="00764D3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06A24F" w14:textId="77777777" w:rsidR="00071C64" w:rsidRDefault="00071C64" w:rsidP="00BC4586">
      <w:r>
        <w:separator/>
      </w:r>
    </w:p>
  </w:footnote>
  <w:footnote w:type="continuationSeparator" w:id="0">
    <w:p w14:paraId="00D40A96" w14:textId="77777777" w:rsidR="00071C64" w:rsidRDefault="00071C64" w:rsidP="00BC4586">
      <w:r>
        <w:continuationSeparator/>
      </w:r>
    </w:p>
    <w:p w14:paraId="61A6D489" w14:textId="77777777" w:rsidR="00071C64" w:rsidRDefault="00071C64"/>
  </w:footnote>
  <w:footnote w:id="1">
    <w:p w14:paraId="36437035" w14:textId="77777777" w:rsidR="00A412F8" w:rsidRDefault="00A412F8" w:rsidP="00A412F8">
      <w:pPr>
        <w:pStyle w:val="FootnoteText"/>
        <w:rPr>
          <w:i/>
        </w:rPr>
      </w:pPr>
      <w:r>
        <w:rPr>
          <w:rStyle w:val="FootnoteReference"/>
        </w:rPr>
        <w:footnoteRef/>
      </w:r>
      <w:r>
        <w:t xml:space="preserve"> </w:t>
      </w:r>
      <w:r w:rsidRPr="00D5007B">
        <w:rPr>
          <w:i/>
        </w:rPr>
        <w:t xml:space="preserve">Eiropas vienotā iepirkuma procedūras dokumenta veidlapu paraugus nosaka Eiropas Komisijas 2016.gada 5.janvāra Īstenošanas regula 2016/7, ar ko nosaka standarta veidlapu Eiropas vienotajam </w:t>
      </w:r>
      <w:r>
        <w:rPr>
          <w:i/>
        </w:rPr>
        <w:t xml:space="preserve">iepirkuma procedūras dokumentam. Dokumenta veidlapa ir pieejama </w:t>
      </w:r>
      <w:hyperlink r:id="rId1" w:history="1">
        <w:r w:rsidRPr="00E5469C">
          <w:rPr>
            <w:rStyle w:val="Hyperlink"/>
            <w:i/>
          </w:rPr>
          <w:t>https://ec.europa.eu/growth/tools-databases/espd/filter?lang=lv</w:t>
        </w:r>
      </w:hyperlink>
      <w:r>
        <w:rPr>
          <w:i/>
        </w:rPr>
        <w:t>.</w:t>
      </w:r>
    </w:p>
    <w:p w14:paraId="543477B8" w14:textId="77777777" w:rsidR="00A412F8" w:rsidRDefault="00A412F8" w:rsidP="00A412F8">
      <w:pPr>
        <w:pStyle w:val="FootnoteText"/>
      </w:pPr>
    </w:p>
  </w:footnote>
  <w:footnote w:id="2">
    <w:p w14:paraId="2627D90C" w14:textId="77777777" w:rsidR="006C2132" w:rsidRPr="000E2392" w:rsidRDefault="006C2132">
      <w:pPr>
        <w:pStyle w:val="FootnoteText"/>
        <w:rPr>
          <w:lang w:val="lv-LV"/>
        </w:rPr>
      </w:pPr>
      <w:r>
        <w:rPr>
          <w:rStyle w:val="FootnoteReference"/>
        </w:rPr>
        <w:footnoteRef/>
      </w:r>
      <w:r>
        <w:t xml:space="preserve"> </w:t>
      </w:r>
      <w:r w:rsidRPr="00AA2F61">
        <w:t>Apliecinājuma teksts ir iekļauts Pieteikumā un papildus apliecinājumu (atsevišķā dokumentā) nav nepieciešams iesniegt.</w:t>
      </w:r>
    </w:p>
  </w:footnote>
  <w:footnote w:id="3">
    <w:p w14:paraId="62F96BAA" w14:textId="77777777" w:rsidR="006C2132" w:rsidRDefault="006C2132" w:rsidP="009A2E50">
      <w:pPr>
        <w:pStyle w:val="FootnoteText"/>
        <w:jc w:val="both"/>
      </w:pPr>
      <w:r>
        <w:rPr>
          <w:rStyle w:val="FootnoteReference"/>
        </w:rPr>
        <w:footnoteRef/>
      </w:r>
      <w:r>
        <w:t xml:space="preserve"> </w:t>
      </w:r>
      <w:r w:rsidRPr="006C2269">
        <w:rPr>
          <w:i/>
        </w:rPr>
        <w:t xml:space="preserve">Atbilstoši Eiropas Komisijas 2003. gada 6. maija Ieteikumam par mikro, mazo un vidējo uzņēmumu definīciju (OV L124, 20.5.2003.): </w:t>
      </w:r>
      <w:r w:rsidRPr="006C2269">
        <w:rPr>
          <w:i/>
          <w:u w:val="single"/>
        </w:rPr>
        <w:t>Mazais uzņēmums</w:t>
      </w:r>
      <w:r w:rsidRPr="006C2269">
        <w:rPr>
          <w:i/>
        </w:rPr>
        <w:t xml:space="preserve"> - uzņēmums, kurā nodarbinātas mazāk nekā 50 personas un kura gada apgrozījums un/vai gada bilance kopā nepārsniedz 10 miljonus euro; </w:t>
      </w:r>
      <w:r w:rsidRPr="006C2269">
        <w:rPr>
          <w:i/>
          <w:u w:val="single"/>
        </w:rPr>
        <w:t>Vidējais uzņēmums</w:t>
      </w:r>
      <w:r w:rsidRPr="006C2269">
        <w:rPr>
          <w:i/>
        </w:rPr>
        <w:t xml:space="preserve"> - uzņēmums, kas nav mazais uzņēmums, un kurā nodarbinātas mazāk nekā 250 personas un kura gada apgrozījums nepārsniedz 50 miljonus euro, un/vai, kura gada bilance kopā nepārsniedz 43 miljonus euro.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96E9B"/>
    <w:multiLevelType w:val="multilevel"/>
    <w:tmpl w:val="B89CBD84"/>
    <w:lvl w:ilvl="0">
      <w:start w:val="1"/>
      <w:numFmt w:val="decimal"/>
      <w:pStyle w:val="Style2"/>
      <w:lvlText w:val="%1."/>
      <w:lvlJc w:val="left"/>
      <w:pPr>
        <w:ind w:left="1352" w:hanging="360"/>
      </w:pPr>
      <w:rPr>
        <w:rFonts w:hint="default"/>
      </w:rPr>
    </w:lvl>
    <w:lvl w:ilvl="1">
      <w:start w:val="1"/>
      <w:numFmt w:val="decimal"/>
      <w:pStyle w:val="Style3"/>
      <w:lvlText w:val="%1.%2."/>
      <w:lvlJc w:val="left"/>
      <w:pPr>
        <w:ind w:left="1784" w:hanging="432"/>
      </w:pPr>
    </w:lvl>
    <w:lvl w:ilvl="2">
      <w:start w:val="1"/>
      <w:numFmt w:val="decimal"/>
      <w:pStyle w:val="Style4"/>
      <w:lvlText w:val="%1.%2.%3."/>
      <w:lvlJc w:val="left"/>
      <w:pPr>
        <w:ind w:left="2216" w:hanging="504"/>
      </w:pPr>
    </w:lvl>
    <w:lvl w:ilvl="3">
      <w:start w:val="1"/>
      <w:numFmt w:val="decimal"/>
      <w:pStyle w:val="Style5"/>
      <w:lvlText w:val="%1.%2.%3.%4."/>
      <w:lvlJc w:val="left"/>
      <w:pPr>
        <w:ind w:left="2720" w:hanging="648"/>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3224" w:hanging="792"/>
      </w:pPr>
    </w:lvl>
    <w:lvl w:ilvl="5">
      <w:start w:val="1"/>
      <w:numFmt w:val="decimal"/>
      <w:lvlText w:val="%1.%2.%3.%4.%5.%6."/>
      <w:lvlJc w:val="left"/>
      <w:pPr>
        <w:ind w:left="3728" w:hanging="936"/>
      </w:pPr>
    </w:lvl>
    <w:lvl w:ilvl="6">
      <w:start w:val="1"/>
      <w:numFmt w:val="decimal"/>
      <w:lvlText w:val="%1.%2.%3.%4.%5.%6.%7."/>
      <w:lvlJc w:val="left"/>
      <w:pPr>
        <w:ind w:left="4232" w:hanging="1080"/>
      </w:pPr>
    </w:lvl>
    <w:lvl w:ilvl="7">
      <w:start w:val="1"/>
      <w:numFmt w:val="decimal"/>
      <w:lvlText w:val="%1.%2.%3.%4.%5.%6.%7.%8."/>
      <w:lvlJc w:val="left"/>
      <w:pPr>
        <w:ind w:left="4736" w:hanging="1224"/>
      </w:pPr>
    </w:lvl>
    <w:lvl w:ilvl="8">
      <w:start w:val="1"/>
      <w:numFmt w:val="decimal"/>
      <w:lvlText w:val="%1.%2.%3.%4.%5.%6.%7.%8.%9."/>
      <w:lvlJc w:val="left"/>
      <w:pPr>
        <w:ind w:left="5312" w:hanging="1440"/>
      </w:pPr>
    </w:lvl>
  </w:abstractNum>
  <w:abstractNum w:abstractNumId="1" w15:restartNumberingAfterBreak="0">
    <w:nsid w:val="08450165"/>
    <w:multiLevelType w:val="multilevel"/>
    <w:tmpl w:val="64DCD2E8"/>
    <w:lvl w:ilvl="0">
      <w:start w:val="1"/>
      <w:numFmt w:val="decimal"/>
      <w:lvlText w:val="%1."/>
      <w:lvlJc w:val="left"/>
      <w:pPr>
        <w:ind w:left="5039" w:hanging="36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4" w:hanging="432"/>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504" w:hanging="504"/>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Style1111"/>
      <w:lvlText w:val="%1.%2.%3.%4."/>
      <w:lvlJc w:val="left"/>
      <w:pPr>
        <w:ind w:left="2066" w:hanging="648"/>
      </w:pPr>
      <w:rPr>
        <w:b w:val="0"/>
        <w:sz w:val="24"/>
        <w:szCs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DD61016"/>
    <w:multiLevelType w:val="multilevel"/>
    <w:tmpl w:val="6DD60ABE"/>
    <w:styleLink w:val="WWOutlineListStyle5111"/>
    <w:lvl w:ilvl="0">
      <w:start w:val="1"/>
      <w:numFmt w:val="decimal"/>
      <w:pStyle w:val="Heading1"/>
      <w:lvlText w:val="%1."/>
      <w:lvlJc w:val="left"/>
      <w:pPr>
        <w:ind w:left="340" w:firstLine="0"/>
      </w:pPr>
      <w:rPr>
        <w:rFonts w:hint="default"/>
      </w:rPr>
    </w:lvl>
    <w:lvl w:ilvl="1">
      <w:start w:val="1"/>
      <w:numFmt w:val="decimal"/>
      <w:pStyle w:val="Heading2"/>
      <w:lvlText w:val="%1.%2."/>
      <w:lvlJc w:val="left"/>
      <w:pPr>
        <w:ind w:left="576" w:firstLine="2"/>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1266"/>
        </w:tabs>
        <w:ind w:left="1135"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1787"/>
        </w:tabs>
        <w:ind w:left="1517"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15:restartNumberingAfterBreak="0">
    <w:nsid w:val="145A6C15"/>
    <w:multiLevelType w:val="hybridMultilevel"/>
    <w:tmpl w:val="CEC6FC6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74A230A"/>
    <w:multiLevelType w:val="multilevel"/>
    <w:tmpl w:val="B92C6F80"/>
    <w:lvl w:ilvl="0">
      <w:start w:val="1"/>
      <w:numFmt w:val="decimal"/>
      <w:lvlText w:val="%1."/>
      <w:lvlJc w:val="left"/>
      <w:pPr>
        <w:ind w:left="495" w:hanging="495"/>
      </w:pPr>
      <w:rPr>
        <w:rFonts w:hint="default"/>
      </w:rPr>
    </w:lvl>
    <w:lvl w:ilvl="1">
      <w:start w:val="1"/>
      <w:numFmt w:val="decimal"/>
      <w:lvlText w:val="%2)"/>
      <w:lvlJc w:val="left"/>
      <w:pPr>
        <w:ind w:left="1357" w:hanging="495"/>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306" w:hanging="72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612" w:hanging="1440"/>
      </w:pPr>
      <w:rPr>
        <w:rFonts w:hint="default"/>
      </w:rPr>
    </w:lvl>
    <w:lvl w:ilvl="7">
      <w:start w:val="1"/>
      <w:numFmt w:val="decimal"/>
      <w:lvlText w:val="%1.%2.%3.%4.%5.%6.%7.%8."/>
      <w:lvlJc w:val="left"/>
      <w:pPr>
        <w:ind w:left="7474" w:hanging="1440"/>
      </w:pPr>
      <w:rPr>
        <w:rFonts w:hint="default"/>
      </w:rPr>
    </w:lvl>
    <w:lvl w:ilvl="8">
      <w:start w:val="1"/>
      <w:numFmt w:val="decimal"/>
      <w:lvlText w:val="%1.%2.%3.%4.%5.%6.%7.%8.%9."/>
      <w:lvlJc w:val="left"/>
      <w:pPr>
        <w:ind w:left="8696" w:hanging="1800"/>
      </w:pPr>
      <w:rPr>
        <w:rFonts w:hint="default"/>
      </w:rPr>
    </w:lvl>
  </w:abstractNum>
  <w:abstractNum w:abstractNumId="5" w15:restartNumberingAfterBreak="0">
    <w:nsid w:val="1CED552E"/>
    <w:multiLevelType w:val="multilevel"/>
    <w:tmpl w:val="E614112E"/>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pStyle w:val="tabulia1"/>
      <w:lvlText w:val="3.2.%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abulia2"/>
      <w:lvlText w:val="3.2.%3.%4."/>
      <w:lvlJc w:val="left"/>
      <w:pPr>
        <w:ind w:left="1728" w:hanging="648"/>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lv-LV"/>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45F0209"/>
    <w:multiLevelType w:val="multilevel"/>
    <w:tmpl w:val="23AE50E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872541F"/>
    <w:multiLevelType w:val="multilevel"/>
    <w:tmpl w:val="25466724"/>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8BA31B0"/>
    <w:multiLevelType w:val="hybridMultilevel"/>
    <w:tmpl w:val="42A05A32"/>
    <w:lvl w:ilvl="0" w:tplc="C37C177E">
      <w:start w:val="1"/>
      <w:numFmt w:val="decimal"/>
      <w:lvlText w:val="%1."/>
      <w:lvlJc w:val="left"/>
      <w:pPr>
        <w:ind w:left="360" w:hanging="360"/>
      </w:pPr>
      <w:rPr>
        <w:b w:val="0"/>
      </w:rPr>
    </w:lvl>
    <w:lvl w:ilvl="1" w:tplc="04260019" w:tentative="1">
      <w:start w:val="1"/>
      <w:numFmt w:val="lowerLetter"/>
      <w:lvlText w:val="%2."/>
      <w:lvlJc w:val="left"/>
      <w:pPr>
        <w:ind w:left="1616" w:hanging="360"/>
      </w:pPr>
    </w:lvl>
    <w:lvl w:ilvl="2" w:tplc="0426001B" w:tentative="1">
      <w:start w:val="1"/>
      <w:numFmt w:val="lowerRoman"/>
      <w:lvlText w:val="%3."/>
      <w:lvlJc w:val="right"/>
      <w:pPr>
        <w:ind w:left="2336" w:hanging="180"/>
      </w:pPr>
    </w:lvl>
    <w:lvl w:ilvl="3" w:tplc="0426000F" w:tentative="1">
      <w:start w:val="1"/>
      <w:numFmt w:val="decimal"/>
      <w:lvlText w:val="%4."/>
      <w:lvlJc w:val="left"/>
      <w:pPr>
        <w:ind w:left="3056" w:hanging="360"/>
      </w:pPr>
    </w:lvl>
    <w:lvl w:ilvl="4" w:tplc="04260019" w:tentative="1">
      <w:start w:val="1"/>
      <w:numFmt w:val="lowerLetter"/>
      <w:lvlText w:val="%5."/>
      <w:lvlJc w:val="left"/>
      <w:pPr>
        <w:ind w:left="3776" w:hanging="360"/>
      </w:pPr>
    </w:lvl>
    <w:lvl w:ilvl="5" w:tplc="0426001B" w:tentative="1">
      <w:start w:val="1"/>
      <w:numFmt w:val="lowerRoman"/>
      <w:lvlText w:val="%6."/>
      <w:lvlJc w:val="right"/>
      <w:pPr>
        <w:ind w:left="4496" w:hanging="180"/>
      </w:pPr>
    </w:lvl>
    <w:lvl w:ilvl="6" w:tplc="0426000F" w:tentative="1">
      <w:start w:val="1"/>
      <w:numFmt w:val="decimal"/>
      <w:lvlText w:val="%7."/>
      <w:lvlJc w:val="left"/>
      <w:pPr>
        <w:ind w:left="5216" w:hanging="360"/>
      </w:pPr>
    </w:lvl>
    <w:lvl w:ilvl="7" w:tplc="04260019" w:tentative="1">
      <w:start w:val="1"/>
      <w:numFmt w:val="lowerLetter"/>
      <w:lvlText w:val="%8."/>
      <w:lvlJc w:val="left"/>
      <w:pPr>
        <w:ind w:left="5936" w:hanging="360"/>
      </w:pPr>
    </w:lvl>
    <w:lvl w:ilvl="8" w:tplc="0426001B" w:tentative="1">
      <w:start w:val="1"/>
      <w:numFmt w:val="lowerRoman"/>
      <w:lvlText w:val="%9."/>
      <w:lvlJc w:val="right"/>
      <w:pPr>
        <w:ind w:left="6656" w:hanging="180"/>
      </w:pPr>
    </w:lvl>
  </w:abstractNum>
  <w:abstractNum w:abstractNumId="9" w15:restartNumberingAfterBreak="0">
    <w:nsid w:val="2F7E22D4"/>
    <w:multiLevelType w:val="multilevel"/>
    <w:tmpl w:val="A6187B3A"/>
    <w:lvl w:ilvl="0">
      <w:start w:val="9"/>
      <w:numFmt w:val="decimal"/>
      <w:lvlText w:val="%1."/>
      <w:lvlJc w:val="left"/>
      <w:pPr>
        <w:ind w:left="360" w:hanging="360"/>
      </w:pPr>
      <w:rPr>
        <w:rFonts w:hint="default"/>
      </w:rPr>
    </w:lvl>
    <w:lvl w:ilvl="1">
      <w:start w:val="1"/>
      <w:numFmt w:val="decimal"/>
      <w:lvlText w:val="%1.%2."/>
      <w:lvlJc w:val="left"/>
      <w:pPr>
        <w:ind w:left="432" w:hanging="432"/>
      </w:pPr>
      <w:rPr>
        <w:rFonts w:hint="default"/>
        <w:b w:val="0"/>
      </w:rPr>
    </w:lvl>
    <w:lvl w:ilvl="2">
      <w:start w:val="1"/>
      <w:numFmt w:val="decimal"/>
      <w:lvlText w:val="%1.%2.%3."/>
      <w:lvlJc w:val="left"/>
      <w:pPr>
        <w:ind w:left="2915" w:hanging="504"/>
      </w:pPr>
      <w:rPr>
        <w:rFonts w:hint="default"/>
        <w:b w:val="0"/>
      </w:rPr>
    </w:lvl>
    <w:lvl w:ilvl="3">
      <w:start w:val="1"/>
      <w:numFmt w:val="decimal"/>
      <w:lvlText w:val="%1.%2.%3.%4."/>
      <w:lvlJc w:val="left"/>
      <w:pPr>
        <w:ind w:left="1074" w:hanging="648"/>
      </w:pPr>
      <w:rPr>
        <w:rFonts w:hint="default"/>
        <w:b w:val="0"/>
        <w:i w:val="0"/>
      </w:rPr>
    </w:lvl>
    <w:lvl w:ilvl="4">
      <w:start w:val="1"/>
      <w:numFmt w:val="decimal"/>
      <w:lvlText w:val="%1.%2.%3.%4.%5."/>
      <w:lvlJc w:val="left"/>
      <w:pPr>
        <w:ind w:left="1076"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2C602BE"/>
    <w:multiLevelType w:val="hybridMultilevel"/>
    <w:tmpl w:val="0EA8A5F2"/>
    <w:lvl w:ilvl="0" w:tplc="04260017">
      <w:start w:val="1"/>
      <w:numFmt w:val="lowerLetter"/>
      <w:lvlText w:val="%1)"/>
      <w:lvlJc w:val="left"/>
      <w:pPr>
        <w:ind w:left="774" w:hanging="360"/>
      </w:pPr>
    </w:lvl>
    <w:lvl w:ilvl="1" w:tplc="04260019" w:tentative="1">
      <w:start w:val="1"/>
      <w:numFmt w:val="lowerLetter"/>
      <w:lvlText w:val="%2."/>
      <w:lvlJc w:val="left"/>
      <w:pPr>
        <w:ind w:left="1494" w:hanging="360"/>
      </w:pPr>
    </w:lvl>
    <w:lvl w:ilvl="2" w:tplc="0426001B" w:tentative="1">
      <w:start w:val="1"/>
      <w:numFmt w:val="lowerRoman"/>
      <w:lvlText w:val="%3."/>
      <w:lvlJc w:val="right"/>
      <w:pPr>
        <w:ind w:left="2214" w:hanging="180"/>
      </w:pPr>
    </w:lvl>
    <w:lvl w:ilvl="3" w:tplc="0426000F" w:tentative="1">
      <w:start w:val="1"/>
      <w:numFmt w:val="decimal"/>
      <w:lvlText w:val="%4."/>
      <w:lvlJc w:val="left"/>
      <w:pPr>
        <w:ind w:left="2934" w:hanging="360"/>
      </w:pPr>
    </w:lvl>
    <w:lvl w:ilvl="4" w:tplc="04260019" w:tentative="1">
      <w:start w:val="1"/>
      <w:numFmt w:val="lowerLetter"/>
      <w:lvlText w:val="%5."/>
      <w:lvlJc w:val="left"/>
      <w:pPr>
        <w:ind w:left="3654" w:hanging="360"/>
      </w:pPr>
    </w:lvl>
    <w:lvl w:ilvl="5" w:tplc="0426001B" w:tentative="1">
      <w:start w:val="1"/>
      <w:numFmt w:val="lowerRoman"/>
      <w:lvlText w:val="%6."/>
      <w:lvlJc w:val="right"/>
      <w:pPr>
        <w:ind w:left="4374" w:hanging="180"/>
      </w:pPr>
    </w:lvl>
    <w:lvl w:ilvl="6" w:tplc="0426000F" w:tentative="1">
      <w:start w:val="1"/>
      <w:numFmt w:val="decimal"/>
      <w:lvlText w:val="%7."/>
      <w:lvlJc w:val="left"/>
      <w:pPr>
        <w:ind w:left="5094" w:hanging="360"/>
      </w:pPr>
    </w:lvl>
    <w:lvl w:ilvl="7" w:tplc="04260019" w:tentative="1">
      <w:start w:val="1"/>
      <w:numFmt w:val="lowerLetter"/>
      <w:lvlText w:val="%8."/>
      <w:lvlJc w:val="left"/>
      <w:pPr>
        <w:ind w:left="5814" w:hanging="360"/>
      </w:pPr>
    </w:lvl>
    <w:lvl w:ilvl="8" w:tplc="0426001B" w:tentative="1">
      <w:start w:val="1"/>
      <w:numFmt w:val="lowerRoman"/>
      <w:lvlText w:val="%9."/>
      <w:lvlJc w:val="right"/>
      <w:pPr>
        <w:ind w:left="6534" w:hanging="180"/>
      </w:pPr>
    </w:lvl>
  </w:abstractNum>
  <w:abstractNum w:abstractNumId="11" w15:restartNumberingAfterBreak="0">
    <w:nsid w:val="394972A7"/>
    <w:multiLevelType w:val="hybridMultilevel"/>
    <w:tmpl w:val="CEC6FC6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995580C"/>
    <w:multiLevelType w:val="hybridMultilevel"/>
    <w:tmpl w:val="2C24D1B2"/>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D7313C5"/>
    <w:multiLevelType w:val="multilevel"/>
    <w:tmpl w:val="45F6657A"/>
    <w:styleLink w:val="Style1"/>
    <w:lvl w:ilvl="0">
      <w:start w:val="1"/>
      <w:numFmt w:val="decimal"/>
      <w:lvlText w:val="%1."/>
      <w:lvlJc w:val="left"/>
      <w:pPr>
        <w:ind w:left="432" w:hanging="432"/>
      </w:pPr>
      <w:rPr>
        <w:rFonts w:ascii="Times New Roman" w:hAnsi="Times New Roman" w:hint="default"/>
        <w:b/>
        <w:sz w:val="24"/>
      </w:rPr>
    </w:lvl>
    <w:lvl w:ilvl="1">
      <w:start w:val="1"/>
      <w:numFmt w:val="decimal"/>
      <w:lvlText w:val="%1.%2."/>
      <w:lvlJc w:val="left"/>
      <w:pPr>
        <w:ind w:left="292" w:hanging="576"/>
      </w:pPr>
      <w:rPr>
        <w:rFonts w:ascii="Times New Roman" w:hAnsi="Times New Roman"/>
        <w:bCs w:val="0"/>
        <w:i w:val="0"/>
        <w:iCs w:val="0"/>
        <w:caps w:val="0"/>
        <w:smallCaps w:val="0"/>
        <w:strike w:val="0"/>
        <w:dstrike w:val="0"/>
        <w:noProof w:val="0"/>
        <w:vanish w:val="0"/>
        <w:color w:val="00000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430" w:hanging="720"/>
      </w:pPr>
      <w:rPr>
        <w:rFonts w:ascii="Times New Roman" w:hAnsi="Times New Roman"/>
        <w:bCs w:val="0"/>
        <w:i w:val="0"/>
        <w:iCs w:val="0"/>
        <w:caps w:val="0"/>
        <w:smallCaps w:val="0"/>
        <w:strike w:val="0"/>
        <w:dstrike w:val="0"/>
        <w:noProof w:val="0"/>
        <w:vanish w:val="0"/>
        <w:color w:val="00000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3EC55BE5"/>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lang w:val="lv-LV"/>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F665B94"/>
    <w:multiLevelType w:val="hybridMultilevel"/>
    <w:tmpl w:val="2B0A7358"/>
    <w:lvl w:ilvl="0" w:tplc="1E60AFCA">
      <w:start w:val="1"/>
      <w:numFmt w:val="decimal"/>
      <w:pStyle w:val="AKTS"/>
      <w:lvlText w:val="%1."/>
      <w:lvlJc w:val="left"/>
      <w:pPr>
        <w:ind w:left="845" w:hanging="360"/>
      </w:pPr>
      <w:rPr>
        <w:rFonts w:hint="default"/>
      </w:rPr>
    </w:lvl>
    <w:lvl w:ilvl="1" w:tplc="04260019" w:tentative="1">
      <w:start w:val="1"/>
      <w:numFmt w:val="lowerLetter"/>
      <w:lvlText w:val="%2."/>
      <w:lvlJc w:val="left"/>
      <w:pPr>
        <w:ind w:left="1565" w:hanging="360"/>
      </w:pPr>
    </w:lvl>
    <w:lvl w:ilvl="2" w:tplc="0426001B" w:tentative="1">
      <w:start w:val="1"/>
      <w:numFmt w:val="lowerRoman"/>
      <w:lvlText w:val="%3."/>
      <w:lvlJc w:val="right"/>
      <w:pPr>
        <w:ind w:left="2285" w:hanging="180"/>
      </w:pPr>
    </w:lvl>
    <w:lvl w:ilvl="3" w:tplc="0426000F" w:tentative="1">
      <w:start w:val="1"/>
      <w:numFmt w:val="decimal"/>
      <w:lvlText w:val="%4."/>
      <w:lvlJc w:val="left"/>
      <w:pPr>
        <w:ind w:left="3005" w:hanging="360"/>
      </w:pPr>
    </w:lvl>
    <w:lvl w:ilvl="4" w:tplc="04260019" w:tentative="1">
      <w:start w:val="1"/>
      <w:numFmt w:val="lowerLetter"/>
      <w:lvlText w:val="%5."/>
      <w:lvlJc w:val="left"/>
      <w:pPr>
        <w:ind w:left="3725" w:hanging="360"/>
      </w:pPr>
    </w:lvl>
    <w:lvl w:ilvl="5" w:tplc="0426001B" w:tentative="1">
      <w:start w:val="1"/>
      <w:numFmt w:val="lowerRoman"/>
      <w:lvlText w:val="%6."/>
      <w:lvlJc w:val="right"/>
      <w:pPr>
        <w:ind w:left="4445" w:hanging="180"/>
      </w:pPr>
    </w:lvl>
    <w:lvl w:ilvl="6" w:tplc="0426000F" w:tentative="1">
      <w:start w:val="1"/>
      <w:numFmt w:val="decimal"/>
      <w:lvlText w:val="%7."/>
      <w:lvlJc w:val="left"/>
      <w:pPr>
        <w:ind w:left="5165" w:hanging="360"/>
      </w:pPr>
    </w:lvl>
    <w:lvl w:ilvl="7" w:tplc="04260019" w:tentative="1">
      <w:start w:val="1"/>
      <w:numFmt w:val="lowerLetter"/>
      <w:lvlText w:val="%8."/>
      <w:lvlJc w:val="left"/>
      <w:pPr>
        <w:ind w:left="5885" w:hanging="360"/>
      </w:pPr>
    </w:lvl>
    <w:lvl w:ilvl="8" w:tplc="0426001B" w:tentative="1">
      <w:start w:val="1"/>
      <w:numFmt w:val="lowerRoman"/>
      <w:lvlText w:val="%9."/>
      <w:lvlJc w:val="right"/>
      <w:pPr>
        <w:ind w:left="6605" w:hanging="180"/>
      </w:pPr>
    </w:lvl>
  </w:abstractNum>
  <w:abstractNum w:abstractNumId="16" w15:restartNumberingAfterBreak="0">
    <w:nsid w:val="4282341D"/>
    <w:multiLevelType w:val="multilevel"/>
    <w:tmpl w:val="1E8AEB7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111Tabulaiiiiii"/>
      <w:lvlText w:val="3.4.%3."/>
      <w:lvlJc w:val="left"/>
      <w:pPr>
        <w:ind w:left="1224" w:hanging="504"/>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1111Tabulaiiiii"/>
      <w:lvlText w:val="3.4.%3.%4."/>
      <w:lvlJc w:val="left"/>
      <w:pPr>
        <w:ind w:left="1728" w:hanging="648"/>
      </w:pPr>
      <w:rPr>
        <w:rFonts w:ascii="Times New Roman" w:hAnsi="Times New Roman" w:cs="Times New Roman" w:hint="default"/>
        <w:i w:val="0"/>
        <w:iCs w:val="0"/>
        <w:smallCaps w:val="0"/>
        <w:strike w:val="0"/>
        <w:dstrike w:val="0"/>
        <w:noProof w:val="0"/>
        <w:vanish w:val="0"/>
        <w:color w:val="000000"/>
        <w:spacing w:val="0"/>
        <w:kern w:val="0"/>
        <w:position w:val="0"/>
        <w:u w:val="none"/>
        <w:effect w:val="none"/>
        <w:vertAlign w:val="baseline"/>
        <w:em w:val="none"/>
        <w:lang w:val="x-none" w:eastAsia="x-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2865BCC"/>
    <w:multiLevelType w:val="hybridMultilevel"/>
    <w:tmpl w:val="BDE21A7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7FD7A44"/>
    <w:multiLevelType w:val="hybridMultilevel"/>
    <w:tmpl w:val="D104109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9" w15:restartNumberingAfterBreak="0">
    <w:nsid w:val="48DA0A12"/>
    <w:multiLevelType w:val="multilevel"/>
    <w:tmpl w:val="76589BFA"/>
    <w:name w:val="WW8Num282"/>
    <w:lvl w:ilvl="0">
      <w:start w:val="1"/>
      <w:numFmt w:val="decimal"/>
      <w:lvlText w:val="11.%1."/>
      <w:lvlJc w:val="left"/>
      <w:pPr>
        <w:tabs>
          <w:tab w:val="num" w:pos="0"/>
        </w:tabs>
      </w:pPr>
      <w:rPr>
        <w:rFonts w:hint="default"/>
      </w:rPr>
    </w:lvl>
    <w:lvl w:ilvl="1">
      <w:start w:val="1"/>
      <w:numFmt w:val="decimal"/>
      <w:lvlText w:val="10.%2."/>
      <w:lvlJc w:val="left"/>
      <w:pPr>
        <w:tabs>
          <w:tab w:val="num" w:pos="0"/>
        </w:tabs>
      </w:pPr>
      <w:rPr>
        <w:rFonts w:hint="default"/>
      </w:rPr>
    </w:lvl>
    <w:lvl w:ilvl="2">
      <w:start w:val="1"/>
      <w:numFmt w:val="decimal"/>
      <w:lvlText w:val="10.%3."/>
      <w:lvlJc w:val="left"/>
      <w:pPr>
        <w:tabs>
          <w:tab w:val="num" w:pos="0"/>
        </w:tabs>
      </w:pPr>
      <w:rPr>
        <w:rFonts w:hint="default"/>
      </w:rPr>
    </w:lvl>
    <w:lvl w:ilvl="3">
      <w:start w:val="1"/>
      <w:numFmt w:val="decimal"/>
      <w:lvlText w:val="10.%4."/>
      <w:lvlJc w:val="left"/>
      <w:pPr>
        <w:tabs>
          <w:tab w:val="num" w:pos="0"/>
        </w:tabs>
      </w:pPr>
      <w:rPr>
        <w:rFonts w:hint="default"/>
      </w:rPr>
    </w:lvl>
    <w:lvl w:ilvl="4">
      <w:start w:val="1"/>
      <w:numFmt w:val="decimal"/>
      <w:lvlText w:val="10.%5."/>
      <w:lvlJc w:val="left"/>
      <w:pPr>
        <w:tabs>
          <w:tab w:val="num" w:pos="0"/>
        </w:tabs>
      </w:pPr>
      <w:rPr>
        <w:rFonts w:hint="default"/>
      </w:rPr>
    </w:lvl>
    <w:lvl w:ilvl="5">
      <w:start w:val="1"/>
      <w:numFmt w:val="decimal"/>
      <w:lvlText w:val="10.%6."/>
      <w:lvlJc w:val="left"/>
      <w:pPr>
        <w:tabs>
          <w:tab w:val="num" w:pos="0"/>
        </w:tabs>
      </w:pPr>
      <w:rPr>
        <w:rFonts w:hint="default"/>
      </w:rPr>
    </w:lvl>
    <w:lvl w:ilvl="6">
      <w:start w:val="1"/>
      <w:numFmt w:val="decimal"/>
      <w:lvlText w:val="10.%7."/>
      <w:lvlJc w:val="left"/>
      <w:pPr>
        <w:tabs>
          <w:tab w:val="num" w:pos="0"/>
        </w:tabs>
      </w:pPr>
      <w:rPr>
        <w:rFonts w:hint="default"/>
      </w:rPr>
    </w:lvl>
    <w:lvl w:ilvl="7">
      <w:start w:val="1"/>
      <w:numFmt w:val="decimal"/>
      <w:lvlText w:val="10.%8."/>
      <w:lvlJc w:val="left"/>
      <w:pPr>
        <w:tabs>
          <w:tab w:val="num" w:pos="0"/>
        </w:tabs>
      </w:pPr>
      <w:rPr>
        <w:rFonts w:hint="default"/>
      </w:rPr>
    </w:lvl>
    <w:lvl w:ilvl="8">
      <w:start w:val="1"/>
      <w:numFmt w:val="decimal"/>
      <w:lvlText w:val="10.%9."/>
      <w:lvlJc w:val="left"/>
      <w:pPr>
        <w:tabs>
          <w:tab w:val="num" w:pos="0"/>
        </w:tabs>
      </w:pPr>
      <w:rPr>
        <w:rFonts w:hint="default"/>
      </w:rPr>
    </w:lvl>
  </w:abstractNum>
  <w:abstractNum w:abstractNumId="20" w15:restartNumberingAfterBreak="0">
    <w:nsid w:val="4C3D775C"/>
    <w:multiLevelType w:val="multilevel"/>
    <w:tmpl w:val="DF902D0E"/>
    <w:lvl w:ilvl="0">
      <w:start w:val="1"/>
      <w:numFmt w:val="decimal"/>
      <w:pStyle w:val="1Lgumam"/>
      <w:lvlText w:val="%1."/>
      <w:lvlJc w:val="left"/>
      <w:pPr>
        <w:ind w:left="3337" w:hanging="360"/>
      </w:pPr>
      <w:rPr>
        <w:rFonts w:hint="default"/>
        <w:b/>
      </w:rPr>
    </w:lvl>
    <w:lvl w:ilvl="1">
      <w:start w:val="1"/>
      <w:numFmt w:val="decimal"/>
      <w:pStyle w:val="11Lgumam"/>
      <w:lvlText w:val="%1.%2."/>
      <w:lvlJc w:val="left"/>
      <w:pPr>
        <w:ind w:left="2701" w:hanging="432"/>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2491" w:hanging="648"/>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9BB22C0"/>
    <w:multiLevelType w:val="hybridMultilevel"/>
    <w:tmpl w:val="BBE6F2F6"/>
    <w:lvl w:ilvl="0" w:tplc="0426000F">
      <w:start w:val="1"/>
      <w:numFmt w:val="decimal"/>
      <w:lvlText w:val="%1."/>
      <w:lvlJc w:val="left"/>
      <w:pPr>
        <w:ind w:left="786"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A413819"/>
    <w:multiLevelType w:val="hybridMultilevel"/>
    <w:tmpl w:val="88ACC184"/>
    <w:lvl w:ilvl="0" w:tplc="FFFFFFFF">
      <w:start w:val="1"/>
      <w:numFmt w:val="bullet"/>
      <w:lvlText w:val=""/>
      <w:lvlJc w:val="left"/>
      <w:pPr>
        <w:tabs>
          <w:tab w:val="num" w:pos="718"/>
        </w:tabs>
        <w:ind w:left="74" w:firstLine="284"/>
      </w:pPr>
      <w:rPr>
        <w:rFonts w:ascii="Wingdings" w:hAnsi="Wingdings" w:hint="default"/>
      </w:rPr>
    </w:lvl>
    <w:lvl w:ilvl="1" w:tplc="FFFFFFFF">
      <w:start w:val="1"/>
      <w:numFmt w:val="bullet"/>
      <w:pStyle w:val="ListBullet1"/>
      <w:lvlText w:val=""/>
      <w:lvlJc w:val="left"/>
      <w:pPr>
        <w:tabs>
          <w:tab w:val="num" w:pos="1514"/>
        </w:tabs>
        <w:ind w:left="1437" w:hanging="283"/>
      </w:pPr>
      <w:rPr>
        <w:rFonts w:ascii="Symbol" w:hAnsi="Symbol" w:hint="default"/>
        <w:color w:val="auto"/>
      </w:rPr>
    </w:lvl>
    <w:lvl w:ilvl="2" w:tplc="FFFFFFFF">
      <w:start w:val="1"/>
      <w:numFmt w:val="bullet"/>
      <w:lvlText w:val=""/>
      <w:lvlJc w:val="left"/>
      <w:pPr>
        <w:tabs>
          <w:tab w:val="num" w:pos="2234"/>
        </w:tabs>
        <w:ind w:left="2234" w:hanging="360"/>
      </w:pPr>
      <w:rPr>
        <w:rFonts w:ascii="Wingdings" w:hAnsi="Wingdings" w:hint="default"/>
      </w:rPr>
    </w:lvl>
    <w:lvl w:ilvl="3" w:tplc="FFFFFFFF" w:tentative="1">
      <w:start w:val="1"/>
      <w:numFmt w:val="bullet"/>
      <w:lvlText w:val=""/>
      <w:lvlJc w:val="left"/>
      <w:pPr>
        <w:tabs>
          <w:tab w:val="num" w:pos="2954"/>
        </w:tabs>
        <w:ind w:left="2954" w:hanging="360"/>
      </w:pPr>
      <w:rPr>
        <w:rFonts w:ascii="Symbol" w:hAnsi="Symbol" w:hint="default"/>
      </w:rPr>
    </w:lvl>
    <w:lvl w:ilvl="4" w:tplc="FFFFFFFF" w:tentative="1">
      <w:start w:val="1"/>
      <w:numFmt w:val="bullet"/>
      <w:lvlText w:val="o"/>
      <w:lvlJc w:val="left"/>
      <w:pPr>
        <w:tabs>
          <w:tab w:val="num" w:pos="3674"/>
        </w:tabs>
        <w:ind w:left="3674" w:hanging="360"/>
      </w:pPr>
      <w:rPr>
        <w:rFonts w:ascii="Courier New" w:hAnsi="Courier New" w:cs="Courier New" w:hint="default"/>
      </w:rPr>
    </w:lvl>
    <w:lvl w:ilvl="5" w:tplc="FFFFFFFF" w:tentative="1">
      <w:start w:val="1"/>
      <w:numFmt w:val="bullet"/>
      <w:lvlText w:val=""/>
      <w:lvlJc w:val="left"/>
      <w:pPr>
        <w:tabs>
          <w:tab w:val="num" w:pos="4394"/>
        </w:tabs>
        <w:ind w:left="4394" w:hanging="360"/>
      </w:pPr>
      <w:rPr>
        <w:rFonts w:ascii="Wingdings" w:hAnsi="Wingdings" w:hint="default"/>
      </w:rPr>
    </w:lvl>
    <w:lvl w:ilvl="6" w:tplc="FFFFFFFF" w:tentative="1">
      <w:start w:val="1"/>
      <w:numFmt w:val="bullet"/>
      <w:lvlText w:val=""/>
      <w:lvlJc w:val="left"/>
      <w:pPr>
        <w:tabs>
          <w:tab w:val="num" w:pos="5114"/>
        </w:tabs>
        <w:ind w:left="5114" w:hanging="360"/>
      </w:pPr>
      <w:rPr>
        <w:rFonts w:ascii="Symbol" w:hAnsi="Symbol" w:hint="default"/>
      </w:rPr>
    </w:lvl>
    <w:lvl w:ilvl="7" w:tplc="FFFFFFFF" w:tentative="1">
      <w:start w:val="1"/>
      <w:numFmt w:val="bullet"/>
      <w:lvlText w:val="o"/>
      <w:lvlJc w:val="left"/>
      <w:pPr>
        <w:tabs>
          <w:tab w:val="num" w:pos="5834"/>
        </w:tabs>
        <w:ind w:left="5834" w:hanging="360"/>
      </w:pPr>
      <w:rPr>
        <w:rFonts w:ascii="Courier New" w:hAnsi="Courier New" w:cs="Courier New" w:hint="default"/>
      </w:rPr>
    </w:lvl>
    <w:lvl w:ilvl="8" w:tplc="FFFFFFFF" w:tentative="1">
      <w:start w:val="1"/>
      <w:numFmt w:val="bullet"/>
      <w:lvlText w:val=""/>
      <w:lvlJc w:val="left"/>
      <w:pPr>
        <w:tabs>
          <w:tab w:val="num" w:pos="6554"/>
        </w:tabs>
        <w:ind w:left="6554" w:hanging="360"/>
      </w:pPr>
      <w:rPr>
        <w:rFonts w:ascii="Wingdings" w:hAnsi="Wingdings" w:hint="default"/>
      </w:rPr>
    </w:lvl>
  </w:abstractNum>
  <w:abstractNum w:abstractNumId="23" w15:restartNumberingAfterBreak="0">
    <w:nsid w:val="5AC15CA7"/>
    <w:multiLevelType w:val="hybridMultilevel"/>
    <w:tmpl w:val="2A2ADFBE"/>
    <w:lvl w:ilvl="0" w:tplc="C54ECA8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D90315A"/>
    <w:multiLevelType w:val="multilevel"/>
    <w:tmpl w:val="6952D1AE"/>
    <w:styleLink w:val="WWOutlineListStyle412"/>
    <w:lvl w:ilvl="0">
      <w:start w:val="1"/>
      <w:numFmt w:val="decimal"/>
      <w:lvlText w:val="%1."/>
      <w:lvlJc w:val="left"/>
      <w:pPr>
        <w:tabs>
          <w:tab w:val="num" w:pos="397"/>
        </w:tabs>
        <w:ind w:left="397" w:hanging="397"/>
      </w:pPr>
      <w:rPr>
        <w:rFonts w:cs="Times New Roman"/>
        <w:sz w:val="28"/>
      </w:rPr>
    </w:lvl>
    <w:lvl w:ilvl="1">
      <w:start w:val="1"/>
      <w:numFmt w:val="decimal"/>
      <w:lvlText w:val="%1.%2."/>
      <w:lvlJc w:val="left"/>
      <w:pPr>
        <w:tabs>
          <w:tab w:val="num" w:pos="567"/>
        </w:tabs>
        <w:ind w:left="567" w:hanging="567"/>
      </w:pPr>
      <w:rPr>
        <w:rFonts w:cs="Times New Roman"/>
        <w:b/>
        <w:i w:val="0"/>
        <w:sz w:val="24"/>
        <w:szCs w:val="24"/>
      </w:rPr>
    </w:lvl>
    <w:lvl w:ilvl="2">
      <w:start w:val="1"/>
      <w:numFmt w:val="decimal"/>
      <w:lvlText w:val="%1.%2.%3."/>
      <w:lvlJc w:val="left"/>
      <w:pPr>
        <w:tabs>
          <w:tab w:val="num" w:pos="1503"/>
        </w:tabs>
        <w:ind w:left="1503" w:hanging="793"/>
      </w:pPr>
      <w:rPr>
        <w:rFonts w:cs="Times New Roman"/>
        <w:b w:val="0"/>
      </w:rPr>
    </w:lvl>
    <w:lvl w:ilvl="3">
      <w:start w:val="1"/>
      <w:numFmt w:val="decimal"/>
      <w:lvlText w:val="%1.%2.%3.%4."/>
      <w:lvlJc w:val="left"/>
      <w:pPr>
        <w:tabs>
          <w:tab w:val="num" w:pos="1647"/>
        </w:tabs>
        <w:ind w:left="1134" w:hanging="567"/>
      </w:pPr>
      <w:rPr>
        <w:rFonts w:ascii="Times New Roman" w:hAnsi="Times New Roman" w:cs="Times New Roman"/>
        <w:b w:val="0"/>
        <w:i w:val="0"/>
        <w:iCs w:val="0"/>
        <w:caps w:val="0"/>
        <w:smallCaps w:val="0"/>
        <w:strike w:val="0"/>
        <w:dstrike w:val="0"/>
        <w:vanish w:val="0"/>
        <w:color w:val="000000"/>
        <w:spacing w:val="0"/>
        <w:kern w:val="0"/>
        <w:position w:val="0"/>
        <w:u w:val="none"/>
        <w:effect w:val="none"/>
        <w:vertAlign w:val="baseline"/>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5" w15:restartNumberingAfterBreak="0">
    <w:nsid w:val="68B11A94"/>
    <w:multiLevelType w:val="hybridMultilevel"/>
    <w:tmpl w:val="4E64C826"/>
    <w:lvl w:ilvl="0" w:tplc="D870D7B4">
      <w:start w:val="1"/>
      <w:numFmt w:val="decimal"/>
      <w:lvlText w:val="%1)"/>
      <w:lvlJc w:val="left"/>
      <w:pPr>
        <w:tabs>
          <w:tab w:val="num" w:pos="720"/>
        </w:tabs>
        <w:ind w:left="720" w:hanging="360"/>
      </w:pPr>
      <w:rPr>
        <w:rFonts w:ascii="Times New Roman" w:eastAsia="Calibri" w:hAnsi="Times New Roman" w:cs="Times New Roman"/>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6F1A7F2C"/>
    <w:multiLevelType w:val="hybridMultilevel"/>
    <w:tmpl w:val="2574151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1FC1D20"/>
    <w:multiLevelType w:val="hybridMultilevel"/>
    <w:tmpl w:val="C378667A"/>
    <w:lvl w:ilvl="0" w:tplc="EF6CCB16">
      <w:start w:val="1"/>
      <w:numFmt w:val="decimal"/>
      <w:pStyle w:val="1pielikums"/>
      <w:lvlText w:val="%1. pielikums"/>
      <w:lvlJc w:val="left"/>
      <w:pPr>
        <w:ind w:left="9433"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60019" w:tentative="1">
      <w:start w:val="1"/>
      <w:numFmt w:val="lowerLetter"/>
      <w:lvlText w:val="%2."/>
      <w:lvlJc w:val="left"/>
      <w:pPr>
        <w:ind w:left="1299" w:hanging="360"/>
      </w:pPr>
    </w:lvl>
    <w:lvl w:ilvl="2" w:tplc="0426001B" w:tentative="1">
      <w:start w:val="1"/>
      <w:numFmt w:val="lowerRoman"/>
      <w:lvlText w:val="%3."/>
      <w:lvlJc w:val="right"/>
      <w:pPr>
        <w:ind w:left="2019" w:hanging="180"/>
      </w:pPr>
    </w:lvl>
    <w:lvl w:ilvl="3" w:tplc="0426000F" w:tentative="1">
      <w:start w:val="1"/>
      <w:numFmt w:val="decimal"/>
      <w:lvlText w:val="%4."/>
      <w:lvlJc w:val="left"/>
      <w:pPr>
        <w:ind w:left="2739" w:hanging="360"/>
      </w:pPr>
    </w:lvl>
    <w:lvl w:ilvl="4" w:tplc="04260019" w:tentative="1">
      <w:start w:val="1"/>
      <w:numFmt w:val="lowerLetter"/>
      <w:lvlText w:val="%5."/>
      <w:lvlJc w:val="left"/>
      <w:pPr>
        <w:ind w:left="3459" w:hanging="360"/>
      </w:pPr>
    </w:lvl>
    <w:lvl w:ilvl="5" w:tplc="0426001B" w:tentative="1">
      <w:start w:val="1"/>
      <w:numFmt w:val="lowerRoman"/>
      <w:lvlText w:val="%6."/>
      <w:lvlJc w:val="right"/>
      <w:pPr>
        <w:ind w:left="4179" w:hanging="180"/>
      </w:pPr>
    </w:lvl>
    <w:lvl w:ilvl="6" w:tplc="0426000F" w:tentative="1">
      <w:start w:val="1"/>
      <w:numFmt w:val="decimal"/>
      <w:lvlText w:val="%7."/>
      <w:lvlJc w:val="left"/>
      <w:pPr>
        <w:ind w:left="4899" w:hanging="360"/>
      </w:pPr>
    </w:lvl>
    <w:lvl w:ilvl="7" w:tplc="04260019" w:tentative="1">
      <w:start w:val="1"/>
      <w:numFmt w:val="lowerLetter"/>
      <w:lvlText w:val="%8."/>
      <w:lvlJc w:val="left"/>
      <w:pPr>
        <w:ind w:left="5619" w:hanging="360"/>
      </w:pPr>
    </w:lvl>
    <w:lvl w:ilvl="8" w:tplc="0426001B" w:tentative="1">
      <w:start w:val="1"/>
      <w:numFmt w:val="lowerRoman"/>
      <w:lvlText w:val="%9."/>
      <w:lvlJc w:val="right"/>
      <w:pPr>
        <w:ind w:left="6339" w:hanging="180"/>
      </w:pPr>
    </w:lvl>
  </w:abstractNum>
  <w:abstractNum w:abstractNumId="28" w15:restartNumberingAfterBreak="0">
    <w:nsid w:val="733D4E4D"/>
    <w:multiLevelType w:val="multilevel"/>
    <w:tmpl w:val="05D28CAE"/>
    <w:lvl w:ilvl="0">
      <w:start w:val="1"/>
      <w:numFmt w:val="decimal"/>
      <w:lvlText w:val="%1."/>
      <w:lvlJc w:val="left"/>
      <w:pPr>
        <w:ind w:left="360" w:hanging="360"/>
      </w:pPr>
    </w:lvl>
    <w:lvl w:ilvl="1">
      <w:start w:val="1"/>
      <w:numFmt w:val="decimal"/>
      <w:lvlText w:val="%1.%2."/>
      <w:lvlJc w:val="left"/>
      <w:pPr>
        <w:ind w:left="432" w:hanging="432"/>
      </w:pPr>
      <w:rPr>
        <w:b w:val="0"/>
      </w:rPr>
    </w:lvl>
    <w:lvl w:ilvl="2">
      <w:start w:val="1"/>
      <w:numFmt w:val="decimal"/>
      <w:lvlText w:val="%1.%2.%3."/>
      <w:lvlJc w:val="left"/>
      <w:pPr>
        <w:ind w:left="504" w:hanging="504"/>
      </w:pPr>
      <w:rPr>
        <w:b w:val="0"/>
      </w:rPr>
    </w:lvl>
    <w:lvl w:ilvl="3">
      <w:start w:val="1"/>
      <w:numFmt w:val="decimal"/>
      <w:lvlText w:val="%1.%2.%3.%4."/>
      <w:lvlJc w:val="left"/>
      <w:pPr>
        <w:ind w:left="932"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4177A25"/>
    <w:multiLevelType w:val="multilevel"/>
    <w:tmpl w:val="149E4548"/>
    <w:lvl w:ilvl="0">
      <w:start w:val="1"/>
      <w:numFmt w:val="decimal"/>
      <w:pStyle w:val="TSnumercija"/>
      <w:lvlText w:val="%1."/>
      <w:lvlJc w:val="left"/>
      <w:pPr>
        <w:ind w:left="360" w:hanging="360"/>
      </w:pPr>
    </w:lvl>
    <w:lvl w:ilvl="1">
      <w:start w:val="1"/>
      <w:numFmt w:val="decimal"/>
      <w:pStyle w:val="TSnumeracija11"/>
      <w:lvlText w:val="%1.%2."/>
      <w:lvlJc w:val="left"/>
      <w:pPr>
        <w:ind w:left="792" w:hanging="432"/>
      </w:pPr>
    </w:lvl>
    <w:lvl w:ilvl="2">
      <w:start w:val="1"/>
      <w:numFmt w:val="decimal"/>
      <w:pStyle w:val="TS111"/>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7C514F3"/>
    <w:multiLevelType w:val="hybridMultilevel"/>
    <w:tmpl w:val="00CAAD56"/>
    <w:lvl w:ilvl="0" w:tplc="6098418E">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lvlOverride w:ilvl="0">
      <w:lvl w:ilvl="0">
        <w:start w:val="1"/>
        <w:numFmt w:val="decimal"/>
        <w:pStyle w:val="Heading1"/>
        <w:lvlText w:val="%1."/>
        <w:lvlJc w:val="left"/>
        <w:pPr>
          <w:ind w:left="340" w:firstLine="0"/>
        </w:pPr>
        <w:rPr>
          <w:rFonts w:hint="default"/>
        </w:rPr>
      </w:lvl>
    </w:lvlOverride>
    <w:lvlOverride w:ilvl="1">
      <w:lvl w:ilvl="1">
        <w:start w:val="1"/>
        <w:numFmt w:val="decimal"/>
        <w:pStyle w:val="Heading2"/>
        <w:lvlText w:val="%1.%2."/>
        <w:lvlJc w:val="left"/>
        <w:pPr>
          <w:ind w:left="576" w:firstLine="2"/>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Heading3"/>
        <w:lvlText w:val="%1.%2.%3."/>
        <w:lvlJc w:val="left"/>
        <w:pPr>
          <w:tabs>
            <w:tab w:val="num" w:pos="1266"/>
          </w:tabs>
          <w:ind w:left="1135"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510"/>
          </w:tabs>
          <w:ind w:left="240"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2">
    <w:abstractNumId w:val="13"/>
  </w:num>
  <w:num w:numId="3">
    <w:abstractNumId w:val="29"/>
  </w:num>
  <w:num w:numId="4">
    <w:abstractNumId w:val="24"/>
  </w:num>
  <w:num w:numId="5">
    <w:abstractNumId w:val="1"/>
  </w:num>
  <w:num w:numId="6">
    <w:abstractNumId w:val="14"/>
  </w:num>
  <w:num w:numId="7">
    <w:abstractNumId w:val="27"/>
  </w:num>
  <w:num w:numId="8">
    <w:abstractNumId w:val="5"/>
  </w:num>
  <w:num w:numId="9">
    <w:abstractNumId w:val="20"/>
  </w:num>
  <w:num w:numId="10">
    <w:abstractNumId w:val="2"/>
    <w:lvlOverride w:ilvl="0">
      <w:lvl w:ilvl="0">
        <w:start w:val="1"/>
        <w:numFmt w:val="decimal"/>
        <w:pStyle w:val="Heading1"/>
        <w:lvlText w:val="%1."/>
        <w:lvlJc w:val="left"/>
        <w:pPr>
          <w:ind w:left="340" w:firstLine="0"/>
        </w:pPr>
        <w:rPr>
          <w:rFonts w:hint="default"/>
        </w:rPr>
      </w:lvl>
    </w:lvlOverride>
    <w:lvlOverride w:ilvl="1">
      <w:lvl w:ilvl="1">
        <w:start w:val="1"/>
        <w:numFmt w:val="decimal"/>
        <w:pStyle w:val="Heading2"/>
        <w:lvlText w:val="%1.%2."/>
        <w:lvlJc w:val="left"/>
        <w:pPr>
          <w:ind w:left="576" w:firstLine="2"/>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Heading3"/>
        <w:lvlText w:val="%1.%2.%3."/>
        <w:lvlJc w:val="left"/>
        <w:pPr>
          <w:tabs>
            <w:tab w:val="num" w:pos="1266"/>
          </w:tabs>
          <w:ind w:left="1135"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510"/>
          </w:tabs>
          <w:ind w:left="240"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11">
    <w:abstractNumId w:val="0"/>
  </w:num>
  <w:num w:numId="12">
    <w:abstractNumId w:val="25"/>
  </w:num>
  <w:num w:numId="13">
    <w:abstractNumId w:val="6"/>
  </w:num>
  <w:num w:numId="14">
    <w:abstractNumId w:val="17"/>
  </w:num>
  <w:num w:numId="15">
    <w:abstractNumId w:val="12"/>
  </w:num>
  <w:num w:numId="16">
    <w:abstractNumId w:val="16"/>
  </w:num>
  <w:num w:numId="17">
    <w:abstractNumId w:val="3"/>
  </w:num>
  <w:num w:numId="18">
    <w:abstractNumId w:val="10"/>
  </w:num>
  <w:num w:numId="19">
    <w:abstractNumId w:val="26"/>
  </w:num>
  <w:num w:numId="20">
    <w:abstractNumId w:val="11"/>
  </w:num>
  <w:num w:numId="21">
    <w:abstractNumId w:val="22"/>
  </w:num>
  <w:num w:numId="22">
    <w:abstractNumId w:val="15"/>
  </w:num>
  <w:num w:numId="23">
    <w:abstractNumId w:val="28"/>
  </w:num>
  <w:num w:numId="24">
    <w:abstractNumId w:val="16"/>
  </w:num>
  <w:num w:numId="25">
    <w:abstractNumId w:val="7"/>
  </w:num>
  <w:num w:numId="26">
    <w:abstractNumId w:val="2"/>
  </w:num>
  <w:num w:numId="27">
    <w:abstractNumId w:val="21"/>
  </w:num>
  <w:num w:numId="28">
    <w:abstractNumId w:val="4"/>
  </w:num>
  <w:num w:numId="29">
    <w:abstractNumId w:val="8"/>
  </w:num>
  <w:num w:numId="30">
    <w:abstractNumId w:val="18"/>
  </w:num>
  <w:num w:numId="31">
    <w:abstractNumId w:val="30"/>
  </w:num>
  <w:num w:numId="32">
    <w:abstractNumId w:val="23"/>
  </w:num>
  <w:num w:numId="33">
    <w:abstractNumId w:val="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02B"/>
    <w:rsid w:val="0000049B"/>
    <w:rsid w:val="000009D4"/>
    <w:rsid w:val="00002B39"/>
    <w:rsid w:val="000031D4"/>
    <w:rsid w:val="00006255"/>
    <w:rsid w:val="00007B4A"/>
    <w:rsid w:val="00007D4E"/>
    <w:rsid w:val="00010E8B"/>
    <w:rsid w:val="00010F48"/>
    <w:rsid w:val="00010F5B"/>
    <w:rsid w:val="00012A3A"/>
    <w:rsid w:val="000132E7"/>
    <w:rsid w:val="00014079"/>
    <w:rsid w:val="00015692"/>
    <w:rsid w:val="000163A4"/>
    <w:rsid w:val="00016F78"/>
    <w:rsid w:val="000178FC"/>
    <w:rsid w:val="000212CB"/>
    <w:rsid w:val="00021356"/>
    <w:rsid w:val="00021843"/>
    <w:rsid w:val="00021912"/>
    <w:rsid w:val="0002256B"/>
    <w:rsid w:val="00024785"/>
    <w:rsid w:val="00024A1B"/>
    <w:rsid w:val="00025222"/>
    <w:rsid w:val="00025A73"/>
    <w:rsid w:val="00026077"/>
    <w:rsid w:val="00027031"/>
    <w:rsid w:val="000317D9"/>
    <w:rsid w:val="0003206D"/>
    <w:rsid w:val="00032D3C"/>
    <w:rsid w:val="00032E05"/>
    <w:rsid w:val="00036396"/>
    <w:rsid w:val="00036FCA"/>
    <w:rsid w:val="00037876"/>
    <w:rsid w:val="00040F67"/>
    <w:rsid w:val="000430F0"/>
    <w:rsid w:val="000433BB"/>
    <w:rsid w:val="00045FE6"/>
    <w:rsid w:val="00046088"/>
    <w:rsid w:val="00047AAC"/>
    <w:rsid w:val="00050FF6"/>
    <w:rsid w:val="000520B2"/>
    <w:rsid w:val="00052C4E"/>
    <w:rsid w:val="00053B2A"/>
    <w:rsid w:val="00054AF0"/>
    <w:rsid w:val="00054DF7"/>
    <w:rsid w:val="00056718"/>
    <w:rsid w:val="00056B5A"/>
    <w:rsid w:val="000577A7"/>
    <w:rsid w:val="00061A34"/>
    <w:rsid w:val="000628C0"/>
    <w:rsid w:val="0006298F"/>
    <w:rsid w:val="0006303E"/>
    <w:rsid w:val="00063389"/>
    <w:rsid w:val="00063D51"/>
    <w:rsid w:val="00064211"/>
    <w:rsid w:val="000653D5"/>
    <w:rsid w:val="000655EB"/>
    <w:rsid w:val="00066211"/>
    <w:rsid w:val="00066F1B"/>
    <w:rsid w:val="00071242"/>
    <w:rsid w:val="0007164D"/>
    <w:rsid w:val="00071C64"/>
    <w:rsid w:val="00075935"/>
    <w:rsid w:val="000769A4"/>
    <w:rsid w:val="00076FCD"/>
    <w:rsid w:val="00077A85"/>
    <w:rsid w:val="000801F8"/>
    <w:rsid w:val="00083C65"/>
    <w:rsid w:val="00087341"/>
    <w:rsid w:val="00087BA8"/>
    <w:rsid w:val="00092640"/>
    <w:rsid w:val="00092B95"/>
    <w:rsid w:val="00093D1C"/>
    <w:rsid w:val="00094DA7"/>
    <w:rsid w:val="0009531E"/>
    <w:rsid w:val="00095E4A"/>
    <w:rsid w:val="00097037"/>
    <w:rsid w:val="000970DD"/>
    <w:rsid w:val="00097211"/>
    <w:rsid w:val="000976B3"/>
    <w:rsid w:val="000A2E87"/>
    <w:rsid w:val="000A3635"/>
    <w:rsid w:val="000A3B08"/>
    <w:rsid w:val="000A5490"/>
    <w:rsid w:val="000A6B2D"/>
    <w:rsid w:val="000A6B7B"/>
    <w:rsid w:val="000B0672"/>
    <w:rsid w:val="000B13AE"/>
    <w:rsid w:val="000B1561"/>
    <w:rsid w:val="000B15F3"/>
    <w:rsid w:val="000B4C09"/>
    <w:rsid w:val="000B4FC9"/>
    <w:rsid w:val="000B7E9A"/>
    <w:rsid w:val="000C015B"/>
    <w:rsid w:val="000C17F2"/>
    <w:rsid w:val="000C1BA6"/>
    <w:rsid w:val="000C22A8"/>
    <w:rsid w:val="000C33EC"/>
    <w:rsid w:val="000C5E11"/>
    <w:rsid w:val="000C74D0"/>
    <w:rsid w:val="000C75F4"/>
    <w:rsid w:val="000C7826"/>
    <w:rsid w:val="000D087F"/>
    <w:rsid w:val="000D10CF"/>
    <w:rsid w:val="000D1344"/>
    <w:rsid w:val="000D1632"/>
    <w:rsid w:val="000D205A"/>
    <w:rsid w:val="000D313B"/>
    <w:rsid w:val="000D35B7"/>
    <w:rsid w:val="000D4002"/>
    <w:rsid w:val="000D6DF7"/>
    <w:rsid w:val="000D7038"/>
    <w:rsid w:val="000D7E41"/>
    <w:rsid w:val="000E10B4"/>
    <w:rsid w:val="000E1698"/>
    <w:rsid w:val="000E1764"/>
    <w:rsid w:val="000E206F"/>
    <w:rsid w:val="000E2392"/>
    <w:rsid w:val="000E2D68"/>
    <w:rsid w:val="000E3D2F"/>
    <w:rsid w:val="000E554F"/>
    <w:rsid w:val="000E6F45"/>
    <w:rsid w:val="000E77D4"/>
    <w:rsid w:val="000E7ED3"/>
    <w:rsid w:val="000F0079"/>
    <w:rsid w:val="000F027D"/>
    <w:rsid w:val="000F02F6"/>
    <w:rsid w:val="000F0B2C"/>
    <w:rsid w:val="000F3822"/>
    <w:rsid w:val="000F5012"/>
    <w:rsid w:val="000F5051"/>
    <w:rsid w:val="000F6036"/>
    <w:rsid w:val="000F6606"/>
    <w:rsid w:val="000F7280"/>
    <w:rsid w:val="00100E1F"/>
    <w:rsid w:val="00103A6B"/>
    <w:rsid w:val="00103D46"/>
    <w:rsid w:val="001050EB"/>
    <w:rsid w:val="00107372"/>
    <w:rsid w:val="001077DE"/>
    <w:rsid w:val="00110BB8"/>
    <w:rsid w:val="0011251E"/>
    <w:rsid w:val="0011309C"/>
    <w:rsid w:val="00113603"/>
    <w:rsid w:val="00114399"/>
    <w:rsid w:val="00114992"/>
    <w:rsid w:val="00114C37"/>
    <w:rsid w:val="00114F4C"/>
    <w:rsid w:val="00115FE4"/>
    <w:rsid w:val="00116207"/>
    <w:rsid w:val="001163FE"/>
    <w:rsid w:val="00117671"/>
    <w:rsid w:val="00120788"/>
    <w:rsid w:val="00120CA1"/>
    <w:rsid w:val="001214F6"/>
    <w:rsid w:val="001230C3"/>
    <w:rsid w:val="0012364C"/>
    <w:rsid w:val="001246BB"/>
    <w:rsid w:val="00125D7F"/>
    <w:rsid w:val="00126FFF"/>
    <w:rsid w:val="0012743A"/>
    <w:rsid w:val="00127D62"/>
    <w:rsid w:val="0013196F"/>
    <w:rsid w:val="001322E5"/>
    <w:rsid w:val="00132658"/>
    <w:rsid w:val="00132EF3"/>
    <w:rsid w:val="00133222"/>
    <w:rsid w:val="0013375C"/>
    <w:rsid w:val="001362F6"/>
    <w:rsid w:val="001364B6"/>
    <w:rsid w:val="0014175C"/>
    <w:rsid w:val="00142815"/>
    <w:rsid w:val="00142B43"/>
    <w:rsid w:val="001436F8"/>
    <w:rsid w:val="00150224"/>
    <w:rsid w:val="001546F0"/>
    <w:rsid w:val="00154D3A"/>
    <w:rsid w:val="0015748E"/>
    <w:rsid w:val="00157F17"/>
    <w:rsid w:val="001604AD"/>
    <w:rsid w:val="00161454"/>
    <w:rsid w:val="0016247D"/>
    <w:rsid w:val="00163881"/>
    <w:rsid w:val="00164F92"/>
    <w:rsid w:val="0016580C"/>
    <w:rsid w:val="00165FAD"/>
    <w:rsid w:val="00166867"/>
    <w:rsid w:val="00166985"/>
    <w:rsid w:val="00172510"/>
    <w:rsid w:val="00172BE6"/>
    <w:rsid w:val="00176185"/>
    <w:rsid w:val="0017691F"/>
    <w:rsid w:val="00176C82"/>
    <w:rsid w:val="00176D32"/>
    <w:rsid w:val="00180085"/>
    <w:rsid w:val="001803BC"/>
    <w:rsid w:val="00180D45"/>
    <w:rsid w:val="00181F18"/>
    <w:rsid w:val="00181FD5"/>
    <w:rsid w:val="0018266F"/>
    <w:rsid w:val="0018315A"/>
    <w:rsid w:val="00183A54"/>
    <w:rsid w:val="00183DC4"/>
    <w:rsid w:val="00184B42"/>
    <w:rsid w:val="00184F1A"/>
    <w:rsid w:val="00186954"/>
    <w:rsid w:val="00186FE0"/>
    <w:rsid w:val="0018756A"/>
    <w:rsid w:val="0018758E"/>
    <w:rsid w:val="001875A6"/>
    <w:rsid w:val="00187E4A"/>
    <w:rsid w:val="00190957"/>
    <w:rsid w:val="00190B1E"/>
    <w:rsid w:val="0019125C"/>
    <w:rsid w:val="00191348"/>
    <w:rsid w:val="00191DC7"/>
    <w:rsid w:val="00191F50"/>
    <w:rsid w:val="00192F99"/>
    <w:rsid w:val="001930D8"/>
    <w:rsid w:val="001932D0"/>
    <w:rsid w:val="00193963"/>
    <w:rsid w:val="00196F00"/>
    <w:rsid w:val="001971D0"/>
    <w:rsid w:val="00197F6B"/>
    <w:rsid w:val="001A1708"/>
    <w:rsid w:val="001A2147"/>
    <w:rsid w:val="001A2947"/>
    <w:rsid w:val="001A37DF"/>
    <w:rsid w:val="001A488E"/>
    <w:rsid w:val="001A4B1A"/>
    <w:rsid w:val="001A4ED4"/>
    <w:rsid w:val="001A5253"/>
    <w:rsid w:val="001A5581"/>
    <w:rsid w:val="001A5A11"/>
    <w:rsid w:val="001A5E0A"/>
    <w:rsid w:val="001A72C2"/>
    <w:rsid w:val="001A7CC4"/>
    <w:rsid w:val="001B1E70"/>
    <w:rsid w:val="001B304A"/>
    <w:rsid w:val="001B3623"/>
    <w:rsid w:val="001B65B5"/>
    <w:rsid w:val="001B7AD6"/>
    <w:rsid w:val="001C05B9"/>
    <w:rsid w:val="001C3F21"/>
    <w:rsid w:val="001C44FD"/>
    <w:rsid w:val="001C47FF"/>
    <w:rsid w:val="001C6010"/>
    <w:rsid w:val="001C6DEF"/>
    <w:rsid w:val="001D0B1A"/>
    <w:rsid w:val="001D0BED"/>
    <w:rsid w:val="001D2CF5"/>
    <w:rsid w:val="001D32AB"/>
    <w:rsid w:val="001D61DD"/>
    <w:rsid w:val="001D686E"/>
    <w:rsid w:val="001E06F2"/>
    <w:rsid w:val="001E0B0A"/>
    <w:rsid w:val="001E2540"/>
    <w:rsid w:val="001E336E"/>
    <w:rsid w:val="001E4774"/>
    <w:rsid w:val="001E5A43"/>
    <w:rsid w:val="001F114F"/>
    <w:rsid w:val="001F1165"/>
    <w:rsid w:val="001F12F3"/>
    <w:rsid w:val="001F15AB"/>
    <w:rsid w:val="001F26CB"/>
    <w:rsid w:val="001F3A0E"/>
    <w:rsid w:val="001F3A4E"/>
    <w:rsid w:val="001F51B8"/>
    <w:rsid w:val="001F6E4B"/>
    <w:rsid w:val="001F6E73"/>
    <w:rsid w:val="001F745C"/>
    <w:rsid w:val="002020C4"/>
    <w:rsid w:val="002022C7"/>
    <w:rsid w:val="00203B9F"/>
    <w:rsid w:val="00203E6F"/>
    <w:rsid w:val="00204EDD"/>
    <w:rsid w:val="0020648E"/>
    <w:rsid w:val="00207BBB"/>
    <w:rsid w:val="00207DF7"/>
    <w:rsid w:val="00210643"/>
    <w:rsid w:val="00210908"/>
    <w:rsid w:val="002110A0"/>
    <w:rsid w:val="00214AEB"/>
    <w:rsid w:val="0021504C"/>
    <w:rsid w:val="002152A6"/>
    <w:rsid w:val="002153E9"/>
    <w:rsid w:val="00216F33"/>
    <w:rsid w:val="00217F0A"/>
    <w:rsid w:val="002250DE"/>
    <w:rsid w:val="0022727F"/>
    <w:rsid w:val="0022737D"/>
    <w:rsid w:val="00230A96"/>
    <w:rsid w:val="00231618"/>
    <w:rsid w:val="0023177F"/>
    <w:rsid w:val="00231EB5"/>
    <w:rsid w:val="00231F98"/>
    <w:rsid w:val="002343DB"/>
    <w:rsid w:val="00235289"/>
    <w:rsid w:val="002355E0"/>
    <w:rsid w:val="00236188"/>
    <w:rsid w:val="00236D6E"/>
    <w:rsid w:val="00237BF0"/>
    <w:rsid w:val="00241537"/>
    <w:rsid w:val="00241541"/>
    <w:rsid w:val="00242B56"/>
    <w:rsid w:val="00243353"/>
    <w:rsid w:val="002436F0"/>
    <w:rsid w:val="002436F2"/>
    <w:rsid w:val="00245DDD"/>
    <w:rsid w:val="002464FB"/>
    <w:rsid w:val="00246832"/>
    <w:rsid w:val="002472D5"/>
    <w:rsid w:val="00247B3C"/>
    <w:rsid w:val="00250CBF"/>
    <w:rsid w:val="00253DC4"/>
    <w:rsid w:val="00254739"/>
    <w:rsid w:val="0025773D"/>
    <w:rsid w:val="00260A3F"/>
    <w:rsid w:val="00260FF9"/>
    <w:rsid w:val="002628BE"/>
    <w:rsid w:val="002650CB"/>
    <w:rsid w:val="002667BD"/>
    <w:rsid w:val="00270368"/>
    <w:rsid w:val="002704DE"/>
    <w:rsid w:val="002708F7"/>
    <w:rsid w:val="00272FD5"/>
    <w:rsid w:val="00273885"/>
    <w:rsid w:val="00273B8F"/>
    <w:rsid w:val="00273E84"/>
    <w:rsid w:val="0027422B"/>
    <w:rsid w:val="00274BD4"/>
    <w:rsid w:val="00275DB7"/>
    <w:rsid w:val="0027650F"/>
    <w:rsid w:val="00280700"/>
    <w:rsid w:val="00281ECA"/>
    <w:rsid w:val="002821C5"/>
    <w:rsid w:val="00282DB9"/>
    <w:rsid w:val="002836A0"/>
    <w:rsid w:val="00283A68"/>
    <w:rsid w:val="00283B95"/>
    <w:rsid w:val="00283FF4"/>
    <w:rsid w:val="00285454"/>
    <w:rsid w:val="00286BB1"/>
    <w:rsid w:val="00286FFB"/>
    <w:rsid w:val="002878AD"/>
    <w:rsid w:val="002904EC"/>
    <w:rsid w:val="0029097E"/>
    <w:rsid w:val="00290EE0"/>
    <w:rsid w:val="00290FAB"/>
    <w:rsid w:val="00291088"/>
    <w:rsid w:val="00293380"/>
    <w:rsid w:val="00293643"/>
    <w:rsid w:val="00294204"/>
    <w:rsid w:val="002945A5"/>
    <w:rsid w:val="0029528E"/>
    <w:rsid w:val="00297093"/>
    <w:rsid w:val="00297BFA"/>
    <w:rsid w:val="00297EA5"/>
    <w:rsid w:val="002A0AB4"/>
    <w:rsid w:val="002A1B8F"/>
    <w:rsid w:val="002A2244"/>
    <w:rsid w:val="002A2DAF"/>
    <w:rsid w:val="002A426B"/>
    <w:rsid w:val="002A54B9"/>
    <w:rsid w:val="002A7DD6"/>
    <w:rsid w:val="002B0E4B"/>
    <w:rsid w:val="002B1871"/>
    <w:rsid w:val="002B2F9B"/>
    <w:rsid w:val="002B3C43"/>
    <w:rsid w:val="002B3DCD"/>
    <w:rsid w:val="002B433F"/>
    <w:rsid w:val="002B53F3"/>
    <w:rsid w:val="002B6DDC"/>
    <w:rsid w:val="002B70D1"/>
    <w:rsid w:val="002B7473"/>
    <w:rsid w:val="002B7A5F"/>
    <w:rsid w:val="002C15DA"/>
    <w:rsid w:val="002C1EB3"/>
    <w:rsid w:val="002C3810"/>
    <w:rsid w:val="002C56F9"/>
    <w:rsid w:val="002C7300"/>
    <w:rsid w:val="002C7EFA"/>
    <w:rsid w:val="002D09BC"/>
    <w:rsid w:val="002D1C4C"/>
    <w:rsid w:val="002D2BCB"/>
    <w:rsid w:val="002D3549"/>
    <w:rsid w:val="002D4212"/>
    <w:rsid w:val="002D63FF"/>
    <w:rsid w:val="002D7555"/>
    <w:rsid w:val="002D77C1"/>
    <w:rsid w:val="002E19DB"/>
    <w:rsid w:val="002E2A26"/>
    <w:rsid w:val="002E37C9"/>
    <w:rsid w:val="002E4B59"/>
    <w:rsid w:val="002E68DF"/>
    <w:rsid w:val="002E77F1"/>
    <w:rsid w:val="002F0097"/>
    <w:rsid w:val="002F1883"/>
    <w:rsid w:val="002F4E36"/>
    <w:rsid w:val="002F5A2E"/>
    <w:rsid w:val="003007A2"/>
    <w:rsid w:val="00301203"/>
    <w:rsid w:val="00301994"/>
    <w:rsid w:val="00301D55"/>
    <w:rsid w:val="00304B28"/>
    <w:rsid w:val="00305A44"/>
    <w:rsid w:val="003104F2"/>
    <w:rsid w:val="0031099E"/>
    <w:rsid w:val="00312036"/>
    <w:rsid w:val="003152C6"/>
    <w:rsid w:val="0031699B"/>
    <w:rsid w:val="00317307"/>
    <w:rsid w:val="0031797A"/>
    <w:rsid w:val="00322809"/>
    <w:rsid w:val="0032299D"/>
    <w:rsid w:val="003236AD"/>
    <w:rsid w:val="00323B56"/>
    <w:rsid w:val="0032451D"/>
    <w:rsid w:val="00325ABD"/>
    <w:rsid w:val="00326A6A"/>
    <w:rsid w:val="003273C7"/>
    <w:rsid w:val="0033052D"/>
    <w:rsid w:val="0033072F"/>
    <w:rsid w:val="00331194"/>
    <w:rsid w:val="00332FDC"/>
    <w:rsid w:val="0033384A"/>
    <w:rsid w:val="00341E46"/>
    <w:rsid w:val="003429B9"/>
    <w:rsid w:val="00343645"/>
    <w:rsid w:val="0034491C"/>
    <w:rsid w:val="0034542D"/>
    <w:rsid w:val="00346D5B"/>
    <w:rsid w:val="0034701C"/>
    <w:rsid w:val="00347B2F"/>
    <w:rsid w:val="00350C53"/>
    <w:rsid w:val="00352961"/>
    <w:rsid w:val="00352E88"/>
    <w:rsid w:val="003552EB"/>
    <w:rsid w:val="00355BEC"/>
    <w:rsid w:val="00356DEB"/>
    <w:rsid w:val="00360ABC"/>
    <w:rsid w:val="00361C8B"/>
    <w:rsid w:val="00363311"/>
    <w:rsid w:val="003638ED"/>
    <w:rsid w:val="00364F53"/>
    <w:rsid w:val="00365943"/>
    <w:rsid w:val="00366075"/>
    <w:rsid w:val="0036639A"/>
    <w:rsid w:val="00367ED1"/>
    <w:rsid w:val="00370E3A"/>
    <w:rsid w:val="00370EA2"/>
    <w:rsid w:val="003712E8"/>
    <w:rsid w:val="00372FC4"/>
    <w:rsid w:val="0037304C"/>
    <w:rsid w:val="00373390"/>
    <w:rsid w:val="00373635"/>
    <w:rsid w:val="003738EB"/>
    <w:rsid w:val="00373A8E"/>
    <w:rsid w:val="0037416E"/>
    <w:rsid w:val="00374FD6"/>
    <w:rsid w:val="00375597"/>
    <w:rsid w:val="00375AB3"/>
    <w:rsid w:val="00375CA1"/>
    <w:rsid w:val="00376257"/>
    <w:rsid w:val="003763A1"/>
    <w:rsid w:val="003802EC"/>
    <w:rsid w:val="00380366"/>
    <w:rsid w:val="00381D34"/>
    <w:rsid w:val="00382112"/>
    <w:rsid w:val="00383705"/>
    <w:rsid w:val="00384E12"/>
    <w:rsid w:val="0038639A"/>
    <w:rsid w:val="0039036C"/>
    <w:rsid w:val="00391AAE"/>
    <w:rsid w:val="00391B50"/>
    <w:rsid w:val="00394CE3"/>
    <w:rsid w:val="00395E25"/>
    <w:rsid w:val="00396778"/>
    <w:rsid w:val="00396FEA"/>
    <w:rsid w:val="00397944"/>
    <w:rsid w:val="003A08B5"/>
    <w:rsid w:val="003A2587"/>
    <w:rsid w:val="003A2794"/>
    <w:rsid w:val="003A2ED5"/>
    <w:rsid w:val="003A6F5A"/>
    <w:rsid w:val="003A7E5F"/>
    <w:rsid w:val="003B142B"/>
    <w:rsid w:val="003B159F"/>
    <w:rsid w:val="003B3979"/>
    <w:rsid w:val="003B6048"/>
    <w:rsid w:val="003B65F8"/>
    <w:rsid w:val="003B69F7"/>
    <w:rsid w:val="003B7AEA"/>
    <w:rsid w:val="003B7F50"/>
    <w:rsid w:val="003C16BA"/>
    <w:rsid w:val="003C1F57"/>
    <w:rsid w:val="003C2B89"/>
    <w:rsid w:val="003C34EF"/>
    <w:rsid w:val="003C479A"/>
    <w:rsid w:val="003C4EC0"/>
    <w:rsid w:val="003C6121"/>
    <w:rsid w:val="003C6ABA"/>
    <w:rsid w:val="003D20FF"/>
    <w:rsid w:val="003D2D2F"/>
    <w:rsid w:val="003D37FE"/>
    <w:rsid w:val="003D44DA"/>
    <w:rsid w:val="003D47AA"/>
    <w:rsid w:val="003D4890"/>
    <w:rsid w:val="003E0EA9"/>
    <w:rsid w:val="003E1543"/>
    <w:rsid w:val="003E25B9"/>
    <w:rsid w:val="003E329E"/>
    <w:rsid w:val="003E3B11"/>
    <w:rsid w:val="003E45F3"/>
    <w:rsid w:val="003E572E"/>
    <w:rsid w:val="003E5D3F"/>
    <w:rsid w:val="003E6B94"/>
    <w:rsid w:val="003F31E9"/>
    <w:rsid w:val="003F47B9"/>
    <w:rsid w:val="003F5695"/>
    <w:rsid w:val="003F6B01"/>
    <w:rsid w:val="003F7256"/>
    <w:rsid w:val="003F7CC6"/>
    <w:rsid w:val="003F7EDD"/>
    <w:rsid w:val="00400C1A"/>
    <w:rsid w:val="00401D27"/>
    <w:rsid w:val="00402243"/>
    <w:rsid w:val="00402D3B"/>
    <w:rsid w:val="00403B20"/>
    <w:rsid w:val="00403CD9"/>
    <w:rsid w:val="00405595"/>
    <w:rsid w:val="004067BB"/>
    <w:rsid w:val="004075A3"/>
    <w:rsid w:val="004075B4"/>
    <w:rsid w:val="00410440"/>
    <w:rsid w:val="00411AF3"/>
    <w:rsid w:val="00412634"/>
    <w:rsid w:val="00412AFF"/>
    <w:rsid w:val="0041335D"/>
    <w:rsid w:val="004133D1"/>
    <w:rsid w:val="00413E7D"/>
    <w:rsid w:val="0041537F"/>
    <w:rsid w:val="00416D14"/>
    <w:rsid w:val="00417AA4"/>
    <w:rsid w:val="0042058B"/>
    <w:rsid w:val="00420E5F"/>
    <w:rsid w:val="004218E6"/>
    <w:rsid w:val="0042197B"/>
    <w:rsid w:val="00421FBA"/>
    <w:rsid w:val="004235AF"/>
    <w:rsid w:val="00423AB0"/>
    <w:rsid w:val="00423B7C"/>
    <w:rsid w:val="00423B9C"/>
    <w:rsid w:val="004242F7"/>
    <w:rsid w:val="00425448"/>
    <w:rsid w:val="00425F5A"/>
    <w:rsid w:val="00426162"/>
    <w:rsid w:val="004267DF"/>
    <w:rsid w:val="0042705D"/>
    <w:rsid w:val="004278E3"/>
    <w:rsid w:val="00431238"/>
    <w:rsid w:val="00431DCE"/>
    <w:rsid w:val="0043294B"/>
    <w:rsid w:val="00432ABA"/>
    <w:rsid w:val="00433A24"/>
    <w:rsid w:val="00433FD2"/>
    <w:rsid w:val="0043523A"/>
    <w:rsid w:val="0043556D"/>
    <w:rsid w:val="0043681B"/>
    <w:rsid w:val="00437464"/>
    <w:rsid w:val="004409B6"/>
    <w:rsid w:val="004411D4"/>
    <w:rsid w:val="00441402"/>
    <w:rsid w:val="0044180B"/>
    <w:rsid w:val="0044402C"/>
    <w:rsid w:val="0045082A"/>
    <w:rsid w:val="004525E7"/>
    <w:rsid w:val="00452B73"/>
    <w:rsid w:val="004537F6"/>
    <w:rsid w:val="00453BDB"/>
    <w:rsid w:val="00453FCD"/>
    <w:rsid w:val="004546E2"/>
    <w:rsid w:val="00454896"/>
    <w:rsid w:val="00454E7A"/>
    <w:rsid w:val="00455C2F"/>
    <w:rsid w:val="0045661B"/>
    <w:rsid w:val="00456AB2"/>
    <w:rsid w:val="00457BF8"/>
    <w:rsid w:val="00457E08"/>
    <w:rsid w:val="004608D0"/>
    <w:rsid w:val="0046254E"/>
    <w:rsid w:val="00462C1D"/>
    <w:rsid w:val="00463158"/>
    <w:rsid w:val="00464E10"/>
    <w:rsid w:val="0046506E"/>
    <w:rsid w:val="0046661E"/>
    <w:rsid w:val="0046728C"/>
    <w:rsid w:val="0047141B"/>
    <w:rsid w:val="0047244A"/>
    <w:rsid w:val="00472581"/>
    <w:rsid w:val="00472589"/>
    <w:rsid w:val="00473636"/>
    <w:rsid w:val="00474477"/>
    <w:rsid w:val="00476C48"/>
    <w:rsid w:val="00483FFD"/>
    <w:rsid w:val="00484479"/>
    <w:rsid w:val="00484BE3"/>
    <w:rsid w:val="004856C7"/>
    <w:rsid w:val="004865F4"/>
    <w:rsid w:val="00486919"/>
    <w:rsid w:val="00490BC7"/>
    <w:rsid w:val="00490FE6"/>
    <w:rsid w:val="00491661"/>
    <w:rsid w:val="004925AA"/>
    <w:rsid w:val="00494EC6"/>
    <w:rsid w:val="00497131"/>
    <w:rsid w:val="004972E5"/>
    <w:rsid w:val="00497C96"/>
    <w:rsid w:val="004A04E3"/>
    <w:rsid w:val="004A116F"/>
    <w:rsid w:val="004A11ED"/>
    <w:rsid w:val="004A159C"/>
    <w:rsid w:val="004A4474"/>
    <w:rsid w:val="004A4555"/>
    <w:rsid w:val="004A46B6"/>
    <w:rsid w:val="004A4B14"/>
    <w:rsid w:val="004A4B39"/>
    <w:rsid w:val="004A5654"/>
    <w:rsid w:val="004A5B71"/>
    <w:rsid w:val="004A5F63"/>
    <w:rsid w:val="004A6C93"/>
    <w:rsid w:val="004B2460"/>
    <w:rsid w:val="004B2BED"/>
    <w:rsid w:val="004B2E16"/>
    <w:rsid w:val="004B3F60"/>
    <w:rsid w:val="004B55D1"/>
    <w:rsid w:val="004B5802"/>
    <w:rsid w:val="004B591C"/>
    <w:rsid w:val="004B5CFE"/>
    <w:rsid w:val="004B60EE"/>
    <w:rsid w:val="004B68DD"/>
    <w:rsid w:val="004B7B1F"/>
    <w:rsid w:val="004C073B"/>
    <w:rsid w:val="004C0AC3"/>
    <w:rsid w:val="004C2E17"/>
    <w:rsid w:val="004C3FB6"/>
    <w:rsid w:val="004C4EE5"/>
    <w:rsid w:val="004C5117"/>
    <w:rsid w:val="004C61B2"/>
    <w:rsid w:val="004C7A2D"/>
    <w:rsid w:val="004D042B"/>
    <w:rsid w:val="004D0D51"/>
    <w:rsid w:val="004D1B98"/>
    <w:rsid w:val="004D5F04"/>
    <w:rsid w:val="004D7814"/>
    <w:rsid w:val="004E2019"/>
    <w:rsid w:val="004E4E22"/>
    <w:rsid w:val="004E6156"/>
    <w:rsid w:val="004E67E6"/>
    <w:rsid w:val="004E6A42"/>
    <w:rsid w:val="004F4F92"/>
    <w:rsid w:val="004F7083"/>
    <w:rsid w:val="004F73DD"/>
    <w:rsid w:val="004F773B"/>
    <w:rsid w:val="00502C0A"/>
    <w:rsid w:val="00503DD8"/>
    <w:rsid w:val="00505568"/>
    <w:rsid w:val="00507DD2"/>
    <w:rsid w:val="00512BE0"/>
    <w:rsid w:val="005135A2"/>
    <w:rsid w:val="00514C6E"/>
    <w:rsid w:val="00516BF7"/>
    <w:rsid w:val="005171CD"/>
    <w:rsid w:val="00517A91"/>
    <w:rsid w:val="0052048F"/>
    <w:rsid w:val="00521762"/>
    <w:rsid w:val="005219E3"/>
    <w:rsid w:val="00523004"/>
    <w:rsid w:val="005235DF"/>
    <w:rsid w:val="00524803"/>
    <w:rsid w:val="005251AD"/>
    <w:rsid w:val="00525B8B"/>
    <w:rsid w:val="0052632B"/>
    <w:rsid w:val="00526CD5"/>
    <w:rsid w:val="00527169"/>
    <w:rsid w:val="005321BA"/>
    <w:rsid w:val="00532329"/>
    <w:rsid w:val="00532A75"/>
    <w:rsid w:val="00533C16"/>
    <w:rsid w:val="00534991"/>
    <w:rsid w:val="00534A23"/>
    <w:rsid w:val="00534B80"/>
    <w:rsid w:val="00535E11"/>
    <w:rsid w:val="005361A8"/>
    <w:rsid w:val="00540260"/>
    <w:rsid w:val="005411FE"/>
    <w:rsid w:val="00541DBF"/>
    <w:rsid w:val="005435D9"/>
    <w:rsid w:val="0054433E"/>
    <w:rsid w:val="005445E9"/>
    <w:rsid w:val="005449AD"/>
    <w:rsid w:val="005452BF"/>
    <w:rsid w:val="00546580"/>
    <w:rsid w:val="00551742"/>
    <w:rsid w:val="00551C61"/>
    <w:rsid w:val="00551FF7"/>
    <w:rsid w:val="005529D1"/>
    <w:rsid w:val="005537AD"/>
    <w:rsid w:val="005537C4"/>
    <w:rsid w:val="00554260"/>
    <w:rsid w:val="00554340"/>
    <w:rsid w:val="0055570A"/>
    <w:rsid w:val="005559F2"/>
    <w:rsid w:val="00556011"/>
    <w:rsid w:val="0055701E"/>
    <w:rsid w:val="0056011F"/>
    <w:rsid w:val="005610F4"/>
    <w:rsid w:val="0056127D"/>
    <w:rsid w:val="005616BC"/>
    <w:rsid w:val="00565F6C"/>
    <w:rsid w:val="00566213"/>
    <w:rsid w:val="0056688A"/>
    <w:rsid w:val="00566C2D"/>
    <w:rsid w:val="0057008E"/>
    <w:rsid w:val="0057219E"/>
    <w:rsid w:val="0057615F"/>
    <w:rsid w:val="00576EF1"/>
    <w:rsid w:val="00577E9E"/>
    <w:rsid w:val="00582691"/>
    <w:rsid w:val="0058291B"/>
    <w:rsid w:val="00583D06"/>
    <w:rsid w:val="0058405A"/>
    <w:rsid w:val="00586F55"/>
    <w:rsid w:val="00590B77"/>
    <w:rsid w:val="00591756"/>
    <w:rsid w:val="00593BD9"/>
    <w:rsid w:val="00594046"/>
    <w:rsid w:val="00594359"/>
    <w:rsid w:val="0059448F"/>
    <w:rsid w:val="00594C13"/>
    <w:rsid w:val="0059509A"/>
    <w:rsid w:val="00595FFB"/>
    <w:rsid w:val="00597049"/>
    <w:rsid w:val="005A089F"/>
    <w:rsid w:val="005A0F07"/>
    <w:rsid w:val="005A264C"/>
    <w:rsid w:val="005A29D5"/>
    <w:rsid w:val="005A4024"/>
    <w:rsid w:val="005A5724"/>
    <w:rsid w:val="005A70BF"/>
    <w:rsid w:val="005A754E"/>
    <w:rsid w:val="005A77F1"/>
    <w:rsid w:val="005A7F1D"/>
    <w:rsid w:val="005B0644"/>
    <w:rsid w:val="005B0E13"/>
    <w:rsid w:val="005B1D4D"/>
    <w:rsid w:val="005B24EB"/>
    <w:rsid w:val="005B4893"/>
    <w:rsid w:val="005B4D2A"/>
    <w:rsid w:val="005B6B30"/>
    <w:rsid w:val="005B7237"/>
    <w:rsid w:val="005C0BEB"/>
    <w:rsid w:val="005C1A24"/>
    <w:rsid w:val="005C427E"/>
    <w:rsid w:val="005C42FD"/>
    <w:rsid w:val="005C4509"/>
    <w:rsid w:val="005C46F5"/>
    <w:rsid w:val="005C4DD0"/>
    <w:rsid w:val="005C55C7"/>
    <w:rsid w:val="005C66D5"/>
    <w:rsid w:val="005C7115"/>
    <w:rsid w:val="005C71CB"/>
    <w:rsid w:val="005C7E0B"/>
    <w:rsid w:val="005D1A03"/>
    <w:rsid w:val="005D28E0"/>
    <w:rsid w:val="005D2B3F"/>
    <w:rsid w:val="005D2B85"/>
    <w:rsid w:val="005D2BA7"/>
    <w:rsid w:val="005D2DAA"/>
    <w:rsid w:val="005D3521"/>
    <w:rsid w:val="005D4239"/>
    <w:rsid w:val="005D4393"/>
    <w:rsid w:val="005D494C"/>
    <w:rsid w:val="005D5A71"/>
    <w:rsid w:val="005D5BDC"/>
    <w:rsid w:val="005E0B9F"/>
    <w:rsid w:val="005E0F2D"/>
    <w:rsid w:val="005E1B51"/>
    <w:rsid w:val="005E367C"/>
    <w:rsid w:val="005E482F"/>
    <w:rsid w:val="005E4BB5"/>
    <w:rsid w:val="005E4EAE"/>
    <w:rsid w:val="005E6BB4"/>
    <w:rsid w:val="005E7604"/>
    <w:rsid w:val="005F1342"/>
    <w:rsid w:val="005F1450"/>
    <w:rsid w:val="005F6A22"/>
    <w:rsid w:val="00601092"/>
    <w:rsid w:val="006014A6"/>
    <w:rsid w:val="00603020"/>
    <w:rsid w:val="00603147"/>
    <w:rsid w:val="0060348D"/>
    <w:rsid w:val="0060362E"/>
    <w:rsid w:val="006066BB"/>
    <w:rsid w:val="00606972"/>
    <w:rsid w:val="00607BF4"/>
    <w:rsid w:val="00607F21"/>
    <w:rsid w:val="00610E6E"/>
    <w:rsid w:val="00611655"/>
    <w:rsid w:val="00611C75"/>
    <w:rsid w:val="00611DCD"/>
    <w:rsid w:val="006123D6"/>
    <w:rsid w:val="006128C3"/>
    <w:rsid w:val="006148F5"/>
    <w:rsid w:val="00615E0F"/>
    <w:rsid w:val="00616582"/>
    <w:rsid w:val="00617FF5"/>
    <w:rsid w:val="00623904"/>
    <w:rsid w:val="00624572"/>
    <w:rsid w:val="00624E30"/>
    <w:rsid w:val="00631250"/>
    <w:rsid w:val="006313DD"/>
    <w:rsid w:val="006319AC"/>
    <w:rsid w:val="006340F5"/>
    <w:rsid w:val="00634529"/>
    <w:rsid w:val="00634C7D"/>
    <w:rsid w:val="00640AB4"/>
    <w:rsid w:val="006411D8"/>
    <w:rsid w:val="00641C9D"/>
    <w:rsid w:val="006430BB"/>
    <w:rsid w:val="0064384F"/>
    <w:rsid w:val="00646C9C"/>
    <w:rsid w:val="006470F6"/>
    <w:rsid w:val="00651312"/>
    <w:rsid w:val="00651491"/>
    <w:rsid w:val="006518A7"/>
    <w:rsid w:val="00651FAF"/>
    <w:rsid w:val="006539B1"/>
    <w:rsid w:val="00653A02"/>
    <w:rsid w:val="00653FC4"/>
    <w:rsid w:val="00654FCC"/>
    <w:rsid w:val="00660423"/>
    <w:rsid w:val="00660FF6"/>
    <w:rsid w:val="0066135B"/>
    <w:rsid w:val="006615EC"/>
    <w:rsid w:val="006619A2"/>
    <w:rsid w:val="0066277E"/>
    <w:rsid w:val="00662785"/>
    <w:rsid w:val="006639C7"/>
    <w:rsid w:val="00664BFF"/>
    <w:rsid w:val="0066548E"/>
    <w:rsid w:val="00666197"/>
    <w:rsid w:val="0066635B"/>
    <w:rsid w:val="006669DA"/>
    <w:rsid w:val="00671276"/>
    <w:rsid w:val="00672D44"/>
    <w:rsid w:val="006734FF"/>
    <w:rsid w:val="006812D6"/>
    <w:rsid w:val="006813E7"/>
    <w:rsid w:val="00681AF3"/>
    <w:rsid w:val="00681EC6"/>
    <w:rsid w:val="00681F90"/>
    <w:rsid w:val="00682099"/>
    <w:rsid w:val="00682E78"/>
    <w:rsid w:val="00682F05"/>
    <w:rsid w:val="0068444E"/>
    <w:rsid w:val="006851CD"/>
    <w:rsid w:val="00685D90"/>
    <w:rsid w:val="00685F34"/>
    <w:rsid w:val="006864A9"/>
    <w:rsid w:val="006867A8"/>
    <w:rsid w:val="00686F8B"/>
    <w:rsid w:val="006918EE"/>
    <w:rsid w:val="00691DE1"/>
    <w:rsid w:val="00695123"/>
    <w:rsid w:val="00696408"/>
    <w:rsid w:val="00696896"/>
    <w:rsid w:val="00697B7A"/>
    <w:rsid w:val="006A037F"/>
    <w:rsid w:val="006A0432"/>
    <w:rsid w:val="006A1599"/>
    <w:rsid w:val="006A221E"/>
    <w:rsid w:val="006A246E"/>
    <w:rsid w:val="006A2EBD"/>
    <w:rsid w:val="006A4285"/>
    <w:rsid w:val="006A4CF1"/>
    <w:rsid w:val="006A5577"/>
    <w:rsid w:val="006A754C"/>
    <w:rsid w:val="006B0342"/>
    <w:rsid w:val="006B0D3C"/>
    <w:rsid w:val="006B1015"/>
    <w:rsid w:val="006B102E"/>
    <w:rsid w:val="006B10EF"/>
    <w:rsid w:val="006B16EA"/>
    <w:rsid w:val="006B5840"/>
    <w:rsid w:val="006B7529"/>
    <w:rsid w:val="006C05B4"/>
    <w:rsid w:val="006C0C45"/>
    <w:rsid w:val="006C1516"/>
    <w:rsid w:val="006C19DC"/>
    <w:rsid w:val="006C1D8A"/>
    <w:rsid w:val="006C2132"/>
    <w:rsid w:val="006C2E66"/>
    <w:rsid w:val="006C44EF"/>
    <w:rsid w:val="006C5BCB"/>
    <w:rsid w:val="006C5FB1"/>
    <w:rsid w:val="006C66B9"/>
    <w:rsid w:val="006C6EA3"/>
    <w:rsid w:val="006D0307"/>
    <w:rsid w:val="006D0692"/>
    <w:rsid w:val="006D135D"/>
    <w:rsid w:val="006D2540"/>
    <w:rsid w:val="006D33A2"/>
    <w:rsid w:val="006D3DED"/>
    <w:rsid w:val="006D4E9B"/>
    <w:rsid w:val="006D51AE"/>
    <w:rsid w:val="006D6388"/>
    <w:rsid w:val="006D63F8"/>
    <w:rsid w:val="006D648F"/>
    <w:rsid w:val="006D6C5F"/>
    <w:rsid w:val="006D78A4"/>
    <w:rsid w:val="006E0A0F"/>
    <w:rsid w:val="006E185A"/>
    <w:rsid w:val="006E2DEE"/>
    <w:rsid w:val="006E3B69"/>
    <w:rsid w:val="006E4341"/>
    <w:rsid w:val="006E43BE"/>
    <w:rsid w:val="006E4580"/>
    <w:rsid w:val="006E45BA"/>
    <w:rsid w:val="006E4933"/>
    <w:rsid w:val="006E622D"/>
    <w:rsid w:val="006E64D8"/>
    <w:rsid w:val="006E69C6"/>
    <w:rsid w:val="006E6B35"/>
    <w:rsid w:val="006E7343"/>
    <w:rsid w:val="006F1230"/>
    <w:rsid w:val="006F28C0"/>
    <w:rsid w:val="006F31B3"/>
    <w:rsid w:val="006F3D20"/>
    <w:rsid w:val="006F4B96"/>
    <w:rsid w:val="006F5DD7"/>
    <w:rsid w:val="006F60E5"/>
    <w:rsid w:val="006F79FB"/>
    <w:rsid w:val="006F7BA9"/>
    <w:rsid w:val="00702197"/>
    <w:rsid w:val="00702949"/>
    <w:rsid w:val="007071AB"/>
    <w:rsid w:val="00710521"/>
    <w:rsid w:val="00710E72"/>
    <w:rsid w:val="00711A76"/>
    <w:rsid w:val="00712C4B"/>
    <w:rsid w:val="00712EA3"/>
    <w:rsid w:val="007141DF"/>
    <w:rsid w:val="00714773"/>
    <w:rsid w:val="007159C4"/>
    <w:rsid w:val="0071745B"/>
    <w:rsid w:val="00720FA5"/>
    <w:rsid w:val="007221AD"/>
    <w:rsid w:val="007227E2"/>
    <w:rsid w:val="00722CA7"/>
    <w:rsid w:val="00724914"/>
    <w:rsid w:val="00724CE2"/>
    <w:rsid w:val="00726188"/>
    <w:rsid w:val="0073009B"/>
    <w:rsid w:val="00730A49"/>
    <w:rsid w:val="00731964"/>
    <w:rsid w:val="0073272B"/>
    <w:rsid w:val="00736148"/>
    <w:rsid w:val="007414D0"/>
    <w:rsid w:val="0074157F"/>
    <w:rsid w:val="00742D71"/>
    <w:rsid w:val="007433EE"/>
    <w:rsid w:val="00743DF8"/>
    <w:rsid w:val="00743F3F"/>
    <w:rsid w:val="00747AEA"/>
    <w:rsid w:val="00750734"/>
    <w:rsid w:val="0075075B"/>
    <w:rsid w:val="00752266"/>
    <w:rsid w:val="0075287A"/>
    <w:rsid w:val="00753CAF"/>
    <w:rsid w:val="0075466D"/>
    <w:rsid w:val="007553A8"/>
    <w:rsid w:val="007610E5"/>
    <w:rsid w:val="00762CA5"/>
    <w:rsid w:val="00764388"/>
    <w:rsid w:val="00764D3B"/>
    <w:rsid w:val="007652BD"/>
    <w:rsid w:val="00765431"/>
    <w:rsid w:val="00767C91"/>
    <w:rsid w:val="00771465"/>
    <w:rsid w:val="00773D21"/>
    <w:rsid w:val="00773F06"/>
    <w:rsid w:val="007740CC"/>
    <w:rsid w:val="007742FB"/>
    <w:rsid w:val="00774F63"/>
    <w:rsid w:val="00775B97"/>
    <w:rsid w:val="007765D8"/>
    <w:rsid w:val="007837F3"/>
    <w:rsid w:val="007846DA"/>
    <w:rsid w:val="00784E03"/>
    <w:rsid w:val="00785B16"/>
    <w:rsid w:val="0078622F"/>
    <w:rsid w:val="0078639A"/>
    <w:rsid w:val="0079054B"/>
    <w:rsid w:val="00791486"/>
    <w:rsid w:val="00791928"/>
    <w:rsid w:val="007A200E"/>
    <w:rsid w:val="007A2BBC"/>
    <w:rsid w:val="007A443A"/>
    <w:rsid w:val="007A661F"/>
    <w:rsid w:val="007A69A2"/>
    <w:rsid w:val="007B0D0C"/>
    <w:rsid w:val="007B17F6"/>
    <w:rsid w:val="007B39D3"/>
    <w:rsid w:val="007B656A"/>
    <w:rsid w:val="007B7A2C"/>
    <w:rsid w:val="007B7C41"/>
    <w:rsid w:val="007B7DB3"/>
    <w:rsid w:val="007B7F7B"/>
    <w:rsid w:val="007C1646"/>
    <w:rsid w:val="007C1A9E"/>
    <w:rsid w:val="007C26A8"/>
    <w:rsid w:val="007C2D3A"/>
    <w:rsid w:val="007C6504"/>
    <w:rsid w:val="007C7B15"/>
    <w:rsid w:val="007D02EB"/>
    <w:rsid w:val="007D1288"/>
    <w:rsid w:val="007D581E"/>
    <w:rsid w:val="007D5F0C"/>
    <w:rsid w:val="007D7523"/>
    <w:rsid w:val="007E0C50"/>
    <w:rsid w:val="007E0ED1"/>
    <w:rsid w:val="007E133E"/>
    <w:rsid w:val="007E2356"/>
    <w:rsid w:val="007E2AD6"/>
    <w:rsid w:val="007E2DDF"/>
    <w:rsid w:val="007E46A4"/>
    <w:rsid w:val="007E49EE"/>
    <w:rsid w:val="007E642C"/>
    <w:rsid w:val="007E73DD"/>
    <w:rsid w:val="007F05A6"/>
    <w:rsid w:val="007F15C1"/>
    <w:rsid w:val="007F3011"/>
    <w:rsid w:val="007F3AB9"/>
    <w:rsid w:val="007F419C"/>
    <w:rsid w:val="007F458C"/>
    <w:rsid w:val="007F4FDF"/>
    <w:rsid w:val="007F54A8"/>
    <w:rsid w:val="007F7833"/>
    <w:rsid w:val="007F7A5A"/>
    <w:rsid w:val="007F7D33"/>
    <w:rsid w:val="00800222"/>
    <w:rsid w:val="008003C7"/>
    <w:rsid w:val="008007D2"/>
    <w:rsid w:val="0080140B"/>
    <w:rsid w:val="00801DFE"/>
    <w:rsid w:val="00803F08"/>
    <w:rsid w:val="00804440"/>
    <w:rsid w:val="00804520"/>
    <w:rsid w:val="00804901"/>
    <w:rsid w:val="00806616"/>
    <w:rsid w:val="008073CF"/>
    <w:rsid w:val="0081017B"/>
    <w:rsid w:val="00810559"/>
    <w:rsid w:val="0081159C"/>
    <w:rsid w:val="00812D89"/>
    <w:rsid w:val="00813239"/>
    <w:rsid w:val="0081470F"/>
    <w:rsid w:val="008158A0"/>
    <w:rsid w:val="00815A12"/>
    <w:rsid w:val="00815A7F"/>
    <w:rsid w:val="0081718B"/>
    <w:rsid w:val="00820A7A"/>
    <w:rsid w:val="008344E7"/>
    <w:rsid w:val="00835E2B"/>
    <w:rsid w:val="00835F0E"/>
    <w:rsid w:val="00840FD7"/>
    <w:rsid w:val="00841C17"/>
    <w:rsid w:val="008441D7"/>
    <w:rsid w:val="008445AD"/>
    <w:rsid w:val="0084533A"/>
    <w:rsid w:val="00845BFD"/>
    <w:rsid w:val="00847B75"/>
    <w:rsid w:val="00850DCD"/>
    <w:rsid w:val="00851445"/>
    <w:rsid w:val="00852D6D"/>
    <w:rsid w:val="00852EF1"/>
    <w:rsid w:val="008530E2"/>
    <w:rsid w:val="00856725"/>
    <w:rsid w:val="00856A71"/>
    <w:rsid w:val="00856C71"/>
    <w:rsid w:val="00860E8C"/>
    <w:rsid w:val="0086121E"/>
    <w:rsid w:val="008620EB"/>
    <w:rsid w:val="00862C8B"/>
    <w:rsid w:val="00862DAE"/>
    <w:rsid w:val="0086365A"/>
    <w:rsid w:val="0086446D"/>
    <w:rsid w:val="00864581"/>
    <w:rsid w:val="00866BDD"/>
    <w:rsid w:val="00867FE5"/>
    <w:rsid w:val="0087028B"/>
    <w:rsid w:val="00870E17"/>
    <w:rsid w:val="0087222B"/>
    <w:rsid w:val="00872ACA"/>
    <w:rsid w:val="00873B71"/>
    <w:rsid w:val="008745C8"/>
    <w:rsid w:val="008750E7"/>
    <w:rsid w:val="00876A95"/>
    <w:rsid w:val="00881540"/>
    <w:rsid w:val="00883DD4"/>
    <w:rsid w:val="00885A19"/>
    <w:rsid w:val="00885FDE"/>
    <w:rsid w:val="00891C5C"/>
    <w:rsid w:val="00892451"/>
    <w:rsid w:val="008932C7"/>
    <w:rsid w:val="0089357E"/>
    <w:rsid w:val="00893759"/>
    <w:rsid w:val="008949D9"/>
    <w:rsid w:val="00894AD5"/>
    <w:rsid w:val="0089638D"/>
    <w:rsid w:val="0089688F"/>
    <w:rsid w:val="008969B2"/>
    <w:rsid w:val="008A166B"/>
    <w:rsid w:val="008A18D2"/>
    <w:rsid w:val="008A32DB"/>
    <w:rsid w:val="008A47A1"/>
    <w:rsid w:val="008A609A"/>
    <w:rsid w:val="008A787F"/>
    <w:rsid w:val="008B00B8"/>
    <w:rsid w:val="008B04D7"/>
    <w:rsid w:val="008B1773"/>
    <w:rsid w:val="008B267A"/>
    <w:rsid w:val="008B29F7"/>
    <w:rsid w:val="008B3941"/>
    <w:rsid w:val="008B4510"/>
    <w:rsid w:val="008B5C8F"/>
    <w:rsid w:val="008B6556"/>
    <w:rsid w:val="008B728A"/>
    <w:rsid w:val="008C0F9C"/>
    <w:rsid w:val="008C166C"/>
    <w:rsid w:val="008C1AAB"/>
    <w:rsid w:val="008C339C"/>
    <w:rsid w:val="008C3469"/>
    <w:rsid w:val="008C3A84"/>
    <w:rsid w:val="008C41A6"/>
    <w:rsid w:val="008C4C0E"/>
    <w:rsid w:val="008C4C98"/>
    <w:rsid w:val="008C6025"/>
    <w:rsid w:val="008C6A14"/>
    <w:rsid w:val="008C7269"/>
    <w:rsid w:val="008C7B87"/>
    <w:rsid w:val="008D01A5"/>
    <w:rsid w:val="008D0EEA"/>
    <w:rsid w:val="008D0F46"/>
    <w:rsid w:val="008D1927"/>
    <w:rsid w:val="008D1CF2"/>
    <w:rsid w:val="008D1EDC"/>
    <w:rsid w:val="008D2047"/>
    <w:rsid w:val="008D4B2E"/>
    <w:rsid w:val="008D5FA1"/>
    <w:rsid w:val="008D7EB8"/>
    <w:rsid w:val="008E0CF9"/>
    <w:rsid w:val="008E0DDA"/>
    <w:rsid w:val="008E1041"/>
    <w:rsid w:val="008E57F9"/>
    <w:rsid w:val="008E7741"/>
    <w:rsid w:val="008F0F27"/>
    <w:rsid w:val="008F2409"/>
    <w:rsid w:val="008F28FA"/>
    <w:rsid w:val="008F2D87"/>
    <w:rsid w:val="008F3391"/>
    <w:rsid w:val="008F37AA"/>
    <w:rsid w:val="008F6668"/>
    <w:rsid w:val="00902588"/>
    <w:rsid w:val="009028FC"/>
    <w:rsid w:val="00902C5A"/>
    <w:rsid w:val="00903848"/>
    <w:rsid w:val="009039D5"/>
    <w:rsid w:val="00903AA9"/>
    <w:rsid w:val="009066EB"/>
    <w:rsid w:val="009071EC"/>
    <w:rsid w:val="0090772E"/>
    <w:rsid w:val="0091002D"/>
    <w:rsid w:val="009104F2"/>
    <w:rsid w:val="00910F6C"/>
    <w:rsid w:val="0091167A"/>
    <w:rsid w:val="009147FE"/>
    <w:rsid w:val="00914FB1"/>
    <w:rsid w:val="009175BA"/>
    <w:rsid w:val="00917CF9"/>
    <w:rsid w:val="00920733"/>
    <w:rsid w:val="00921873"/>
    <w:rsid w:val="00921FD3"/>
    <w:rsid w:val="00923452"/>
    <w:rsid w:val="00923536"/>
    <w:rsid w:val="00923B62"/>
    <w:rsid w:val="00924E5C"/>
    <w:rsid w:val="00926A44"/>
    <w:rsid w:val="00926AC0"/>
    <w:rsid w:val="0092770C"/>
    <w:rsid w:val="009305C1"/>
    <w:rsid w:val="00931314"/>
    <w:rsid w:val="00933A03"/>
    <w:rsid w:val="00935F01"/>
    <w:rsid w:val="00936040"/>
    <w:rsid w:val="009371F9"/>
    <w:rsid w:val="0093729C"/>
    <w:rsid w:val="0093741B"/>
    <w:rsid w:val="00937E56"/>
    <w:rsid w:val="00943FC4"/>
    <w:rsid w:val="00944783"/>
    <w:rsid w:val="00945C60"/>
    <w:rsid w:val="00946615"/>
    <w:rsid w:val="009468BF"/>
    <w:rsid w:val="00946A4C"/>
    <w:rsid w:val="0095089B"/>
    <w:rsid w:val="009515CB"/>
    <w:rsid w:val="00951812"/>
    <w:rsid w:val="00951FE6"/>
    <w:rsid w:val="00952BFC"/>
    <w:rsid w:val="009536AF"/>
    <w:rsid w:val="00953A14"/>
    <w:rsid w:val="00955002"/>
    <w:rsid w:val="0095501C"/>
    <w:rsid w:val="009561E7"/>
    <w:rsid w:val="00957267"/>
    <w:rsid w:val="0095745F"/>
    <w:rsid w:val="00960363"/>
    <w:rsid w:val="0096133C"/>
    <w:rsid w:val="00961368"/>
    <w:rsid w:val="0096176E"/>
    <w:rsid w:val="00962B90"/>
    <w:rsid w:val="009635D6"/>
    <w:rsid w:val="00963DD5"/>
    <w:rsid w:val="00964913"/>
    <w:rsid w:val="00966A7A"/>
    <w:rsid w:val="00967298"/>
    <w:rsid w:val="0096780C"/>
    <w:rsid w:val="00970058"/>
    <w:rsid w:val="00971B75"/>
    <w:rsid w:val="0097254E"/>
    <w:rsid w:val="0097361C"/>
    <w:rsid w:val="00974954"/>
    <w:rsid w:val="0097501F"/>
    <w:rsid w:val="00976327"/>
    <w:rsid w:val="00976E03"/>
    <w:rsid w:val="00981400"/>
    <w:rsid w:val="00983725"/>
    <w:rsid w:val="009840F6"/>
    <w:rsid w:val="00984FEA"/>
    <w:rsid w:val="009859BD"/>
    <w:rsid w:val="00987A01"/>
    <w:rsid w:val="009906A7"/>
    <w:rsid w:val="00991252"/>
    <w:rsid w:val="00992DF5"/>
    <w:rsid w:val="00993F59"/>
    <w:rsid w:val="00995A82"/>
    <w:rsid w:val="00995B63"/>
    <w:rsid w:val="009974B6"/>
    <w:rsid w:val="00997E59"/>
    <w:rsid w:val="009A0409"/>
    <w:rsid w:val="009A211B"/>
    <w:rsid w:val="009A2688"/>
    <w:rsid w:val="009A2E50"/>
    <w:rsid w:val="009A37CB"/>
    <w:rsid w:val="009A3C96"/>
    <w:rsid w:val="009A5A8A"/>
    <w:rsid w:val="009A5DB7"/>
    <w:rsid w:val="009A74C4"/>
    <w:rsid w:val="009A7977"/>
    <w:rsid w:val="009A7A77"/>
    <w:rsid w:val="009B018B"/>
    <w:rsid w:val="009B0F27"/>
    <w:rsid w:val="009B20FD"/>
    <w:rsid w:val="009B24B4"/>
    <w:rsid w:val="009B27B8"/>
    <w:rsid w:val="009B4C3C"/>
    <w:rsid w:val="009C01F0"/>
    <w:rsid w:val="009C02EE"/>
    <w:rsid w:val="009C2045"/>
    <w:rsid w:val="009C2495"/>
    <w:rsid w:val="009C43BA"/>
    <w:rsid w:val="009C53C7"/>
    <w:rsid w:val="009C6F9D"/>
    <w:rsid w:val="009C73F8"/>
    <w:rsid w:val="009D1A2C"/>
    <w:rsid w:val="009D1E2E"/>
    <w:rsid w:val="009D29B5"/>
    <w:rsid w:val="009D2A12"/>
    <w:rsid w:val="009D2D7A"/>
    <w:rsid w:val="009D41C7"/>
    <w:rsid w:val="009D74A6"/>
    <w:rsid w:val="009D789B"/>
    <w:rsid w:val="009D7AC2"/>
    <w:rsid w:val="009D7C9E"/>
    <w:rsid w:val="009E0ED4"/>
    <w:rsid w:val="009E1D78"/>
    <w:rsid w:val="009E5304"/>
    <w:rsid w:val="009E6A3D"/>
    <w:rsid w:val="009E6B32"/>
    <w:rsid w:val="009F137F"/>
    <w:rsid w:val="009F2577"/>
    <w:rsid w:val="009F28C0"/>
    <w:rsid w:val="009F2FEC"/>
    <w:rsid w:val="009F36D7"/>
    <w:rsid w:val="009F3A02"/>
    <w:rsid w:val="009F4662"/>
    <w:rsid w:val="009F49CD"/>
    <w:rsid w:val="009F581A"/>
    <w:rsid w:val="009F59CE"/>
    <w:rsid w:val="009F5E26"/>
    <w:rsid w:val="00A00017"/>
    <w:rsid w:val="00A00E5A"/>
    <w:rsid w:val="00A01720"/>
    <w:rsid w:val="00A01FB2"/>
    <w:rsid w:val="00A02EC2"/>
    <w:rsid w:val="00A03E5F"/>
    <w:rsid w:val="00A04FE5"/>
    <w:rsid w:val="00A056EE"/>
    <w:rsid w:val="00A06484"/>
    <w:rsid w:val="00A067A8"/>
    <w:rsid w:val="00A067B0"/>
    <w:rsid w:val="00A06AB6"/>
    <w:rsid w:val="00A071C0"/>
    <w:rsid w:val="00A113BD"/>
    <w:rsid w:val="00A1268A"/>
    <w:rsid w:val="00A12765"/>
    <w:rsid w:val="00A12BDC"/>
    <w:rsid w:val="00A12FBB"/>
    <w:rsid w:val="00A14B48"/>
    <w:rsid w:val="00A14CCB"/>
    <w:rsid w:val="00A161BC"/>
    <w:rsid w:val="00A17588"/>
    <w:rsid w:val="00A20598"/>
    <w:rsid w:val="00A210B6"/>
    <w:rsid w:val="00A215A3"/>
    <w:rsid w:val="00A21F33"/>
    <w:rsid w:val="00A223F0"/>
    <w:rsid w:val="00A2253C"/>
    <w:rsid w:val="00A227FB"/>
    <w:rsid w:val="00A22A1A"/>
    <w:rsid w:val="00A22BFA"/>
    <w:rsid w:val="00A236D7"/>
    <w:rsid w:val="00A24E0E"/>
    <w:rsid w:val="00A2600A"/>
    <w:rsid w:val="00A26434"/>
    <w:rsid w:val="00A34C71"/>
    <w:rsid w:val="00A353BF"/>
    <w:rsid w:val="00A354FF"/>
    <w:rsid w:val="00A371F6"/>
    <w:rsid w:val="00A3792B"/>
    <w:rsid w:val="00A40192"/>
    <w:rsid w:val="00A40288"/>
    <w:rsid w:val="00A405B8"/>
    <w:rsid w:val="00A406E6"/>
    <w:rsid w:val="00A412F8"/>
    <w:rsid w:val="00A4197B"/>
    <w:rsid w:val="00A42EA4"/>
    <w:rsid w:val="00A4310A"/>
    <w:rsid w:val="00A435A2"/>
    <w:rsid w:val="00A43C38"/>
    <w:rsid w:val="00A44366"/>
    <w:rsid w:val="00A454CF"/>
    <w:rsid w:val="00A46417"/>
    <w:rsid w:val="00A47062"/>
    <w:rsid w:val="00A4706D"/>
    <w:rsid w:val="00A477E8"/>
    <w:rsid w:val="00A50061"/>
    <w:rsid w:val="00A512D4"/>
    <w:rsid w:val="00A51C6C"/>
    <w:rsid w:val="00A521E4"/>
    <w:rsid w:val="00A522F6"/>
    <w:rsid w:val="00A5701D"/>
    <w:rsid w:val="00A6012D"/>
    <w:rsid w:val="00A60351"/>
    <w:rsid w:val="00A6144E"/>
    <w:rsid w:val="00A61CAB"/>
    <w:rsid w:val="00A61FE9"/>
    <w:rsid w:val="00A6421E"/>
    <w:rsid w:val="00A64CDF"/>
    <w:rsid w:val="00A6507F"/>
    <w:rsid w:val="00A6698E"/>
    <w:rsid w:val="00A715F7"/>
    <w:rsid w:val="00A71701"/>
    <w:rsid w:val="00A71D5C"/>
    <w:rsid w:val="00A7310B"/>
    <w:rsid w:val="00A7444A"/>
    <w:rsid w:val="00A74664"/>
    <w:rsid w:val="00A74BE6"/>
    <w:rsid w:val="00A74ECA"/>
    <w:rsid w:val="00A75E87"/>
    <w:rsid w:val="00A7643C"/>
    <w:rsid w:val="00A76E6F"/>
    <w:rsid w:val="00A77ECD"/>
    <w:rsid w:val="00A80FEE"/>
    <w:rsid w:val="00A81983"/>
    <w:rsid w:val="00A81EC3"/>
    <w:rsid w:val="00A8353B"/>
    <w:rsid w:val="00A8410C"/>
    <w:rsid w:val="00A87D77"/>
    <w:rsid w:val="00A90BD8"/>
    <w:rsid w:val="00A91A3A"/>
    <w:rsid w:val="00A948BE"/>
    <w:rsid w:val="00A95F95"/>
    <w:rsid w:val="00A97AE8"/>
    <w:rsid w:val="00A97E26"/>
    <w:rsid w:val="00AA0CEA"/>
    <w:rsid w:val="00AA0F2D"/>
    <w:rsid w:val="00AA1250"/>
    <w:rsid w:val="00AA20DD"/>
    <w:rsid w:val="00AA2EFF"/>
    <w:rsid w:val="00AA3F98"/>
    <w:rsid w:val="00AA617A"/>
    <w:rsid w:val="00AA629E"/>
    <w:rsid w:val="00AB00C2"/>
    <w:rsid w:val="00AB2407"/>
    <w:rsid w:val="00AB2D92"/>
    <w:rsid w:val="00AB315F"/>
    <w:rsid w:val="00AB547D"/>
    <w:rsid w:val="00AB602B"/>
    <w:rsid w:val="00AB73C8"/>
    <w:rsid w:val="00AC0FDD"/>
    <w:rsid w:val="00AC28F2"/>
    <w:rsid w:val="00AC3027"/>
    <w:rsid w:val="00AC3E8F"/>
    <w:rsid w:val="00AC4175"/>
    <w:rsid w:val="00AC457B"/>
    <w:rsid w:val="00AC468C"/>
    <w:rsid w:val="00AC481E"/>
    <w:rsid w:val="00AC594A"/>
    <w:rsid w:val="00AC5E94"/>
    <w:rsid w:val="00AC7351"/>
    <w:rsid w:val="00AC7797"/>
    <w:rsid w:val="00AC7C61"/>
    <w:rsid w:val="00AD06E7"/>
    <w:rsid w:val="00AD0C0C"/>
    <w:rsid w:val="00AD2028"/>
    <w:rsid w:val="00AD3015"/>
    <w:rsid w:val="00AD59CE"/>
    <w:rsid w:val="00AD5D5C"/>
    <w:rsid w:val="00AE0441"/>
    <w:rsid w:val="00AE087B"/>
    <w:rsid w:val="00AE08DF"/>
    <w:rsid w:val="00AE498B"/>
    <w:rsid w:val="00AE4D89"/>
    <w:rsid w:val="00AE63F9"/>
    <w:rsid w:val="00AE6517"/>
    <w:rsid w:val="00AE6C1D"/>
    <w:rsid w:val="00AE7FDF"/>
    <w:rsid w:val="00AF03BA"/>
    <w:rsid w:val="00AF0F6A"/>
    <w:rsid w:val="00AF2186"/>
    <w:rsid w:val="00AF2B81"/>
    <w:rsid w:val="00AF39CD"/>
    <w:rsid w:val="00AF4C2B"/>
    <w:rsid w:val="00AF6591"/>
    <w:rsid w:val="00AF7195"/>
    <w:rsid w:val="00AF7E3C"/>
    <w:rsid w:val="00B02F8F"/>
    <w:rsid w:val="00B03509"/>
    <w:rsid w:val="00B03CFB"/>
    <w:rsid w:val="00B0521E"/>
    <w:rsid w:val="00B05838"/>
    <w:rsid w:val="00B061B2"/>
    <w:rsid w:val="00B103B8"/>
    <w:rsid w:val="00B104AD"/>
    <w:rsid w:val="00B11024"/>
    <w:rsid w:val="00B12176"/>
    <w:rsid w:val="00B127B4"/>
    <w:rsid w:val="00B14304"/>
    <w:rsid w:val="00B14D80"/>
    <w:rsid w:val="00B15D62"/>
    <w:rsid w:val="00B1628C"/>
    <w:rsid w:val="00B166EC"/>
    <w:rsid w:val="00B2074F"/>
    <w:rsid w:val="00B21135"/>
    <w:rsid w:val="00B23B0B"/>
    <w:rsid w:val="00B24FE4"/>
    <w:rsid w:val="00B26001"/>
    <w:rsid w:val="00B30B04"/>
    <w:rsid w:val="00B30E9D"/>
    <w:rsid w:val="00B31966"/>
    <w:rsid w:val="00B31FD0"/>
    <w:rsid w:val="00B333D7"/>
    <w:rsid w:val="00B34118"/>
    <w:rsid w:val="00B341D1"/>
    <w:rsid w:val="00B34F39"/>
    <w:rsid w:val="00B356C7"/>
    <w:rsid w:val="00B357B6"/>
    <w:rsid w:val="00B35EFD"/>
    <w:rsid w:val="00B37469"/>
    <w:rsid w:val="00B4071C"/>
    <w:rsid w:val="00B407E7"/>
    <w:rsid w:val="00B412F2"/>
    <w:rsid w:val="00B439CC"/>
    <w:rsid w:val="00B43D1B"/>
    <w:rsid w:val="00B45705"/>
    <w:rsid w:val="00B45E10"/>
    <w:rsid w:val="00B467B3"/>
    <w:rsid w:val="00B51E81"/>
    <w:rsid w:val="00B52C2A"/>
    <w:rsid w:val="00B52EC2"/>
    <w:rsid w:val="00B5369B"/>
    <w:rsid w:val="00B540F7"/>
    <w:rsid w:val="00B57141"/>
    <w:rsid w:val="00B57616"/>
    <w:rsid w:val="00B578A1"/>
    <w:rsid w:val="00B60C7B"/>
    <w:rsid w:val="00B62546"/>
    <w:rsid w:val="00B646D5"/>
    <w:rsid w:val="00B665B3"/>
    <w:rsid w:val="00B67657"/>
    <w:rsid w:val="00B72CAB"/>
    <w:rsid w:val="00B74082"/>
    <w:rsid w:val="00B741DF"/>
    <w:rsid w:val="00B74A82"/>
    <w:rsid w:val="00B74F25"/>
    <w:rsid w:val="00B76C48"/>
    <w:rsid w:val="00B80845"/>
    <w:rsid w:val="00B81FBC"/>
    <w:rsid w:val="00B82060"/>
    <w:rsid w:val="00B83D84"/>
    <w:rsid w:val="00B8589B"/>
    <w:rsid w:val="00B858D3"/>
    <w:rsid w:val="00B85F80"/>
    <w:rsid w:val="00B86AA0"/>
    <w:rsid w:val="00B9139F"/>
    <w:rsid w:val="00B91793"/>
    <w:rsid w:val="00B92876"/>
    <w:rsid w:val="00B92BA3"/>
    <w:rsid w:val="00B9348E"/>
    <w:rsid w:val="00B93A9B"/>
    <w:rsid w:val="00B950BA"/>
    <w:rsid w:val="00B96E07"/>
    <w:rsid w:val="00BA0385"/>
    <w:rsid w:val="00BA0DBA"/>
    <w:rsid w:val="00BA209D"/>
    <w:rsid w:val="00BA2300"/>
    <w:rsid w:val="00BA3250"/>
    <w:rsid w:val="00BA3E21"/>
    <w:rsid w:val="00BA40C2"/>
    <w:rsid w:val="00BA49AC"/>
    <w:rsid w:val="00BA4F1F"/>
    <w:rsid w:val="00BA58E9"/>
    <w:rsid w:val="00BA716F"/>
    <w:rsid w:val="00BB086B"/>
    <w:rsid w:val="00BB2CD9"/>
    <w:rsid w:val="00BB3D96"/>
    <w:rsid w:val="00BB46B8"/>
    <w:rsid w:val="00BB4E7A"/>
    <w:rsid w:val="00BB566A"/>
    <w:rsid w:val="00BB5675"/>
    <w:rsid w:val="00BB59AB"/>
    <w:rsid w:val="00BB5ADE"/>
    <w:rsid w:val="00BB6EFA"/>
    <w:rsid w:val="00BB784D"/>
    <w:rsid w:val="00BB7E99"/>
    <w:rsid w:val="00BB7ED4"/>
    <w:rsid w:val="00BC032C"/>
    <w:rsid w:val="00BC314D"/>
    <w:rsid w:val="00BC4586"/>
    <w:rsid w:val="00BC4D6D"/>
    <w:rsid w:val="00BC559A"/>
    <w:rsid w:val="00BC645C"/>
    <w:rsid w:val="00BC7F94"/>
    <w:rsid w:val="00BD1330"/>
    <w:rsid w:val="00BD1D18"/>
    <w:rsid w:val="00BD1D22"/>
    <w:rsid w:val="00BD35F3"/>
    <w:rsid w:val="00BD3664"/>
    <w:rsid w:val="00BD37CB"/>
    <w:rsid w:val="00BD448E"/>
    <w:rsid w:val="00BD6F5C"/>
    <w:rsid w:val="00BD7A54"/>
    <w:rsid w:val="00BE0D77"/>
    <w:rsid w:val="00BE1FAD"/>
    <w:rsid w:val="00BE35AD"/>
    <w:rsid w:val="00BE3A63"/>
    <w:rsid w:val="00BE45E9"/>
    <w:rsid w:val="00BE66C4"/>
    <w:rsid w:val="00BE6DA9"/>
    <w:rsid w:val="00BE6F68"/>
    <w:rsid w:val="00BE7D4D"/>
    <w:rsid w:val="00BF026A"/>
    <w:rsid w:val="00BF1345"/>
    <w:rsid w:val="00BF1FD3"/>
    <w:rsid w:val="00BF2F42"/>
    <w:rsid w:val="00BF31E9"/>
    <w:rsid w:val="00BF3F07"/>
    <w:rsid w:val="00BF4EC3"/>
    <w:rsid w:val="00BF52F8"/>
    <w:rsid w:val="00BF5D81"/>
    <w:rsid w:val="00BF69B7"/>
    <w:rsid w:val="00BF7BB7"/>
    <w:rsid w:val="00C0034C"/>
    <w:rsid w:val="00C02818"/>
    <w:rsid w:val="00C03DA5"/>
    <w:rsid w:val="00C03DB8"/>
    <w:rsid w:val="00C04509"/>
    <w:rsid w:val="00C04822"/>
    <w:rsid w:val="00C04B7C"/>
    <w:rsid w:val="00C0539E"/>
    <w:rsid w:val="00C055C8"/>
    <w:rsid w:val="00C06228"/>
    <w:rsid w:val="00C06D48"/>
    <w:rsid w:val="00C074C4"/>
    <w:rsid w:val="00C075CE"/>
    <w:rsid w:val="00C11679"/>
    <w:rsid w:val="00C12F77"/>
    <w:rsid w:val="00C13F32"/>
    <w:rsid w:val="00C16499"/>
    <w:rsid w:val="00C20B80"/>
    <w:rsid w:val="00C216E4"/>
    <w:rsid w:val="00C21A11"/>
    <w:rsid w:val="00C22449"/>
    <w:rsid w:val="00C22FA5"/>
    <w:rsid w:val="00C23876"/>
    <w:rsid w:val="00C24A11"/>
    <w:rsid w:val="00C26B31"/>
    <w:rsid w:val="00C270BF"/>
    <w:rsid w:val="00C27257"/>
    <w:rsid w:val="00C27BF0"/>
    <w:rsid w:val="00C302CE"/>
    <w:rsid w:val="00C30A2C"/>
    <w:rsid w:val="00C36683"/>
    <w:rsid w:val="00C36BE3"/>
    <w:rsid w:val="00C36ECC"/>
    <w:rsid w:val="00C370DC"/>
    <w:rsid w:val="00C37AA6"/>
    <w:rsid w:val="00C40013"/>
    <w:rsid w:val="00C40B77"/>
    <w:rsid w:val="00C40D69"/>
    <w:rsid w:val="00C42063"/>
    <w:rsid w:val="00C43200"/>
    <w:rsid w:val="00C44295"/>
    <w:rsid w:val="00C4684C"/>
    <w:rsid w:val="00C46D9A"/>
    <w:rsid w:val="00C52760"/>
    <w:rsid w:val="00C52822"/>
    <w:rsid w:val="00C52894"/>
    <w:rsid w:val="00C53645"/>
    <w:rsid w:val="00C5463A"/>
    <w:rsid w:val="00C604BF"/>
    <w:rsid w:val="00C60BEA"/>
    <w:rsid w:val="00C6181A"/>
    <w:rsid w:val="00C705E1"/>
    <w:rsid w:val="00C70648"/>
    <w:rsid w:val="00C70C08"/>
    <w:rsid w:val="00C71E2A"/>
    <w:rsid w:val="00C72804"/>
    <w:rsid w:val="00C7322F"/>
    <w:rsid w:val="00C732FD"/>
    <w:rsid w:val="00C73F8E"/>
    <w:rsid w:val="00C75289"/>
    <w:rsid w:val="00C754F5"/>
    <w:rsid w:val="00C771F0"/>
    <w:rsid w:val="00C805C7"/>
    <w:rsid w:val="00C81A28"/>
    <w:rsid w:val="00C821C0"/>
    <w:rsid w:val="00C8267E"/>
    <w:rsid w:val="00C82F35"/>
    <w:rsid w:val="00C837A9"/>
    <w:rsid w:val="00C849C1"/>
    <w:rsid w:val="00C857CE"/>
    <w:rsid w:val="00C87526"/>
    <w:rsid w:val="00C87540"/>
    <w:rsid w:val="00C878C1"/>
    <w:rsid w:val="00C91031"/>
    <w:rsid w:val="00C94297"/>
    <w:rsid w:val="00C95288"/>
    <w:rsid w:val="00C9599C"/>
    <w:rsid w:val="00C97437"/>
    <w:rsid w:val="00C97517"/>
    <w:rsid w:val="00C9798E"/>
    <w:rsid w:val="00CA07CE"/>
    <w:rsid w:val="00CA1648"/>
    <w:rsid w:val="00CA177C"/>
    <w:rsid w:val="00CA3350"/>
    <w:rsid w:val="00CA47FC"/>
    <w:rsid w:val="00CA533C"/>
    <w:rsid w:val="00CA546B"/>
    <w:rsid w:val="00CA57A0"/>
    <w:rsid w:val="00CA654D"/>
    <w:rsid w:val="00CA745D"/>
    <w:rsid w:val="00CB0115"/>
    <w:rsid w:val="00CB36C0"/>
    <w:rsid w:val="00CB4526"/>
    <w:rsid w:val="00CB4552"/>
    <w:rsid w:val="00CB6BBE"/>
    <w:rsid w:val="00CB7275"/>
    <w:rsid w:val="00CC0240"/>
    <w:rsid w:val="00CC133E"/>
    <w:rsid w:val="00CC17D8"/>
    <w:rsid w:val="00CC418B"/>
    <w:rsid w:val="00CC432F"/>
    <w:rsid w:val="00CC4C34"/>
    <w:rsid w:val="00CC5707"/>
    <w:rsid w:val="00CC5745"/>
    <w:rsid w:val="00CC6364"/>
    <w:rsid w:val="00CC6503"/>
    <w:rsid w:val="00CC69CA"/>
    <w:rsid w:val="00CD2317"/>
    <w:rsid w:val="00CD4218"/>
    <w:rsid w:val="00CD6143"/>
    <w:rsid w:val="00CD619F"/>
    <w:rsid w:val="00CD6DF4"/>
    <w:rsid w:val="00CE0A0E"/>
    <w:rsid w:val="00CE18FB"/>
    <w:rsid w:val="00CE1B9F"/>
    <w:rsid w:val="00CE35A5"/>
    <w:rsid w:val="00CE35FB"/>
    <w:rsid w:val="00CE379E"/>
    <w:rsid w:val="00CE3B2E"/>
    <w:rsid w:val="00CE3F62"/>
    <w:rsid w:val="00CE58A4"/>
    <w:rsid w:val="00CE5949"/>
    <w:rsid w:val="00CF2821"/>
    <w:rsid w:val="00CF2AEC"/>
    <w:rsid w:val="00CF36CF"/>
    <w:rsid w:val="00CF4C2F"/>
    <w:rsid w:val="00D00012"/>
    <w:rsid w:val="00D003F4"/>
    <w:rsid w:val="00D006F6"/>
    <w:rsid w:val="00D01197"/>
    <w:rsid w:val="00D018AA"/>
    <w:rsid w:val="00D06352"/>
    <w:rsid w:val="00D06F92"/>
    <w:rsid w:val="00D06FEA"/>
    <w:rsid w:val="00D07FD1"/>
    <w:rsid w:val="00D10AEB"/>
    <w:rsid w:val="00D11074"/>
    <w:rsid w:val="00D116A5"/>
    <w:rsid w:val="00D128AD"/>
    <w:rsid w:val="00D14F95"/>
    <w:rsid w:val="00D1540F"/>
    <w:rsid w:val="00D15660"/>
    <w:rsid w:val="00D17FBE"/>
    <w:rsid w:val="00D2062A"/>
    <w:rsid w:val="00D211A7"/>
    <w:rsid w:val="00D222D2"/>
    <w:rsid w:val="00D230B4"/>
    <w:rsid w:val="00D24B3C"/>
    <w:rsid w:val="00D25968"/>
    <w:rsid w:val="00D25A2F"/>
    <w:rsid w:val="00D25BBC"/>
    <w:rsid w:val="00D25D2C"/>
    <w:rsid w:val="00D27040"/>
    <w:rsid w:val="00D30EC7"/>
    <w:rsid w:val="00D311F0"/>
    <w:rsid w:val="00D3241C"/>
    <w:rsid w:val="00D32C32"/>
    <w:rsid w:val="00D34401"/>
    <w:rsid w:val="00D34AC4"/>
    <w:rsid w:val="00D36445"/>
    <w:rsid w:val="00D36821"/>
    <w:rsid w:val="00D40EC8"/>
    <w:rsid w:val="00D4243A"/>
    <w:rsid w:val="00D43260"/>
    <w:rsid w:val="00D4350C"/>
    <w:rsid w:val="00D43ABB"/>
    <w:rsid w:val="00D44110"/>
    <w:rsid w:val="00D501F0"/>
    <w:rsid w:val="00D51B17"/>
    <w:rsid w:val="00D51D17"/>
    <w:rsid w:val="00D54740"/>
    <w:rsid w:val="00D54A3E"/>
    <w:rsid w:val="00D54E24"/>
    <w:rsid w:val="00D55624"/>
    <w:rsid w:val="00D55947"/>
    <w:rsid w:val="00D55EB1"/>
    <w:rsid w:val="00D5736A"/>
    <w:rsid w:val="00D57605"/>
    <w:rsid w:val="00D57782"/>
    <w:rsid w:val="00D57DF6"/>
    <w:rsid w:val="00D60F89"/>
    <w:rsid w:val="00D61649"/>
    <w:rsid w:val="00D627FE"/>
    <w:rsid w:val="00D62A6F"/>
    <w:rsid w:val="00D62DB7"/>
    <w:rsid w:val="00D63935"/>
    <w:rsid w:val="00D6479C"/>
    <w:rsid w:val="00D649D9"/>
    <w:rsid w:val="00D66D5E"/>
    <w:rsid w:val="00D6724D"/>
    <w:rsid w:val="00D67EDA"/>
    <w:rsid w:val="00D71018"/>
    <w:rsid w:val="00D72DA2"/>
    <w:rsid w:val="00D75B48"/>
    <w:rsid w:val="00D803E4"/>
    <w:rsid w:val="00D81DA6"/>
    <w:rsid w:val="00D82766"/>
    <w:rsid w:val="00D83B50"/>
    <w:rsid w:val="00D83BBB"/>
    <w:rsid w:val="00D8490D"/>
    <w:rsid w:val="00D90D66"/>
    <w:rsid w:val="00D91167"/>
    <w:rsid w:val="00D91CEC"/>
    <w:rsid w:val="00D91F91"/>
    <w:rsid w:val="00D942A7"/>
    <w:rsid w:val="00D95341"/>
    <w:rsid w:val="00D97B61"/>
    <w:rsid w:val="00DA13A2"/>
    <w:rsid w:val="00DA5367"/>
    <w:rsid w:val="00DA75FD"/>
    <w:rsid w:val="00DA78DE"/>
    <w:rsid w:val="00DA793B"/>
    <w:rsid w:val="00DA7CBE"/>
    <w:rsid w:val="00DA7CCE"/>
    <w:rsid w:val="00DB2315"/>
    <w:rsid w:val="00DB267E"/>
    <w:rsid w:val="00DB43C7"/>
    <w:rsid w:val="00DB5D58"/>
    <w:rsid w:val="00DB5E18"/>
    <w:rsid w:val="00DB6D6C"/>
    <w:rsid w:val="00DB7C69"/>
    <w:rsid w:val="00DB7D85"/>
    <w:rsid w:val="00DC084E"/>
    <w:rsid w:val="00DC2A3F"/>
    <w:rsid w:val="00DC3DA6"/>
    <w:rsid w:val="00DC74CC"/>
    <w:rsid w:val="00DD0CEE"/>
    <w:rsid w:val="00DD144B"/>
    <w:rsid w:val="00DD1A9E"/>
    <w:rsid w:val="00DD2166"/>
    <w:rsid w:val="00DD2A00"/>
    <w:rsid w:val="00DD4CC1"/>
    <w:rsid w:val="00DD557C"/>
    <w:rsid w:val="00DD55A9"/>
    <w:rsid w:val="00DD5FD2"/>
    <w:rsid w:val="00DD7527"/>
    <w:rsid w:val="00DE04F1"/>
    <w:rsid w:val="00DE0831"/>
    <w:rsid w:val="00DE0A7B"/>
    <w:rsid w:val="00DE20D2"/>
    <w:rsid w:val="00DE4696"/>
    <w:rsid w:val="00DE49DA"/>
    <w:rsid w:val="00DE54EE"/>
    <w:rsid w:val="00DF0A56"/>
    <w:rsid w:val="00DF39EF"/>
    <w:rsid w:val="00DF5D65"/>
    <w:rsid w:val="00E00D4A"/>
    <w:rsid w:val="00E01495"/>
    <w:rsid w:val="00E03B9D"/>
    <w:rsid w:val="00E03E50"/>
    <w:rsid w:val="00E04B00"/>
    <w:rsid w:val="00E055C9"/>
    <w:rsid w:val="00E058E5"/>
    <w:rsid w:val="00E05FA5"/>
    <w:rsid w:val="00E06131"/>
    <w:rsid w:val="00E07DCD"/>
    <w:rsid w:val="00E13400"/>
    <w:rsid w:val="00E14B11"/>
    <w:rsid w:val="00E14C6E"/>
    <w:rsid w:val="00E158B9"/>
    <w:rsid w:val="00E162D1"/>
    <w:rsid w:val="00E170AC"/>
    <w:rsid w:val="00E2195C"/>
    <w:rsid w:val="00E21D1A"/>
    <w:rsid w:val="00E23434"/>
    <w:rsid w:val="00E2384D"/>
    <w:rsid w:val="00E2420C"/>
    <w:rsid w:val="00E2583E"/>
    <w:rsid w:val="00E261E5"/>
    <w:rsid w:val="00E26385"/>
    <w:rsid w:val="00E26BC3"/>
    <w:rsid w:val="00E3002D"/>
    <w:rsid w:val="00E3107F"/>
    <w:rsid w:val="00E31B02"/>
    <w:rsid w:val="00E32589"/>
    <w:rsid w:val="00E32CDA"/>
    <w:rsid w:val="00E3331C"/>
    <w:rsid w:val="00E33FAC"/>
    <w:rsid w:val="00E345FC"/>
    <w:rsid w:val="00E35710"/>
    <w:rsid w:val="00E35AAB"/>
    <w:rsid w:val="00E35C85"/>
    <w:rsid w:val="00E369E9"/>
    <w:rsid w:val="00E40E57"/>
    <w:rsid w:val="00E41043"/>
    <w:rsid w:val="00E41D01"/>
    <w:rsid w:val="00E41ED1"/>
    <w:rsid w:val="00E41EDF"/>
    <w:rsid w:val="00E41F83"/>
    <w:rsid w:val="00E4643C"/>
    <w:rsid w:val="00E50332"/>
    <w:rsid w:val="00E5266A"/>
    <w:rsid w:val="00E52A86"/>
    <w:rsid w:val="00E52B32"/>
    <w:rsid w:val="00E531C4"/>
    <w:rsid w:val="00E5349F"/>
    <w:rsid w:val="00E54DBB"/>
    <w:rsid w:val="00E562ED"/>
    <w:rsid w:val="00E56EBB"/>
    <w:rsid w:val="00E60FF5"/>
    <w:rsid w:val="00E63667"/>
    <w:rsid w:val="00E641D7"/>
    <w:rsid w:val="00E65386"/>
    <w:rsid w:val="00E6553A"/>
    <w:rsid w:val="00E657D9"/>
    <w:rsid w:val="00E65C70"/>
    <w:rsid w:val="00E65FFA"/>
    <w:rsid w:val="00E66A61"/>
    <w:rsid w:val="00E66C74"/>
    <w:rsid w:val="00E71324"/>
    <w:rsid w:val="00E71F5F"/>
    <w:rsid w:val="00E72CEC"/>
    <w:rsid w:val="00E7404A"/>
    <w:rsid w:val="00E748FF"/>
    <w:rsid w:val="00E7490F"/>
    <w:rsid w:val="00E75BCB"/>
    <w:rsid w:val="00E76B20"/>
    <w:rsid w:val="00E825FD"/>
    <w:rsid w:val="00E82895"/>
    <w:rsid w:val="00E82CA2"/>
    <w:rsid w:val="00E82FF7"/>
    <w:rsid w:val="00E834D1"/>
    <w:rsid w:val="00E84C82"/>
    <w:rsid w:val="00E850B1"/>
    <w:rsid w:val="00E855DA"/>
    <w:rsid w:val="00E86ED1"/>
    <w:rsid w:val="00E90F01"/>
    <w:rsid w:val="00E91CBA"/>
    <w:rsid w:val="00E93260"/>
    <w:rsid w:val="00E9570E"/>
    <w:rsid w:val="00E958C3"/>
    <w:rsid w:val="00E97A89"/>
    <w:rsid w:val="00E97EF9"/>
    <w:rsid w:val="00EA03E8"/>
    <w:rsid w:val="00EA1BD0"/>
    <w:rsid w:val="00EA23E9"/>
    <w:rsid w:val="00EA27F8"/>
    <w:rsid w:val="00EA2BFD"/>
    <w:rsid w:val="00EA3EA5"/>
    <w:rsid w:val="00EA5F4D"/>
    <w:rsid w:val="00EA6754"/>
    <w:rsid w:val="00EA7364"/>
    <w:rsid w:val="00EA7E1C"/>
    <w:rsid w:val="00EB15A0"/>
    <w:rsid w:val="00EB3A29"/>
    <w:rsid w:val="00EB3C8A"/>
    <w:rsid w:val="00EB5982"/>
    <w:rsid w:val="00EB5AAB"/>
    <w:rsid w:val="00EB6322"/>
    <w:rsid w:val="00EC012A"/>
    <w:rsid w:val="00EC0B11"/>
    <w:rsid w:val="00EC1E67"/>
    <w:rsid w:val="00EC3951"/>
    <w:rsid w:val="00EC599B"/>
    <w:rsid w:val="00EC6BC0"/>
    <w:rsid w:val="00ED21E2"/>
    <w:rsid w:val="00ED571F"/>
    <w:rsid w:val="00EE0174"/>
    <w:rsid w:val="00EE055F"/>
    <w:rsid w:val="00EE27B1"/>
    <w:rsid w:val="00EE3747"/>
    <w:rsid w:val="00EE3D11"/>
    <w:rsid w:val="00EE3FDE"/>
    <w:rsid w:val="00EE4691"/>
    <w:rsid w:val="00EE4C6A"/>
    <w:rsid w:val="00EE58F1"/>
    <w:rsid w:val="00EE6917"/>
    <w:rsid w:val="00EE75D3"/>
    <w:rsid w:val="00EF05F4"/>
    <w:rsid w:val="00EF15A2"/>
    <w:rsid w:val="00EF3B3B"/>
    <w:rsid w:val="00EF5186"/>
    <w:rsid w:val="00EF5213"/>
    <w:rsid w:val="00EF5541"/>
    <w:rsid w:val="00EF621C"/>
    <w:rsid w:val="00EF655A"/>
    <w:rsid w:val="00EF7D4B"/>
    <w:rsid w:val="00F0047B"/>
    <w:rsid w:val="00F0150C"/>
    <w:rsid w:val="00F01C35"/>
    <w:rsid w:val="00F0216E"/>
    <w:rsid w:val="00F037DD"/>
    <w:rsid w:val="00F04094"/>
    <w:rsid w:val="00F050D9"/>
    <w:rsid w:val="00F062ED"/>
    <w:rsid w:val="00F06C1E"/>
    <w:rsid w:val="00F06F3F"/>
    <w:rsid w:val="00F10CB2"/>
    <w:rsid w:val="00F11507"/>
    <w:rsid w:val="00F1225E"/>
    <w:rsid w:val="00F136B1"/>
    <w:rsid w:val="00F13B1E"/>
    <w:rsid w:val="00F14726"/>
    <w:rsid w:val="00F14C5A"/>
    <w:rsid w:val="00F15E02"/>
    <w:rsid w:val="00F16D75"/>
    <w:rsid w:val="00F1718E"/>
    <w:rsid w:val="00F17D60"/>
    <w:rsid w:val="00F20ECD"/>
    <w:rsid w:val="00F21063"/>
    <w:rsid w:val="00F21CF1"/>
    <w:rsid w:val="00F21FA9"/>
    <w:rsid w:val="00F2229E"/>
    <w:rsid w:val="00F22AEF"/>
    <w:rsid w:val="00F22CD5"/>
    <w:rsid w:val="00F22EAA"/>
    <w:rsid w:val="00F2415A"/>
    <w:rsid w:val="00F248DE"/>
    <w:rsid w:val="00F250C6"/>
    <w:rsid w:val="00F258DD"/>
    <w:rsid w:val="00F26762"/>
    <w:rsid w:val="00F26803"/>
    <w:rsid w:val="00F2798F"/>
    <w:rsid w:val="00F27D7F"/>
    <w:rsid w:val="00F3077D"/>
    <w:rsid w:val="00F30D19"/>
    <w:rsid w:val="00F30EBC"/>
    <w:rsid w:val="00F30FA8"/>
    <w:rsid w:val="00F3177A"/>
    <w:rsid w:val="00F3246E"/>
    <w:rsid w:val="00F32C6D"/>
    <w:rsid w:val="00F32D6D"/>
    <w:rsid w:val="00F34CE1"/>
    <w:rsid w:val="00F35F19"/>
    <w:rsid w:val="00F409C8"/>
    <w:rsid w:val="00F413BC"/>
    <w:rsid w:val="00F43694"/>
    <w:rsid w:val="00F4369D"/>
    <w:rsid w:val="00F450A5"/>
    <w:rsid w:val="00F45B8D"/>
    <w:rsid w:val="00F516BD"/>
    <w:rsid w:val="00F51C3F"/>
    <w:rsid w:val="00F52CC2"/>
    <w:rsid w:val="00F5319B"/>
    <w:rsid w:val="00F5502A"/>
    <w:rsid w:val="00F56775"/>
    <w:rsid w:val="00F56E18"/>
    <w:rsid w:val="00F57687"/>
    <w:rsid w:val="00F60197"/>
    <w:rsid w:val="00F60EE2"/>
    <w:rsid w:val="00F63BBE"/>
    <w:rsid w:val="00F649D3"/>
    <w:rsid w:val="00F65201"/>
    <w:rsid w:val="00F668A7"/>
    <w:rsid w:val="00F67B31"/>
    <w:rsid w:val="00F703DF"/>
    <w:rsid w:val="00F7105D"/>
    <w:rsid w:val="00F71BEB"/>
    <w:rsid w:val="00F726EA"/>
    <w:rsid w:val="00F72CC4"/>
    <w:rsid w:val="00F732DA"/>
    <w:rsid w:val="00F73D8A"/>
    <w:rsid w:val="00F743EE"/>
    <w:rsid w:val="00F758E5"/>
    <w:rsid w:val="00F75CC9"/>
    <w:rsid w:val="00F75F61"/>
    <w:rsid w:val="00F76083"/>
    <w:rsid w:val="00F765C9"/>
    <w:rsid w:val="00F778C8"/>
    <w:rsid w:val="00F80083"/>
    <w:rsid w:val="00F8030D"/>
    <w:rsid w:val="00F821FF"/>
    <w:rsid w:val="00F82D23"/>
    <w:rsid w:val="00F83584"/>
    <w:rsid w:val="00F85158"/>
    <w:rsid w:val="00F855CD"/>
    <w:rsid w:val="00F863A6"/>
    <w:rsid w:val="00F87195"/>
    <w:rsid w:val="00F87377"/>
    <w:rsid w:val="00F8743B"/>
    <w:rsid w:val="00F900DC"/>
    <w:rsid w:val="00F90B52"/>
    <w:rsid w:val="00F912D3"/>
    <w:rsid w:val="00F91601"/>
    <w:rsid w:val="00F923D3"/>
    <w:rsid w:val="00F96ABA"/>
    <w:rsid w:val="00F97377"/>
    <w:rsid w:val="00F97670"/>
    <w:rsid w:val="00F9789C"/>
    <w:rsid w:val="00F97F8B"/>
    <w:rsid w:val="00FA3ACA"/>
    <w:rsid w:val="00FA6111"/>
    <w:rsid w:val="00FA708E"/>
    <w:rsid w:val="00FA71C2"/>
    <w:rsid w:val="00FB01B6"/>
    <w:rsid w:val="00FB116E"/>
    <w:rsid w:val="00FB1345"/>
    <w:rsid w:val="00FB2285"/>
    <w:rsid w:val="00FB32B9"/>
    <w:rsid w:val="00FB3EF2"/>
    <w:rsid w:val="00FB4348"/>
    <w:rsid w:val="00FB481B"/>
    <w:rsid w:val="00FB56F0"/>
    <w:rsid w:val="00FB6096"/>
    <w:rsid w:val="00FB7A79"/>
    <w:rsid w:val="00FB7AC3"/>
    <w:rsid w:val="00FC0271"/>
    <w:rsid w:val="00FC0388"/>
    <w:rsid w:val="00FC0C11"/>
    <w:rsid w:val="00FC245F"/>
    <w:rsid w:val="00FC2747"/>
    <w:rsid w:val="00FC57D4"/>
    <w:rsid w:val="00FD214A"/>
    <w:rsid w:val="00FD261F"/>
    <w:rsid w:val="00FD335C"/>
    <w:rsid w:val="00FD4813"/>
    <w:rsid w:val="00FD4E25"/>
    <w:rsid w:val="00FD5CA2"/>
    <w:rsid w:val="00FD6988"/>
    <w:rsid w:val="00FD6B5F"/>
    <w:rsid w:val="00FD7ABE"/>
    <w:rsid w:val="00FE0111"/>
    <w:rsid w:val="00FE1B7E"/>
    <w:rsid w:val="00FE1CA0"/>
    <w:rsid w:val="00FE26EF"/>
    <w:rsid w:val="00FE2D80"/>
    <w:rsid w:val="00FE2FE1"/>
    <w:rsid w:val="00FE5C9E"/>
    <w:rsid w:val="00FF0030"/>
    <w:rsid w:val="00FF0878"/>
    <w:rsid w:val="00FF0BED"/>
    <w:rsid w:val="00FF1F1C"/>
    <w:rsid w:val="00FF3DF6"/>
    <w:rsid w:val="00FF43DB"/>
    <w:rsid w:val="00FF4B54"/>
    <w:rsid w:val="00FF5C68"/>
    <w:rsid w:val="00FF69B0"/>
    <w:rsid w:val="00FF73AD"/>
    <w:rsid w:val="00FF7E5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53F6F"/>
  <w15:chartTrackingRefBased/>
  <w15:docId w15:val="{ADF903EA-2B13-4865-ABFB-783C83004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421E"/>
    <w:pPr>
      <w:jc w:val="both"/>
    </w:pPr>
    <w:rPr>
      <w:rFonts w:ascii="Times New Roman" w:eastAsia="Times New Roman" w:hAnsi="Times New Roman"/>
      <w:sz w:val="24"/>
      <w:szCs w:val="24"/>
      <w:lang w:eastAsia="en-US"/>
    </w:rPr>
  </w:style>
  <w:style w:type="paragraph" w:styleId="Heading1">
    <w:name w:val="heading 1"/>
    <w:aliases w:val="Section Heading,heading1,Antraste 1,h1,Section Heading Char,heading1 Char,Antraste 1 Char,h1 Char,H1"/>
    <w:basedOn w:val="Normal"/>
    <w:next w:val="Heading2"/>
    <w:link w:val="Heading1Char"/>
    <w:autoRedefine/>
    <w:uiPriority w:val="9"/>
    <w:qFormat/>
    <w:rsid w:val="00F20ECD"/>
    <w:pPr>
      <w:keepNext/>
      <w:numPr>
        <w:numId w:val="1"/>
      </w:numPr>
      <w:spacing w:before="120"/>
      <w:jc w:val="center"/>
      <w:outlineLvl w:val="0"/>
    </w:pPr>
    <w:rPr>
      <w:b/>
      <w:bCs/>
      <w:lang w:val="x-none"/>
    </w:rPr>
  </w:style>
  <w:style w:type="paragraph" w:styleId="Heading2">
    <w:name w:val="heading 2"/>
    <w:basedOn w:val="Normal"/>
    <w:link w:val="Heading2Char"/>
    <w:autoRedefine/>
    <w:uiPriority w:val="9"/>
    <w:qFormat/>
    <w:rsid w:val="0086446D"/>
    <w:pPr>
      <w:keepNext/>
      <w:numPr>
        <w:ilvl w:val="1"/>
        <w:numId w:val="10"/>
      </w:numPr>
      <w:ind w:hanging="576"/>
      <w:outlineLvl w:val="1"/>
    </w:pPr>
    <w:rPr>
      <w:b/>
      <w:bCs/>
      <w:szCs w:val="26"/>
      <w:lang w:val="x-none"/>
    </w:rPr>
  </w:style>
  <w:style w:type="paragraph" w:styleId="Heading3">
    <w:name w:val="heading 3"/>
    <w:basedOn w:val="Normal"/>
    <w:link w:val="Heading3Char"/>
    <w:autoRedefine/>
    <w:uiPriority w:val="9"/>
    <w:qFormat/>
    <w:rsid w:val="0095501C"/>
    <w:pPr>
      <w:numPr>
        <w:ilvl w:val="2"/>
        <w:numId w:val="1"/>
      </w:numPr>
      <w:tabs>
        <w:tab w:val="clear" w:pos="1266"/>
      </w:tabs>
      <w:ind w:left="709" w:hanging="709"/>
      <w:outlineLvl w:val="2"/>
    </w:pPr>
    <w:rPr>
      <w:rFonts w:eastAsia="Calibri"/>
      <w:bCs/>
    </w:rPr>
  </w:style>
  <w:style w:type="paragraph" w:styleId="Heading4">
    <w:name w:val="heading 4"/>
    <w:basedOn w:val="Normal"/>
    <w:link w:val="Heading4Char"/>
    <w:autoRedefine/>
    <w:uiPriority w:val="9"/>
    <w:qFormat/>
    <w:rsid w:val="00064211"/>
    <w:pPr>
      <w:numPr>
        <w:ilvl w:val="3"/>
        <w:numId w:val="1"/>
      </w:numPr>
      <w:tabs>
        <w:tab w:val="clear" w:pos="510"/>
      </w:tabs>
      <w:spacing w:before="60"/>
      <w:ind w:left="1418" w:hanging="851"/>
      <w:outlineLvl w:val="3"/>
    </w:pPr>
    <w:rPr>
      <w:rFonts w:eastAsia="Calibri"/>
      <w:iCs/>
    </w:rPr>
  </w:style>
  <w:style w:type="paragraph" w:styleId="Heading5">
    <w:name w:val="heading 5"/>
    <w:basedOn w:val="Normal"/>
    <w:link w:val="Heading5Char"/>
    <w:autoRedefine/>
    <w:uiPriority w:val="9"/>
    <w:qFormat/>
    <w:rsid w:val="001803BC"/>
    <w:pPr>
      <w:numPr>
        <w:ilvl w:val="4"/>
        <w:numId w:val="1"/>
      </w:numPr>
      <w:ind w:hanging="1009"/>
      <w:outlineLvl w:val="4"/>
    </w:pPr>
    <w:rPr>
      <w:lang w:val="x-none"/>
    </w:rPr>
  </w:style>
  <w:style w:type="paragraph" w:styleId="Heading6">
    <w:name w:val="heading 6"/>
    <w:basedOn w:val="Normal"/>
    <w:next w:val="Normal"/>
    <w:link w:val="Heading6Char"/>
    <w:uiPriority w:val="9"/>
    <w:qFormat/>
    <w:rsid w:val="00E35C85"/>
    <w:pPr>
      <w:keepNext/>
      <w:keepLines/>
      <w:numPr>
        <w:ilvl w:val="5"/>
        <w:numId w:val="1"/>
      </w:numPr>
      <w:spacing w:before="200"/>
      <w:outlineLvl w:val="5"/>
    </w:pPr>
    <w:rPr>
      <w:rFonts w:ascii="Cambria" w:hAnsi="Cambria"/>
      <w:i/>
      <w:iCs/>
      <w:color w:val="243F60"/>
      <w:lang w:val="x-none"/>
    </w:rPr>
  </w:style>
  <w:style w:type="paragraph" w:styleId="Heading7">
    <w:name w:val="heading 7"/>
    <w:basedOn w:val="Normal"/>
    <w:next w:val="Normal"/>
    <w:link w:val="Heading7Char"/>
    <w:uiPriority w:val="9"/>
    <w:qFormat/>
    <w:rsid w:val="00E35C85"/>
    <w:pPr>
      <w:keepNext/>
      <w:keepLines/>
      <w:numPr>
        <w:ilvl w:val="6"/>
        <w:numId w:val="1"/>
      </w:numPr>
      <w:spacing w:before="200"/>
      <w:outlineLvl w:val="6"/>
    </w:pPr>
    <w:rPr>
      <w:rFonts w:ascii="Cambria" w:hAnsi="Cambria"/>
      <w:i/>
      <w:iCs/>
      <w:color w:val="404040"/>
      <w:lang w:val="x-none"/>
    </w:rPr>
  </w:style>
  <w:style w:type="paragraph" w:styleId="Heading8">
    <w:name w:val="heading 8"/>
    <w:basedOn w:val="Normal"/>
    <w:next w:val="Normal"/>
    <w:link w:val="Heading8Char"/>
    <w:uiPriority w:val="9"/>
    <w:qFormat/>
    <w:rsid w:val="00E35C85"/>
    <w:pPr>
      <w:keepNext/>
      <w:keepLines/>
      <w:numPr>
        <w:ilvl w:val="7"/>
        <w:numId w:val="1"/>
      </w:numPr>
      <w:spacing w:before="200"/>
      <w:outlineLvl w:val="7"/>
    </w:pPr>
    <w:rPr>
      <w:rFonts w:ascii="Cambria" w:hAnsi="Cambria"/>
      <w:color w:val="404040"/>
      <w:sz w:val="20"/>
      <w:szCs w:val="20"/>
      <w:lang w:val="x-none"/>
    </w:rPr>
  </w:style>
  <w:style w:type="paragraph" w:styleId="Heading9">
    <w:name w:val="heading 9"/>
    <w:basedOn w:val="Normal"/>
    <w:next w:val="Normal"/>
    <w:link w:val="Heading9Char"/>
    <w:uiPriority w:val="9"/>
    <w:qFormat/>
    <w:rsid w:val="00E35C85"/>
    <w:pPr>
      <w:keepNext/>
      <w:keepLines/>
      <w:numPr>
        <w:ilvl w:val="8"/>
        <w:numId w:val="1"/>
      </w:numPr>
      <w:spacing w:before="200"/>
      <w:outlineLvl w:val="8"/>
    </w:pPr>
    <w:rPr>
      <w:rFonts w:ascii="Cambria" w:hAnsi="Cambria"/>
      <w:i/>
      <w:iCs/>
      <w:color w:val="404040"/>
      <w:sz w:val="20"/>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
    <w:link w:val="Heading1"/>
    <w:uiPriority w:val="9"/>
    <w:rsid w:val="00F20ECD"/>
    <w:rPr>
      <w:rFonts w:ascii="Times New Roman" w:eastAsia="Times New Roman" w:hAnsi="Times New Roman"/>
      <w:b/>
      <w:bCs/>
      <w:sz w:val="24"/>
      <w:szCs w:val="24"/>
      <w:lang w:val="x-none" w:eastAsia="en-US"/>
    </w:rPr>
  </w:style>
  <w:style w:type="character" w:customStyle="1" w:styleId="Heading3Char">
    <w:name w:val="Heading 3 Char"/>
    <w:link w:val="Heading3"/>
    <w:uiPriority w:val="9"/>
    <w:rsid w:val="0095501C"/>
    <w:rPr>
      <w:rFonts w:ascii="Times New Roman" w:hAnsi="Times New Roman"/>
      <w:bCs/>
      <w:sz w:val="24"/>
      <w:szCs w:val="24"/>
      <w:lang w:eastAsia="en-US"/>
    </w:rPr>
  </w:style>
  <w:style w:type="character" w:customStyle="1" w:styleId="Heading2Char">
    <w:name w:val="Heading 2 Char"/>
    <w:link w:val="Heading2"/>
    <w:uiPriority w:val="9"/>
    <w:rsid w:val="0086446D"/>
    <w:rPr>
      <w:rFonts w:ascii="Times New Roman" w:eastAsia="Times New Roman" w:hAnsi="Times New Roman"/>
      <w:b/>
      <w:bCs/>
      <w:sz w:val="24"/>
      <w:szCs w:val="26"/>
      <w:lang w:val="x-none" w:eastAsia="en-US"/>
    </w:rPr>
  </w:style>
  <w:style w:type="character" w:customStyle="1" w:styleId="Heading4Char">
    <w:name w:val="Heading 4 Char"/>
    <w:link w:val="Heading4"/>
    <w:uiPriority w:val="9"/>
    <w:rsid w:val="00064211"/>
    <w:rPr>
      <w:rFonts w:ascii="Times New Roman" w:hAnsi="Times New Roman"/>
      <w:iCs/>
      <w:sz w:val="24"/>
      <w:szCs w:val="24"/>
      <w:lang w:eastAsia="en-US"/>
    </w:rPr>
  </w:style>
  <w:style w:type="paragraph" w:styleId="Title">
    <w:name w:val="Title"/>
    <w:basedOn w:val="Normal"/>
    <w:next w:val="Normal"/>
    <w:link w:val="TitleChar"/>
    <w:autoRedefine/>
    <w:qFormat/>
    <w:rsid w:val="005452BF"/>
    <w:pPr>
      <w:spacing w:before="240" w:after="100" w:afterAutospacing="1"/>
      <w:contextualSpacing/>
      <w:jc w:val="center"/>
    </w:pPr>
    <w:rPr>
      <w:b/>
      <w:spacing w:val="5"/>
      <w:kern w:val="28"/>
    </w:rPr>
  </w:style>
  <w:style w:type="character" w:customStyle="1" w:styleId="TitleChar">
    <w:name w:val="Title Char"/>
    <w:link w:val="Title"/>
    <w:rsid w:val="005452BF"/>
    <w:rPr>
      <w:rFonts w:ascii="Times New Roman" w:eastAsia="Times New Roman" w:hAnsi="Times New Roman"/>
      <w:b/>
      <w:spacing w:val="5"/>
      <w:kern w:val="28"/>
      <w:sz w:val="24"/>
      <w:szCs w:val="24"/>
      <w:lang w:eastAsia="en-US"/>
    </w:rPr>
  </w:style>
  <w:style w:type="character" w:customStyle="1" w:styleId="Heading5Char">
    <w:name w:val="Heading 5 Char"/>
    <w:link w:val="Heading5"/>
    <w:uiPriority w:val="9"/>
    <w:rsid w:val="001803BC"/>
    <w:rPr>
      <w:rFonts w:ascii="Times New Roman" w:eastAsia="Times New Roman" w:hAnsi="Times New Roman"/>
      <w:sz w:val="24"/>
      <w:szCs w:val="24"/>
      <w:lang w:val="x-none" w:eastAsia="en-US"/>
    </w:rPr>
  </w:style>
  <w:style w:type="numbering" w:customStyle="1" w:styleId="Style1">
    <w:name w:val="Style1"/>
    <w:uiPriority w:val="99"/>
    <w:rsid w:val="00E35C85"/>
    <w:pPr>
      <w:numPr>
        <w:numId w:val="2"/>
      </w:numPr>
    </w:pPr>
  </w:style>
  <w:style w:type="character" w:customStyle="1" w:styleId="Heading6Char">
    <w:name w:val="Heading 6 Char"/>
    <w:link w:val="Heading6"/>
    <w:uiPriority w:val="9"/>
    <w:rsid w:val="00E35C85"/>
    <w:rPr>
      <w:rFonts w:ascii="Cambria" w:eastAsia="Times New Roman" w:hAnsi="Cambria"/>
      <w:i/>
      <w:iCs/>
      <w:color w:val="243F60"/>
      <w:sz w:val="24"/>
      <w:szCs w:val="24"/>
      <w:lang w:val="x-none" w:eastAsia="en-US"/>
    </w:rPr>
  </w:style>
  <w:style w:type="character" w:customStyle="1" w:styleId="Heading7Char">
    <w:name w:val="Heading 7 Char"/>
    <w:link w:val="Heading7"/>
    <w:uiPriority w:val="9"/>
    <w:rsid w:val="00E35C85"/>
    <w:rPr>
      <w:rFonts w:ascii="Cambria" w:eastAsia="Times New Roman" w:hAnsi="Cambria"/>
      <w:i/>
      <w:iCs/>
      <w:color w:val="404040"/>
      <w:sz w:val="24"/>
      <w:szCs w:val="24"/>
      <w:lang w:val="x-none" w:eastAsia="en-US"/>
    </w:rPr>
  </w:style>
  <w:style w:type="character" w:customStyle="1" w:styleId="Heading8Char">
    <w:name w:val="Heading 8 Char"/>
    <w:link w:val="Heading8"/>
    <w:uiPriority w:val="9"/>
    <w:rsid w:val="00E35C85"/>
    <w:rPr>
      <w:rFonts w:ascii="Cambria" w:eastAsia="Times New Roman" w:hAnsi="Cambria"/>
      <w:color w:val="404040"/>
      <w:lang w:val="x-none" w:eastAsia="en-US"/>
    </w:rPr>
  </w:style>
  <w:style w:type="character" w:customStyle="1" w:styleId="Heading9Char">
    <w:name w:val="Heading 9 Char"/>
    <w:link w:val="Heading9"/>
    <w:uiPriority w:val="9"/>
    <w:rsid w:val="00E35C85"/>
    <w:rPr>
      <w:rFonts w:ascii="Cambria" w:eastAsia="Times New Roman" w:hAnsi="Cambria"/>
      <w:i/>
      <w:iCs/>
      <w:color w:val="404040"/>
      <w:lang w:val="x-none" w:eastAsia="en-US"/>
    </w:rPr>
  </w:style>
  <w:style w:type="paragraph" w:customStyle="1" w:styleId="Boldi">
    <w:name w:val="Boldiņš"/>
    <w:basedOn w:val="Normal"/>
    <w:link w:val="BoldiChar"/>
    <w:qFormat/>
    <w:rsid w:val="00EE055F"/>
    <w:pPr>
      <w:spacing w:before="100" w:beforeAutospacing="1" w:after="100" w:afterAutospacing="1"/>
    </w:pPr>
    <w:rPr>
      <w:rFonts w:eastAsia="Calibri"/>
      <w:b/>
      <w:szCs w:val="20"/>
      <w:lang w:val="x-none" w:eastAsia="x-none"/>
    </w:rPr>
  </w:style>
  <w:style w:type="character" w:customStyle="1" w:styleId="BoldiChar">
    <w:name w:val="Boldiņš Char"/>
    <w:link w:val="Boldi"/>
    <w:rsid w:val="00EE055F"/>
    <w:rPr>
      <w:rFonts w:ascii="Times New Roman" w:eastAsia="Calibri" w:hAnsi="Times New Roman" w:cs="Times New Roman"/>
      <w:b/>
      <w:sz w:val="24"/>
    </w:rPr>
  </w:style>
  <w:style w:type="paragraph" w:customStyle="1" w:styleId="TSnumercija">
    <w:name w:val="TS numerācija"/>
    <w:basedOn w:val="Normal"/>
    <w:link w:val="TSnumercijaChar"/>
    <w:qFormat/>
    <w:rsid w:val="003B159F"/>
    <w:pPr>
      <w:numPr>
        <w:numId w:val="3"/>
      </w:numPr>
      <w:spacing w:before="120" w:after="120"/>
    </w:pPr>
    <w:rPr>
      <w:lang w:val="x-none" w:bidi="en-US"/>
    </w:rPr>
  </w:style>
  <w:style w:type="character" w:styleId="Hyperlink">
    <w:name w:val="Hyperlink"/>
    <w:uiPriority w:val="99"/>
    <w:rsid w:val="00AB602B"/>
    <w:rPr>
      <w:color w:val="0000FF"/>
      <w:u w:val="single"/>
    </w:rPr>
  </w:style>
  <w:style w:type="paragraph" w:styleId="TOC1">
    <w:name w:val="toc 1"/>
    <w:basedOn w:val="Normal"/>
    <w:next w:val="Normal"/>
    <w:autoRedefine/>
    <w:uiPriority w:val="39"/>
    <w:unhideWhenUsed/>
    <w:qFormat/>
    <w:rsid w:val="00C23876"/>
    <w:pPr>
      <w:tabs>
        <w:tab w:val="left" w:pos="567"/>
        <w:tab w:val="right" w:leader="dot" w:pos="9072"/>
      </w:tabs>
      <w:ind w:left="567" w:right="282" w:hanging="567"/>
    </w:pPr>
    <w:rPr>
      <w:b/>
      <w:noProof/>
    </w:rPr>
  </w:style>
  <w:style w:type="paragraph" w:styleId="TOC2">
    <w:name w:val="toc 2"/>
    <w:basedOn w:val="Normal"/>
    <w:next w:val="Normal"/>
    <w:autoRedefine/>
    <w:uiPriority w:val="39"/>
    <w:unhideWhenUsed/>
    <w:qFormat/>
    <w:rsid w:val="00C23876"/>
    <w:pPr>
      <w:tabs>
        <w:tab w:val="left" w:pos="567"/>
        <w:tab w:val="right" w:leader="dot" w:pos="9062"/>
      </w:tabs>
      <w:ind w:left="567" w:right="282" w:hanging="567"/>
    </w:pPr>
  </w:style>
  <w:style w:type="table" w:styleId="TableGrid">
    <w:name w:val="Table Grid"/>
    <w:basedOn w:val="TableNormal"/>
    <w:rsid w:val="00D62D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rtis1">
    <w:name w:val="Martis 1"/>
    <w:basedOn w:val="Normal"/>
    <w:rsid w:val="00E641D7"/>
    <w:pPr>
      <w:suppressAutoHyphens/>
      <w:jc w:val="left"/>
    </w:pPr>
    <w:rPr>
      <w:rFonts w:eastAsia="Calibri"/>
      <w:sz w:val="22"/>
      <w:szCs w:val="22"/>
      <w:lang w:val="en-GB" w:eastAsia="ar-SA"/>
    </w:rPr>
  </w:style>
  <w:style w:type="character" w:customStyle="1" w:styleId="apple-style-span">
    <w:name w:val="apple-style-span"/>
    <w:rsid w:val="00AB547D"/>
  </w:style>
  <w:style w:type="paragraph" w:styleId="TOC4">
    <w:name w:val="toc 4"/>
    <w:basedOn w:val="Normal"/>
    <w:next w:val="Normal"/>
    <w:autoRedefine/>
    <w:uiPriority w:val="39"/>
    <w:unhideWhenUsed/>
    <w:rsid w:val="00DD0CEE"/>
    <w:pPr>
      <w:ind w:left="720"/>
    </w:pPr>
  </w:style>
  <w:style w:type="paragraph" w:customStyle="1" w:styleId="ColorfulList-Accent11">
    <w:name w:val="Colorful List - Accent 11"/>
    <w:basedOn w:val="Normal"/>
    <w:uiPriority w:val="34"/>
    <w:qFormat/>
    <w:rsid w:val="00A47062"/>
    <w:pPr>
      <w:spacing w:after="200" w:line="276" w:lineRule="auto"/>
      <w:ind w:left="720"/>
      <w:contextualSpacing/>
      <w:jc w:val="left"/>
    </w:pPr>
    <w:rPr>
      <w:rFonts w:ascii="Calibri" w:hAnsi="Calibri"/>
      <w:sz w:val="22"/>
      <w:szCs w:val="22"/>
      <w:lang w:eastAsia="lv-LV"/>
    </w:rPr>
  </w:style>
  <w:style w:type="paragraph" w:styleId="TOC5">
    <w:name w:val="toc 5"/>
    <w:basedOn w:val="Normal"/>
    <w:next w:val="Normal"/>
    <w:autoRedefine/>
    <w:uiPriority w:val="39"/>
    <w:unhideWhenUsed/>
    <w:rsid w:val="00DD0CEE"/>
    <w:pPr>
      <w:spacing w:after="100" w:line="276" w:lineRule="auto"/>
      <w:ind w:left="880"/>
      <w:jc w:val="left"/>
    </w:pPr>
    <w:rPr>
      <w:rFonts w:ascii="Calibri" w:hAnsi="Calibri"/>
      <w:sz w:val="22"/>
      <w:szCs w:val="22"/>
      <w:lang w:eastAsia="lv-LV"/>
    </w:rPr>
  </w:style>
  <w:style w:type="paragraph" w:styleId="TOC6">
    <w:name w:val="toc 6"/>
    <w:basedOn w:val="Normal"/>
    <w:next w:val="Normal"/>
    <w:autoRedefine/>
    <w:uiPriority w:val="39"/>
    <w:unhideWhenUsed/>
    <w:rsid w:val="00DD0CEE"/>
    <w:pPr>
      <w:spacing w:after="100" w:line="276" w:lineRule="auto"/>
      <w:ind w:left="1100"/>
      <w:jc w:val="left"/>
    </w:pPr>
    <w:rPr>
      <w:rFonts w:ascii="Calibri" w:hAnsi="Calibri"/>
      <w:sz w:val="22"/>
      <w:szCs w:val="22"/>
      <w:lang w:eastAsia="lv-LV"/>
    </w:rPr>
  </w:style>
  <w:style w:type="numbering" w:customStyle="1" w:styleId="WWOutlineListStyle412">
    <w:name w:val="WW_OutlineListStyle_412"/>
    <w:rsid w:val="00036FCA"/>
    <w:pPr>
      <w:numPr>
        <w:numId w:val="4"/>
      </w:numPr>
    </w:pPr>
  </w:style>
  <w:style w:type="paragraph" w:styleId="TOC7">
    <w:name w:val="toc 7"/>
    <w:basedOn w:val="Normal"/>
    <w:next w:val="Normal"/>
    <w:autoRedefine/>
    <w:uiPriority w:val="39"/>
    <w:unhideWhenUsed/>
    <w:rsid w:val="00DD0CEE"/>
    <w:pPr>
      <w:spacing w:after="100" w:line="276" w:lineRule="auto"/>
      <w:ind w:left="1320"/>
      <w:jc w:val="left"/>
    </w:pPr>
    <w:rPr>
      <w:rFonts w:ascii="Calibri" w:hAnsi="Calibri"/>
      <w:sz w:val="22"/>
      <w:szCs w:val="22"/>
      <w:lang w:eastAsia="lv-LV"/>
    </w:rPr>
  </w:style>
  <w:style w:type="paragraph" w:customStyle="1" w:styleId="Default">
    <w:name w:val="Default"/>
    <w:uiPriority w:val="99"/>
    <w:rsid w:val="00D36821"/>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rsid w:val="00D36821"/>
    <w:pPr>
      <w:spacing w:before="100" w:beforeAutospacing="1" w:after="100" w:afterAutospacing="1"/>
      <w:jc w:val="left"/>
    </w:pPr>
    <w:rPr>
      <w:lang w:eastAsia="lv-LV"/>
    </w:rPr>
  </w:style>
  <w:style w:type="paragraph" w:customStyle="1" w:styleId="1Lgumam">
    <w:name w:val="1. Līgumam"/>
    <w:basedOn w:val="Normal"/>
    <w:link w:val="1LgumamChar"/>
    <w:qFormat/>
    <w:rsid w:val="003F5695"/>
    <w:pPr>
      <w:numPr>
        <w:numId w:val="9"/>
      </w:numPr>
      <w:spacing w:before="240"/>
      <w:jc w:val="center"/>
    </w:pPr>
    <w:rPr>
      <w:rFonts w:ascii="Times New Roman Bold" w:hAnsi="Times New Roman Bold"/>
      <w:b/>
      <w:caps/>
      <w:lang w:eastAsia="x-none"/>
    </w:rPr>
  </w:style>
  <w:style w:type="character" w:customStyle="1" w:styleId="1LgumamChar">
    <w:name w:val="1. Līgumam Char"/>
    <w:link w:val="1Lgumam"/>
    <w:rsid w:val="003F5695"/>
    <w:rPr>
      <w:rFonts w:ascii="Times New Roman Bold" w:eastAsia="Times New Roman" w:hAnsi="Times New Roman Bold"/>
      <w:b/>
      <w:caps/>
      <w:sz w:val="24"/>
      <w:szCs w:val="24"/>
      <w:lang w:eastAsia="x-none"/>
    </w:rPr>
  </w:style>
  <w:style w:type="paragraph" w:customStyle="1" w:styleId="11Lgumam">
    <w:name w:val="1.1. Līgumam"/>
    <w:basedOn w:val="Normal"/>
    <w:link w:val="11LgumamChar"/>
    <w:qFormat/>
    <w:rsid w:val="00396778"/>
    <w:pPr>
      <w:numPr>
        <w:ilvl w:val="1"/>
        <w:numId w:val="9"/>
      </w:numPr>
      <w:ind w:left="567" w:hanging="567"/>
    </w:pPr>
    <w:rPr>
      <w:rFonts w:eastAsia="Calibri"/>
      <w:lang w:val="x-none"/>
    </w:rPr>
  </w:style>
  <w:style w:type="character" w:customStyle="1" w:styleId="11LgumamChar">
    <w:name w:val="1.1. Līgumam Char"/>
    <w:link w:val="11Lgumam"/>
    <w:rsid w:val="00396778"/>
    <w:rPr>
      <w:rFonts w:ascii="Times New Roman" w:hAnsi="Times New Roman"/>
      <w:sz w:val="24"/>
      <w:szCs w:val="24"/>
      <w:lang w:val="x-none" w:eastAsia="en-US"/>
    </w:rPr>
  </w:style>
  <w:style w:type="paragraph" w:customStyle="1" w:styleId="111Lgumam">
    <w:name w:val="1.1.1. Līgumam"/>
    <w:basedOn w:val="Heading3"/>
    <w:link w:val="111LgumamChar"/>
    <w:qFormat/>
    <w:rsid w:val="00EF5213"/>
  </w:style>
  <w:style w:type="character" w:customStyle="1" w:styleId="111LgumamChar">
    <w:name w:val="1.1.1. Līgumam Char"/>
    <w:link w:val="111Lgumam"/>
    <w:rsid w:val="00EF5213"/>
    <w:rPr>
      <w:rFonts w:ascii="Times New Roman" w:hAnsi="Times New Roman"/>
      <w:bCs/>
      <w:sz w:val="24"/>
      <w:szCs w:val="24"/>
      <w:lang w:eastAsia="en-US"/>
    </w:rPr>
  </w:style>
  <w:style w:type="paragraph" w:styleId="Header">
    <w:name w:val="header"/>
    <w:basedOn w:val="Normal"/>
    <w:link w:val="HeaderChar"/>
    <w:uiPriority w:val="99"/>
    <w:rsid w:val="00BC4586"/>
    <w:pPr>
      <w:tabs>
        <w:tab w:val="center" w:pos="4153"/>
        <w:tab w:val="right" w:pos="8306"/>
      </w:tabs>
      <w:jc w:val="left"/>
    </w:pPr>
    <w:rPr>
      <w:lang w:val="x-none" w:eastAsia="x-none"/>
    </w:rPr>
  </w:style>
  <w:style w:type="character" w:customStyle="1" w:styleId="HeaderChar">
    <w:name w:val="Header Char"/>
    <w:link w:val="Header"/>
    <w:uiPriority w:val="99"/>
    <w:rsid w:val="00BC4586"/>
    <w:rPr>
      <w:rFonts w:ascii="Times New Roman" w:eastAsia="Times New Roman" w:hAnsi="Times New Roman"/>
      <w:sz w:val="24"/>
      <w:szCs w:val="24"/>
      <w:lang w:val="x-none"/>
    </w:rPr>
  </w:style>
  <w:style w:type="paragraph" w:customStyle="1" w:styleId="Apstiprints">
    <w:name w:val="Apstiprināts"/>
    <w:basedOn w:val="Normal"/>
    <w:link w:val="ApstiprintsChar"/>
    <w:qFormat/>
    <w:rsid w:val="00D30EC7"/>
    <w:pPr>
      <w:ind w:left="5103"/>
    </w:pPr>
    <w:rPr>
      <w:rFonts w:eastAsia="Calibri"/>
      <w:lang w:val="x-none" w:eastAsia="x-none"/>
    </w:rPr>
  </w:style>
  <w:style w:type="character" w:customStyle="1" w:styleId="ApstiprintsChar">
    <w:name w:val="Apstiprināts Char"/>
    <w:link w:val="Apstiprints"/>
    <w:rsid w:val="00D30EC7"/>
    <w:rPr>
      <w:rFonts w:ascii="Times New Roman" w:hAnsi="Times New Roman"/>
      <w:sz w:val="24"/>
      <w:szCs w:val="24"/>
      <w:lang w:val="x-none" w:eastAsia="x-none"/>
    </w:rPr>
  </w:style>
  <w:style w:type="paragraph" w:styleId="Footer">
    <w:name w:val="footer"/>
    <w:basedOn w:val="Normal"/>
    <w:link w:val="FooterChar"/>
    <w:uiPriority w:val="99"/>
    <w:unhideWhenUsed/>
    <w:rsid w:val="00BC4586"/>
    <w:pPr>
      <w:tabs>
        <w:tab w:val="center" w:pos="4153"/>
        <w:tab w:val="right" w:pos="8306"/>
      </w:tabs>
    </w:pPr>
    <w:rPr>
      <w:lang w:val="en-US"/>
    </w:rPr>
  </w:style>
  <w:style w:type="character" w:customStyle="1" w:styleId="FooterChar">
    <w:name w:val="Footer Char"/>
    <w:link w:val="Footer"/>
    <w:uiPriority w:val="99"/>
    <w:rsid w:val="00BC4586"/>
    <w:rPr>
      <w:rFonts w:ascii="Times New Roman" w:eastAsia="Times New Roman" w:hAnsi="Times New Roman"/>
      <w:sz w:val="24"/>
      <w:szCs w:val="24"/>
      <w:lang w:val="en-US" w:eastAsia="en-US"/>
    </w:rPr>
  </w:style>
  <w:style w:type="paragraph" w:styleId="BalloonText">
    <w:name w:val="Balloon Text"/>
    <w:basedOn w:val="Normal"/>
    <w:link w:val="BalloonTextChar"/>
    <w:uiPriority w:val="99"/>
    <w:semiHidden/>
    <w:unhideWhenUsed/>
    <w:rsid w:val="004C7A2D"/>
    <w:rPr>
      <w:rFonts w:ascii="Tahoma" w:hAnsi="Tahoma"/>
      <w:sz w:val="16"/>
      <w:szCs w:val="16"/>
      <w:lang w:val="en-US"/>
    </w:rPr>
  </w:style>
  <w:style w:type="character" w:customStyle="1" w:styleId="BalloonTextChar">
    <w:name w:val="Balloon Text Char"/>
    <w:link w:val="BalloonText"/>
    <w:uiPriority w:val="99"/>
    <w:semiHidden/>
    <w:rsid w:val="004C7A2D"/>
    <w:rPr>
      <w:rFonts w:ascii="Tahoma" w:eastAsia="Times New Roman" w:hAnsi="Tahoma" w:cs="Tahoma"/>
      <w:sz w:val="16"/>
      <w:szCs w:val="16"/>
      <w:lang w:val="en-US" w:eastAsia="en-US"/>
    </w:rPr>
  </w:style>
  <w:style w:type="paragraph" w:styleId="TOC8">
    <w:name w:val="toc 8"/>
    <w:basedOn w:val="Normal"/>
    <w:next w:val="Normal"/>
    <w:autoRedefine/>
    <w:uiPriority w:val="39"/>
    <w:unhideWhenUsed/>
    <w:rsid w:val="00DD0CEE"/>
    <w:pPr>
      <w:spacing w:after="100" w:line="276" w:lineRule="auto"/>
      <w:ind w:left="1540"/>
      <w:jc w:val="left"/>
    </w:pPr>
    <w:rPr>
      <w:rFonts w:ascii="Calibri" w:hAnsi="Calibri"/>
      <w:sz w:val="22"/>
      <w:szCs w:val="22"/>
      <w:lang w:eastAsia="lv-LV"/>
    </w:rPr>
  </w:style>
  <w:style w:type="paragraph" w:styleId="TOC9">
    <w:name w:val="toc 9"/>
    <w:basedOn w:val="Normal"/>
    <w:next w:val="Normal"/>
    <w:autoRedefine/>
    <w:uiPriority w:val="39"/>
    <w:unhideWhenUsed/>
    <w:rsid w:val="00DD0CEE"/>
    <w:pPr>
      <w:spacing w:after="100" w:line="276" w:lineRule="auto"/>
      <w:ind w:left="1760"/>
      <w:jc w:val="left"/>
    </w:pPr>
    <w:rPr>
      <w:rFonts w:ascii="Calibri" w:hAnsi="Calibri"/>
      <w:sz w:val="22"/>
      <w:szCs w:val="22"/>
      <w:lang w:eastAsia="lv-LV"/>
    </w:rPr>
  </w:style>
  <w:style w:type="paragraph" w:customStyle="1" w:styleId="1111Tabulai">
    <w:name w:val="1.1.1.1.Tabulai"/>
    <w:basedOn w:val="Heading4"/>
    <w:qFormat/>
    <w:rsid w:val="00F01C35"/>
    <w:pPr>
      <w:numPr>
        <w:ilvl w:val="0"/>
        <w:numId w:val="0"/>
      </w:numPr>
      <w:tabs>
        <w:tab w:val="num" w:pos="360"/>
      </w:tabs>
      <w:spacing w:before="0"/>
      <w:ind w:left="567" w:hanging="567"/>
    </w:pPr>
    <w:rPr>
      <w:sz w:val="22"/>
      <w:lang w:eastAsia="x-none"/>
    </w:rPr>
  </w:style>
  <w:style w:type="paragraph" w:customStyle="1" w:styleId="Style1111">
    <w:name w:val="Style1.1.1.1."/>
    <w:basedOn w:val="Normal"/>
    <w:qFormat/>
    <w:rsid w:val="00A6421E"/>
    <w:pPr>
      <w:numPr>
        <w:ilvl w:val="3"/>
        <w:numId w:val="5"/>
      </w:numPr>
      <w:contextualSpacing/>
    </w:pPr>
    <w:rPr>
      <w:rFonts w:eastAsia="Calibri"/>
      <w:szCs w:val="22"/>
    </w:rPr>
  </w:style>
  <w:style w:type="paragraph" w:customStyle="1" w:styleId="111Tabula">
    <w:name w:val="1.1.1. Tabula"/>
    <w:basedOn w:val="Heading3"/>
    <w:link w:val="111TabulaChar"/>
    <w:qFormat/>
    <w:rsid w:val="00FF0878"/>
    <w:rPr>
      <w:rFonts w:eastAsia="Times New Roman"/>
      <w:szCs w:val="26"/>
      <w:lang w:eastAsia="x-none"/>
    </w:rPr>
  </w:style>
  <w:style w:type="paragraph" w:customStyle="1" w:styleId="tabulai">
    <w:name w:val="tabulai"/>
    <w:basedOn w:val="Normal"/>
    <w:link w:val="tabulaiChar"/>
    <w:qFormat/>
    <w:rsid w:val="008C0F9C"/>
    <w:pPr>
      <w:ind w:left="709" w:hanging="709"/>
    </w:pPr>
    <w:rPr>
      <w:bCs/>
    </w:rPr>
  </w:style>
  <w:style w:type="paragraph" w:customStyle="1" w:styleId="tabulai2">
    <w:name w:val="tabulai2"/>
    <w:basedOn w:val="Normal"/>
    <w:link w:val="tabulai2Char"/>
    <w:qFormat/>
    <w:rsid w:val="008C0F9C"/>
    <w:pPr>
      <w:ind w:left="886" w:hanging="851"/>
    </w:pPr>
    <w:rPr>
      <w:szCs w:val="22"/>
      <w:lang w:val="x-none"/>
    </w:rPr>
  </w:style>
  <w:style w:type="character" w:customStyle="1" w:styleId="tabulaiChar">
    <w:name w:val="tabulai Char"/>
    <w:link w:val="tabulai"/>
    <w:rsid w:val="008C0F9C"/>
    <w:rPr>
      <w:rFonts w:ascii="Times New Roman" w:eastAsia="Times New Roman" w:hAnsi="Times New Roman"/>
      <w:bCs/>
      <w:sz w:val="24"/>
      <w:szCs w:val="24"/>
      <w:lang w:eastAsia="en-US"/>
    </w:rPr>
  </w:style>
  <w:style w:type="character" w:customStyle="1" w:styleId="tabulai2Char">
    <w:name w:val="tabulai2 Char"/>
    <w:link w:val="tabulai2"/>
    <w:rsid w:val="008C0F9C"/>
    <w:rPr>
      <w:rFonts w:ascii="Times New Roman" w:eastAsia="Times New Roman" w:hAnsi="Times New Roman"/>
      <w:sz w:val="24"/>
      <w:szCs w:val="22"/>
      <w:lang w:val="x-none" w:eastAsia="en-US"/>
    </w:rPr>
  </w:style>
  <w:style w:type="character" w:customStyle="1" w:styleId="111TabulaChar">
    <w:name w:val="1.1.1. Tabula Char"/>
    <w:link w:val="111Tabula"/>
    <w:rsid w:val="00FF0878"/>
    <w:rPr>
      <w:rFonts w:ascii="Times New Roman" w:eastAsia="Times New Roman" w:hAnsi="Times New Roman"/>
      <w:bCs/>
      <w:sz w:val="24"/>
      <w:szCs w:val="26"/>
      <w:lang w:eastAsia="x-none"/>
    </w:rPr>
  </w:style>
  <w:style w:type="paragraph" w:customStyle="1" w:styleId="1111Lgumam">
    <w:name w:val="1.1.1.1.Līgumam"/>
    <w:basedOn w:val="111Lgumam"/>
    <w:link w:val="1111LgumamChar"/>
    <w:qFormat/>
    <w:rsid w:val="003A7E5F"/>
    <w:pPr>
      <w:numPr>
        <w:ilvl w:val="0"/>
        <w:numId w:val="0"/>
      </w:numPr>
      <w:tabs>
        <w:tab w:val="left" w:pos="1134"/>
      </w:tabs>
      <w:ind w:left="1701" w:hanging="851"/>
    </w:pPr>
    <w:rPr>
      <w:lang w:eastAsia="x-none"/>
    </w:rPr>
  </w:style>
  <w:style w:type="paragraph" w:customStyle="1" w:styleId="11Lgumam0">
    <w:name w:val="1.1.Līgumam"/>
    <w:basedOn w:val="Normal"/>
    <w:link w:val="11LgumamChar0"/>
    <w:qFormat/>
    <w:rsid w:val="003A7E5F"/>
    <w:pPr>
      <w:tabs>
        <w:tab w:val="left" w:pos="567"/>
      </w:tabs>
    </w:pPr>
    <w:rPr>
      <w:rFonts w:eastAsia="Calibri"/>
      <w:lang w:val="x-none" w:eastAsia="x-none"/>
    </w:rPr>
  </w:style>
  <w:style w:type="paragraph" w:styleId="PlainText">
    <w:name w:val="Plain Text"/>
    <w:basedOn w:val="Normal"/>
    <w:link w:val="PlainTextChar"/>
    <w:uiPriority w:val="99"/>
    <w:semiHidden/>
    <w:unhideWhenUsed/>
    <w:rsid w:val="00B60C7B"/>
    <w:rPr>
      <w:rFonts w:ascii="Courier New" w:hAnsi="Courier New"/>
      <w:sz w:val="20"/>
      <w:szCs w:val="20"/>
      <w:lang w:val="en-US"/>
    </w:rPr>
  </w:style>
  <w:style w:type="character" w:customStyle="1" w:styleId="PlainTextChar">
    <w:name w:val="Plain Text Char"/>
    <w:link w:val="PlainText"/>
    <w:uiPriority w:val="99"/>
    <w:semiHidden/>
    <w:rsid w:val="00B60C7B"/>
    <w:rPr>
      <w:rFonts w:ascii="Courier New" w:eastAsia="Times New Roman" w:hAnsi="Courier New" w:cs="Courier New"/>
      <w:lang w:val="en-US" w:eastAsia="en-US"/>
    </w:rPr>
  </w:style>
  <w:style w:type="paragraph" w:customStyle="1" w:styleId="Pielikums">
    <w:name w:val="Pielikums"/>
    <w:basedOn w:val="Normal"/>
    <w:link w:val="PielikumsChar"/>
    <w:autoRedefine/>
    <w:qFormat/>
    <w:rsid w:val="00D44110"/>
    <w:pPr>
      <w:widowControl w:val="0"/>
      <w:suppressAutoHyphens/>
      <w:autoSpaceDN w:val="0"/>
      <w:jc w:val="right"/>
      <w:textAlignment w:val="baseline"/>
    </w:pPr>
    <w:rPr>
      <w:lang w:val="x-none"/>
    </w:rPr>
  </w:style>
  <w:style w:type="character" w:customStyle="1" w:styleId="PielikumsChar">
    <w:name w:val="Pielikums Char"/>
    <w:link w:val="Pielikums"/>
    <w:rsid w:val="00D44110"/>
    <w:rPr>
      <w:rFonts w:ascii="Times New Roman" w:eastAsia="Times New Roman" w:hAnsi="Times New Roman"/>
      <w:sz w:val="24"/>
      <w:szCs w:val="24"/>
      <w:lang w:val="x-none" w:eastAsia="en-US"/>
    </w:rPr>
  </w:style>
  <w:style w:type="character" w:styleId="FollowedHyperlink">
    <w:name w:val="FollowedHyperlink"/>
    <w:uiPriority w:val="99"/>
    <w:semiHidden/>
    <w:unhideWhenUsed/>
    <w:rsid w:val="006D33A2"/>
    <w:rPr>
      <w:color w:val="800080"/>
      <w:u w:val="single"/>
    </w:rPr>
  </w:style>
  <w:style w:type="paragraph" w:customStyle="1" w:styleId="xl71">
    <w:name w:val="xl71"/>
    <w:basedOn w:val="Normal"/>
    <w:rsid w:val="006D33A2"/>
    <w:pPr>
      <w:spacing w:before="100" w:beforeAutospacing="1" w:after="100" w:afterAutospacing="1"/>
      <w:jc w:val="left"/>
    </w:pPr>
    <w:rPr>
      <w:rFonts w:ascii="Arial" w:hAnsi="Arial" w:cs="Arial"/>
      <w:lang w:eastAsia="lv-LV"/>
    </w:rPr>
  </w:style>
  <w:style w:type="paragraph" w:customStyle="1" w:styleId="xl72">
    <w:name w:val="xl72"/>
    <w:basedOn w:val="Normal"/>
    <w:rsid w:val="006D33A2"/>
    <w:pPr>
      <w:spacing w:before="100" w:beforeAutospacing="1" w:after="100" w:afterAutospacing="1"/>
      <w:jc w:val="left"/>
    </w:pPr>
    <w:rPr>
      <w:rFonts w:ascii="Arial" w:hAnsi="Arial" w:cs="Arial"/>
      <w:sz w:val="16"/>
      <w:szCs w:val="16"/>
      <w:lang w:eastAsia="lv-LV"/>
    </w:rPr>
  </w:style>
  <w:style w:type="paragraph" w:customStyle="1" w:styleId="xl73">
    <w:name w:val="xl73"/>
    <w:basedOn w:val="Normal"/>
    <w:rsid w:val="006D33A2"/>
    <w:pPr>
      <w:spacing w:before="100" w:beforeAutospacing="1" w:after="100" w:afterAutospacing="1"/>
      <w:jc w:val="center"/>
    </w:pPr>
    <w:rPr>
      <w:rFonts w:ascii="Arial" w:hAnsi="Arial" w:cs="Arial"/>
      <w:sz w:val="16"/>
      <w:szCs w:val="16"/>
      <w:lang w:eastAsia="lv-LV"/>
    </w:rPr>
  </w:style>
  <w:style w:type="paragraph" w:customStyle="1" w:styleId="xl74">
    <w:name w:val="xl74"/>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eastAsia="lv-LV"/>
    </w:rPr>
  </w:style>
  <w:style w:type="paragraph" w:customStyle="1" w:styleId="xl75">
    <w:name w:val="xl75"/>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lang w:eastAsia="lv-LV"/>
    </w:rPr>
  </w:style>
  <w:style w:type="paragraph" w:customStyle="1" w:styleId="xl76">
    <w:name w:val="xl76"/>
    <w:basedOn w:val="Normal"/>
    <w:rsid w:val="006D33A2"/>
    <w:pPr>
      <w:spacing w:before="100" w:beforeAutospacing="1" w:after="100" w:afterAutospacing="1"/>
      <w:jc w:val="left"/>
    </w:pPr>
    <w:rPr>
      <w:rFonts w:ascii="Arial" w:hAnsi="Arial" w:cs="Arial"/>
      <w:sz w:val="18"/>
      <w:szCs w:val="18"/>
      <w:lang w:eastAsia="lv-LV"/>
    </w:rPr>
  </w:style>
  <w:style w:type="paragraph" w:customStyle="1" w:styleId="xl77">
    <w:name w:val="xl77"/>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eastAsia="lv-LV"/>
    </w:rPr>
  </w:style>
  <w:style w:type="paragraph" w:customStyle="1" w:styleId="xl78">
    <w:name w:val="xl78"/>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eastAsia="lv-LV"/>
    </w:rPr>
  </w:style>
  <w:style w:type="paragraph" w:customStyle="1" w:styleId="xl79">
    <w:name w:val="xl79"/>
    <w:basedOn w:val="Normal"/>
    <w:rsid w:val="006D33A2"/>
    <w:pPr>
      <w:spacing w:before="100" w:beforeAutospacing="1" w:after="100" w:afterAutospacing="1"/>
      <w:jc w:val="left"/>
      <w:textAlignment w:val="top"/>
    </w:pPr>
    <w:rPr>
      <w:rFonts w:ascii="Arial" w:hAnsi="Arial" w:cs="Arial"/>
      <w:sz w:val="18"/>
      <w:szCs w:val="18"/>
      <w:lang w:eastAsia="lv-LV"/>
    </w:rPr>
  </w:style>
  <w:style w:type="paragraph" w:customStyle="1" w:styleId="xl80">
    <w:name w:val="xl80"/>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18"/>
      <w:szCs w:val="18"/>
      <w:lang w:eastAsia="lv-LV"/>
    </w:rPr>
  </w:style>
  <w:style w:type="paragraph" w:customStyle="1" w:styleId="xl81">
    <w:name w:val="xl81"/>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18"/>
      <w:szCs w:val="18"/>
      <w:lang w:eastAsia="lv-LV"/>
    </w:rPr>
  </w:style>
  <w:style w:type="paragraph" w:customStyle="1" w:styleId="xl82">
    <w:name w:val="xl82"/>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eastAsia="lv-LV"/>
    </w:rPr>
  </w:style>
  <w:style w:type="paragraph" w:customStyle="1" w:styleId="xl83">
    <w:name w:val="xl83"/>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eastAsia="lv-LV"/>
    </w:rPr>
  </w:style>
  <w:style w:type="paragraph" w:customStyle="1" w:styleId="xl84">
    <w:name w:val="xl84"/>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85">
    <w:name w:val="xl85"/>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86">
    <w:name w:val="xl86"/>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lang w:eastAsia="lv-LV"/>
    </w:rPr>
  </w:style>
  <w:style w:type="paragraph" w:customStyle="1" w:styleId="xl87">
    <w:name w:val="xl87"/>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lang w:eastAsia="lv-LV"/>
    </w:rPr>
  </w:style>
  <w:style w:type="paragraph" w:customStyle="1" w:styleId="xl88">
    <w:name w:val="xl88"/>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18"/>
      <w:szCs w:val="18"/>
      <w:lang w:eastAsia="lv-LV"/>
    </w:rPr>
  </w:style>
  <w:style w:type="paragraph" w:customStyle="1" w:styleId="xl89">
    <w:name w:val="xl89"/>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18"/>
      <w:szCs w:val="18"/>
      <w:lang w:eastAsia="lv-LV"/>
    </w:rPr>
  </w:style>
  <w:style w:type="paragraph" w:customStyle="1" w:styleId="xl90">
    <w:name w:val="xl90"/>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eastAsia="lv-LV"/>
    </w:rPr>
  </w:style>
  <w:style w:type="paragraph" w:customStyle="1" w:styleId="xl91">
    <w:name w:val="xl91"/>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eastAsia="lv-LV"/>
    </w:rPr>
  </w:style>
  <w:style w:type="paragraph" w:customStyle="1" w:styleId="xl92">
    <w:name w:val="xl92"/>
    <w:basedOn w:val="Normal"/>
    <w:rsid w:val="006D33A2"/>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lang w:eastAsia="lv-LV"/>
    </w:rPr>
  </w:style>
  <w:style w:type="paragraph" w:customStyle="1" w:styleId="xl93">
    <w:name w:val="xl93"/>
    <w:basedOn w:val="Normal"/>
    <w:rsid w:val="006D33A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94">
    <w:name w:val="xl94"/>
    <w:basedOn w:val="Normal"/>
    <w:rsid w:val="006D33A2"/>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18"/>
      <w:szCs w:val="18"/>
      <w:lang w:eastAsia="lv-LV"/>
    </w:rPr>
  </w:style>
  <w:style w:type="paragraph" w:customStyle="1" w:styleId="xl95">
    <w:name w:val="xl95"/>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b/>
      <w:bCs/>
      <w:sz w:val="18"/>
      <w:szCs w:val="18"/>
      <w:lang w:eastAsia="lv-LV"/>
    </w:rPr>
  </w:style>
  <w:style w:type="paragraph" w:customStyle="1" w:styleId="xl96">
    <w:name w:val="xl96"/>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18"/>
      <w:szCs w:val="18"/>
      <w:lang w:eastAsia="lv-LV"/>
    </w:rPr>
  </w:style>
  <w:style w:type="paragraph" w:customStyle="1" w:styleId="xl97">
    <w:name w:val="xl97"/>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color w:val="000000"/>
      <w:sz w:val="18"/>
      <w:szCs w:val="18"/>
      <w:lang w:eastAsia="lv-LV"/>
    </w:rPr>
  </w:style>
  <w:style w:type="paragraph" w:customStyle="1" w:styleId="xl98">
    <w:name w:val="xl98"/>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color w:val="000000"/>
      <w:sz w:val="18"/>
      <w:szCs w:val="18"/>
      <w:lang w:eastAsia="lv-LV"/>
    </w:rPr>
  </w:style>
  <w:style w:type="paragraph" w:customStyle="1" w:styleId="xl99">
    <w:name w:val="xl99"/>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18"/>
      <w:szCs w:val="18"/>
      <w:lang w:eastAsia="lv-LV"/>
    </w:rPr>
  </w:style>
  <w:style w:type="paragraph" w:customStyle="1" w:styleId="xl100">
    <w:name w:val="xl100"/>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eastAsia="lv-LV"/>
    </w:rPr>
  </w:style>
  <w:style w:type="paragraph" w:customStyle="1" w:styleId="xl101">
    <w:name w:val="xl101"/>
    <w:basedOn w:val="Normal"/>
    <w:rsid w:val="006D33A2"/>
    <w:pPr>
      <w:spacing w:before="100" w:beforeAutospacing="1" w:after="100" w:afterAutospacing="1"/>
      <w:jc w:val="left"/>
    </w:pPr>
    <w:rPr>
      <w:rFonts w:ascii="Arial" w:hAnsi="Arial" w:cs="Arial"/>
      <w:sz w:val="18"/>
      <w:szCs w:val="18"/>
      <w:lang w:eastAsia="lv-LV"/>
    </w:rPr>
  </w:style>
  <w:style w:type="paragraph" w:customStyle="1" w:styleId="xl102">
    <w:name w:val="xl102"/>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sz w:val="18"/>
      <w:szCs w:val="18"/>
      <w:lang w:eastAsia="lv-LV"/>
    </w:rPr>
  </w:style>
  <w:style w:type="paragraph" w:customStyle="1" w:styleId="xl103">
    <w:name w:val="xl103"/>
    <w:basedOn w:val="Normal"/>
    <w:rsid w:val="006D33A2"/>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18"/>
      <w:szCs w:val="18"/>
      <w:lang w:eastAsia="lv-LV"/>
    </w:rPr>
  </w:style>
  <w:style w:type="paragraph" w:customStyle="1" w:styleId="xl104">
    <w:name w:val="xl104"/>
    <w:basedOn w:val="Normal"/>
    <w:rsid w:val="006D33A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b/>
      <w:bCs/>
      <w:sz w:val="18"/>
      <w:szCs w:val="18"/>
      <w:lang w:eastAsia="lv-LV"/>
    </w:rPr>
  </w:style>
  <w:style w:type="paragraph" w:customStyle="1" w:styleId="xl105">
    <w:name w:val="xl105"/>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18"/>
      <w:szCs w:val="18"/>
      <w:lang w:eastAsia="lv-LV"/>
    </w:rPr>
  </w:style>
  <w:style w:type="paragraph" w:customStyle="1" w:styleId="xl106">
    <w:name w:val="xl106"/>
    <w:basedOn w:val="Normal"/>
    <w:rsid w:val="006D33A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107">
    <w:name w:val="xl107"/>
    <w:basedOn w:val="Normal"/>
    <w:rsid w:val="006D33A2"/>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hAnsi="Arial" w:cs="Arial"/>
      <w:sz w:val="18"/>
      <w:szCs w:val="18"/>
      <w:lang w:eastAsia="lv-LV"/>
    </w:rPr>
  </w:style>
  <w:style w:type="paragraph" w:customStyle="1" w:styleId="xl108">
    <w:name w:val="xl108"/>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color w:val="000000"/>
      <w:sz w:val="18"/>
      <w:szCs w:val="18"/>
      <w:lang w:eastAsia="lv-LV"/>
    </w:rPr>
  </w:style>
  <w:style w:type="paragraph" w:customStyle="1" w:styleId="xl109">
    <w:name w:val="xl109"/>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lang w:eastAsia="lv-LV"/>
    </w:rPr>
  </w:style>
  <w:style w:type="paragraph" w:customStyle="1" w:styleId="xl110">
    <w:name w:val="xl110"/>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eastAsia="lv-LV"/>
    </w:rPr>
  </w:style>
  <w:style w:type="paragraph" w:customStyle="1" w:styleId="xl111">
    <w:name w:val="xl111"/>
    <w:basedOn w:val="Normal"/>
    <w:rsid w:val="006D33A2"/>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18"/>
      <w:szCs w:val="18"/>
      <w:lang w:eastAsia="lv-LV"/>
    </w:rPr>
  </w:style>
  <w:style w:type="paragraph" w:customStyle="1" w:styleId="xl112">
    <w:name w:val="xl112"/>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113">
    <w:name w:val="xl113"/>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114">
    <w:name w:val="xl114"/>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115">
    <w:name w:val="xl115"/>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eastAsia="lv-LV"/>
    </w:rPr>
  </w:style>
  <w:style w:type="paragraph" w:customStyle="1" w:styleId="xl116">
    <w:name w:val="xl116"/>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18"/>
      <w:szCs w:val="18"/>
      <w:lang w:eastAsia="lv-LV"/>
    </w:rPr>
  </w:style>
  <w:style w:type="paragraph" w:customStyle="1" w:styleId="xl117">
    <w:name w:val="xl117"/>
    <w:basedOn w:val="Normal"/>
    <w:rsid w:val="006D33A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eastAsia="lv-LV"/>
    </w:rPr>
  </w:style>
  <w:style w:type="paragraph" w:customStyle="1" w:styleId="xl118">
    <w:name w:val="xl118"/>
    <w:basedOn w:val="Normal"/>
    <w:rsid w:val="006D33A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eastAsia="lv-LV"/>
    </w:rPr>
  </w:style>
  <w:style w:type="paragraph" w:customStyle="1" w:styleId="xl119">
    <w:name w:val="xl119"/>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000000"/>
      <w:sz w:val="18"/>
      <w:szCs w:val="18"/>
      <w:lang w:eastAsia="lv-LV"/>
    </w:rPr>
  </w:style>
  <w:style w:type="paragraph" w:customStyle="1" w:styleId="xl120">
    <w:name w:val="xl120"/>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lang w:eastAsia="lv-LV"/>
    </w:rPr>
  </w:style>
  <w:style w:type="paragraph" w:customStyle="1" w:styleId="xl121">
    <w:name w:val="xl121"/>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eastAsia="lv-LV"/>
    </w:rPr>
  </w:style>
  <w:style w:type="paragraph" w:customStyle="1" w:styleId="xl122">
    <w:name w:val="xl122"/>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b/>
      <w:bCs/>
      <w:sz w:val="18"/>
      <w:szCs w:val="18"/>
      <w:lang w:eastAsia="lv-LV"/>
    </w:rPr>
  </w:style>
  <w:style w:type="paragraph" w:customStyle="1" w:styleId="xl123">
    <w:name w:val="xl123"/>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b/>
      <w:bCs/>
      <w:sz w:val="18"/>
      <w:szCs w:val="18"/>
      <w:lang w:eastAsia="lv-LV"/>
    </w:rPr>
  </w:style>
  <w:style w:type="paragraph" w:customStyle="1" w:styleId="xl124">
    <w:name w:val="xl124"/>
    <w:basedOn w:val="Normal"/>
    <w:rsid w:val="006D33A2"/>
    <w:pPr>
      <w:pBdr>
        <w:top w:val="single" w:sz="4" w:space="0" w:color="auto"/>
        <w:left w:val="single" w:sz="4" w:space="0" w:color="auto"/>
        <w:right w:val="single" w:sz="4" w:space="0" w:color="auto"/>
      </w:pBdr>
      <w:spacing w:before="100" w:beforeAutospacing="1" w:after="100" w:afterAutospacing="1"/>
      <w:jc w:val="left"/>
      <w:textAlignment w:val="top"/>
    </w:pPr>
    <w:rPr>
      <w:rFonts w:ascii="Arial" w:hAnsi="Arial" w:cs="Arial"/>
      <w:sz w:val="18"/>
      <w:szCs w:val="18"/>
      <w:lang w:eastAsia="lv-LV"/>
    </w:rPr>
  </w:style>
  <w:style w:type="paragraph" w:customStyle="1" w:styleId="xl125">
    <w:name w:val="xl125"/>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eastAsia="lv-LV"/>
    </w:rPr>
  </w:style>
  <w:style w:type="paragraph" w:styleId="BodyTextIndent3">
    <w:name w:val="Body Text Indent 3"/>
    <w:basedOn w:val="Normal"/>
    <w:link w:val="BodyTextIndent3Char"/>
    <w:unhideWhenUsed/>
    <w:rsid w:val="00375CA1"/>
    <w:pPr>
      <w:widowControl w:val="0"/>
      <w:spacing w:before="120"/>
      <w:ind w:left="792" w:hanging="432"/>
    </w:pPr>
    <w:rPr>
      <w:rFonts w:eastAsia="Calibri"/>
      <w:lang w:val="x-none"/>
    </w:rPr>
  </w:style>
  <w:style w:type="character" w:customStyle="1" w:styleId="BodyTextIndent3Char">
    <w:name w:val="Body Text Indent 3 Char"/>
    <w:link w:val="BodyTextIndent3"/>
    <w:rsid w:val="00375CA1"/>
    <w:rPr>
      <w:rFonts w:ascii="Times New Roman" w:hAnsi="Times New Roman"/>
      <w:sz w:val="24"/>
      <w:szCs w:val="24"/>
      <w:lang w:eastAsia="en-US"/>
    </w:rPr>
  </w:style>
  <w:style w:type="paragraph" w:customStyle="1" w:styleId="1111lgumam0">
    <w:name w:val="1.1.1.1. līgumam"/>
    <w:basedOn w:val="111Lgumam"/>
    <w:link w:val="1111lgumamChar0"/>
    <w:qFormat/>
    <w:rsid w:val="00396778"/>
    <w:pPr>
      <w:numPr>
        <w:ilvl w:val="0"/>
        <w:numId w:val="0"/>
      </w:numPr>
      <w:tabs>
        <w:tab w:val="num" w:pos="510"/>
      </w:tabs>
      <w:ind w:left="1985" w:hanging="992"/>
    </w:pPr>
  </w:style>
  <w:style w:type="character" w:customStyle="1" w:styleId="1111lgumamChar0">
    <w:name w:val="1.1.1.1. līgumam Char"/>
    <w:link w:val="1111lgumam0"/>
    <w:rsid w:val="00396778"/>
    <w:rPr>
      <w:rFonts w:ascii="Times New Roman" w:hAnsi="Times New Roman"/>
      <w:bCs/>
      <w:sz w:val="24"/>
      <w:szCs w:val="24"/>
      <w:lang w:eastAsia="en-US"/>
    </w:rPr>
  </w:style>
  <w:style w:type="character" w:styleId="CommentReference">
    <w:name w:val="annotation reference"/>
    <w:uiPriority w:val="99"/>
    <w:unhideWhenUsed/>
    <w:rsid w:val="00851445"/>
    <w:rPr>
      <w:sz w:val="16"/>
      <w:szCs w:val="16"/>
    </w:rPr>
  </w:style>
  <w:style w:type="paragraph" w:styleId="CommentText">
    <w:name w:val="annotation text"/>
    <w:basedOn w:val="Normal"/>
    <w:link w:val="CommentTextChar"/>
    <w:uiPriority w:val="99"/>
    <w:unhideWhenUsed/>
    <w:rsid w:val="00851445"/>
    <w:rPr>
      <w:sz w:val="20"/>
      <w:szCs w:val="20"/>
      <w:lang w:val="en-US"/>
    </w:rPr>
  </w:style>
  <w:style w:type="character" w:customStyle="1" w:styleId="CommentTextChar">
    <w:name w:val="Comment Text Char"/>
    <w:link w:val="CommentText"/>
    <w:uiPriority w:val="99"/>
    <w:rsid w:val="00851445"/>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851445"/>
    <w:rPr>
      <w:b/>
      <w:bCs/>
    </w:rPr>
  </w:style>
  <w:style w:type="character" w:customStyle="1" w:styleId="CommentSubjectChar">
    <w:name w:val="Comment Subject Char"/>
    <w:link w:val="CommentSubject"/>
    <w:uiPriority w:val="99"/>
    <w:semiHidden/>
    <w:rsid w:val="00851445"/>
    <w:rPr>
      <w:rFonts w:ascii="Times New Roman" w:eastAsia="Times New Roman" w:hAnsi="Times New Roman"/>
      <w:b/>
      <w:bCs/>
      <w:lang w:val="en-US" w:eastAsia="en-US"/>
    </w:rPr>
  </w:style>
  <w:style w:type="character" w:customStyle="1" w:styleId="11LgumamChar0">
    <w:name w:val="1.1.Līgumam Char"/>
    <w:link w:val="11Lgumam0"/>
    <w:rsid w:val="003A7E5F"/>
    <w:rPr>
      <w:rFonts w:ascii="Times New Roman" w:hAnsi="Times New Roman"/>
      <w:sz w:val="24"/>
      <w:szCs w:val="24"/>
      <w:lang w:val="x-none" w:eastAsia="x-none"/>
    </w:rPr>
  </w:style>
  <w:style w:type="paragraph" w:customStyle="1" w:styleId="font5">
    <w:name w:val="font5"/>
    <w:basedOn w:val="Normal"/>
    <w:rsid w:val="0037416E"/>
    <w:pPr>
      <w:spacing w:before="100" w:beforeAutospacing="1" w:after="100" w:afterAutospacing="1"/>
      <w:jc w:val="left"/>
    </w:pPr>
    <w:rPr>
      <w:rFonts w:ascii="Arial" w:hAnsi="Arial" w:cs="Arial"/>
      <w:sz w:val="16"/>
      <w:szCs w:val="16"/>
      <w:lang w:eastAsia="lv-LV"/>
    </w:rPr>
  </w:style>
  <w:style w:type="paragraph" w:customStyle="1" w:styleId="font6">
    <w:name w:val="font6"/>
    <w:basedOn w:val="Normal"/>
    <w:rsid w:val="0037416E"/>
    <w:pPr>
      <w:spacing w:before="100" w:beforeAutospacing="1" w:after="100" w:afterAutospacing="1"/>
      <w:jc w:val="left"/>
    </w:pPr>
    <w:rPr>
      <w:rFonts w:ascii="Arial" w:hAnsi="Arial" w:cs="Arial"/>
      <w:b/>
      <w:bCs/>
      <w:sz w:val="18"/>
      <w:szCs w:val="18"/>
      <w:lang w:eastAsia="lv-LV"/>
    </w:rPr>
  </w:style>
  <w:style w:type="paragraph" w:customStyle="1" w:styleId="font7">
    <w:name w:val="font7"/>
    <w:basedOn w:val="Normal"/>
    <w:rsid w:val="0037416E"/>
    <w:pPr>
      <w:spacing w:before="100" w:beforeAutospacing="1" w:after="100" w:afterAutospacing="1"/>
      <w:jc w:val="left"/>
    </w:pPr>
    <w:rPr>
      <w:rFonts w:ascii="Arial" w:hAnsi="Arial" w:cs="Arial"/>
      <w:sz w:val="18"/>
      <w:szCs w:val="18"/>
      <w:u w:val="single"/>
      <w:lang w:eastAsia="lv-LV"/>
    </w:rPr>
  </w:style>
  <w:style w:type="paragraph" w:customStyle="1" w:styleId="font8">
    <w:name w:val="font8"/>
    <w:basedOn w:val="Normal"/>
    <w:rsid w:val="0037416E"/>
    <w:pPr>
      <w:spacing w:before="100" w:beforeAutospacing="1" w:after="100" w:afterAutospacing="1"/>
      <w:jc w:val="left"/>
    </w:pPr>
    <w:rPr>
      <w:rFonts w:ascii="Arial" w:hAnsi="Arial" w:cs="Arial"/>
      <w:sz w:val="16"/>
      <w:szCs w:val="16"/>
      <w:lang w:eastAsia="lv-LV"/>
    </w:rPr>
  </w:style>
  <w:style w:type="paragraph" w:customStyle="1" w:styleId="font9">
    <w:name w:val="font9"/>
    <w:basedOn w:val="Normal"/>
    <w:rsid w:val="0037416E"/>
    <w:pPr>
      <w:spacing w:before="100" w:beforeAutospacing="1" w:after="100" w:afterAutospacing="1"/>
      <w:jc w:val="left"/>
    </w:pPr>
    <w:rPr>
      <w:rFonts w:ascii="Calibri" w:hAnsi="Calibri"/>
      <w:sz w:val="16"/>
      <w:szCs w:val="16"/>
      <w:lang w:eastAsia="lv-LV"/>
    </w:rPr>
  </w:style>
  <w:style w:type="paragraph" w:customStyle="1" w:styleId="xl70">
    <w:name w:val="xl70"/>
    <w:basedOn w:val="Normal"/>
    <w:rsid w:val="0037416E"/>
    <w:pPr>
      <w:spacing w:before="100" w:beforeAutospacing="1" w:after="100" w:afterAutospacing="1"/>
      <w:jc w:val="left"/>
    </w:pPr>
    <w:rPr>
      <w:rFonts w:ascii="Arial" w:hAnsi="Arial" w:cs="Arial"/>
      <w:lang w:eastAsia="lv-LV"/>
    </w:rPr>
  </w:style>
  <w:style w:type="numbering" w:customStyle="1" w:styleId="WWOutlineListStyle511">
    <w:name w:val="WW_OutlineListStyle_511"/>
    <w:rsid w:val="00B540F7"/>
  </w:style>
  <w:style w:type="paragraph" w:customStyle="1" w:styleId="Style11110">
    <w:name w:val="Style1.1.1.1"/>
    <w:basedOn w:val="Heading3"/>
    <w:link w:val="Style1111Char"/>
    <w:qFormat/>
    <w:rsid w:val="00423B7C"/>
    <w:pPr>
      <w:numPr>
        <w:ilvl w:val="0"/>
        <w:numId w:val="0"/>
      </w:numPr>
      <w:ind w:left="1701" w:hanging="936"/>
    </w:pPr>
  </w:style>
  <w:style w:type="character" w:customStyle="1" w:styleId="Style1111Char">
    <w:name w:val="Style1.1.1.1 Char"/>
    <w:link w:val="Style11110"/>
    <w:rsid w:val="00423B7C"/>
    <w:rPr>
      <w:rFonts w:ascii="Times New Roman" w:hAnsi="Times New Roman"/>
      <w:bCs/>
      <w:sz w:val="24"/>
      <w:szCs w:val="24"/>
      <w:lang w:eastAsia="en-US"/>
    </w:rPr>
  </w:style>
  <w:style w:type="paragraph" w:customStyle="1" w:styleId="Style11111">
    <w:name w:val="Style1.1.1.1.1"/>
    <w:basedOn w:val="Style11110"/>
    <w:qFormat/>
    <w:rsid w:val="00423B7C"/>
    <w:pPr>
      <w:ind w:left="2694" w:hanging="992"/>
    </w:pPr>
  </w:style>
  <w:style w:type="paragraph" w:customStyle="1" w:styleId="tabula1111">
    <w:name w:val="tabula 1.1.1.1."/>
    <w:basedOn w:val="Heading4"/>
    <w:link w:val="tabula1111Char"/>
    <w:qFormat/>
    <w:rsid w:val="004075A3"/>
    <w:pPr>
      <w:spacing w:before="0"/>
      <w:ind w:left="886" w:hanging="886"/>
    </w:pPr>
  </w:style>
  <w:style w:type="paragraph" w:styleId="BodyText">
    <w:name w:val="Body Text"/>
    <w:basedOn w:val="Normal"/>
    <w:link w:val="BodyTextChar"/>
    <w:uiPriority w:val="99"/>
    <w:semiHidden/>
    <w:unhideWhenUsed/>
    <w:rsid w:val="00F450A5"/>
    <w:pPr>
      <w:spacing w:after="120"/>
    </w:pPr>
    <w:rPr>
      <w:lang w:val="en-US"/>
    </w:rPr>
  </w:style>
  <w:style w:type="character" w:customStyle="1" w:styleId="tabula1111Char">
    <w:name w:val="tabula 1.1.1.1. Char"/>
    <w:basedOn w:val="Heading4Char"/>
    <w:link w:val="tabula1111"/>
    <w:rsid w:val="004075A3"/>
    <w:rPr>
      <w:rFonts w:ascii="Times New Roman" w:hAnsi="Times New Roman"/>
      <w:iCs/>
      <w:sz w:val="24"/>
      <w:szCs w:val="24"/>
      <w:lang w:eastAsia="en-US"/>
    </w:rPr>
  </w:style>
  <w:style w:type="character" w:customStyle="1" w:styleId="BodyTextChar">
    <w:name w:val="Body Text Char"/>
    <w:link w:val="BodyText"/>
    <w:uiPriority w:val="99"/>
    <w:semiHidden/>
    <w:rsid w:val="00F450A5"/>
    <w:rPr>
      <w:rFonts w:ascii="Times New Roman" w:eastAsia="Times New Roman" w:hAnsi="Times New Roman"/>
      <w:sz w:val="24"/>
      <w:szCs w:val="24"/>
      <w:lang w:val="en-US" w:eastAsia="en-US"/>
    </w:rPr>
  </w:style>
  <w:style w:type="paragraph" w:customStyle="1" w:styleId="1pielikums">
    <w:name w:val="1. pielikums"/>
    <w:basedOn w:val="Normal"/>
    <w:link w:val="1pielikumsChar"/>
    <w:qFormat/>
    <w:rsid w:val="005D28E0"/>
    <w:pPr>
      <w:numPr>
        <w:numId w:val="7"/>
      </w:numPr>
      <w:ind w:left="357" w:hanging="357"/>
      <w:jc w:val="right"/>
    </w:pPr>
    <w:rPr>
      <w:rFonts w:eastAsia="Calibri"/>
      <w:szCs w:val="22"/>
    </w:rPr>
  </w:style>
  <w:style w:type="character" w:customStyle="1" w:styleId="1pielikumsChar">
    <w:name w:val="1. pielikums Char"/>
    <w:link w:val="1pielikums"/>
    <w:rsid w:val="005D28E0"/>
    <w:rPr>
      <w:rFonts w:ascii="Times New Roman" w:hAnsi="Times New Roman"/>
      <w:sz w:val="24"/>
      <w:szCs w:val="22"/>
      <w:lang w:eastAsia="en-US"/>
    </w:rPr>
  </w:style>
  <w:style w:type="paragraph" w:styleId="TOCHeading">
    <w:name w:val="TOC Heading"/>
    <w:basedOn w:val="Heading1"/>
    <w:next w:val="Normal"/>
    <w:uiPriority w:val="39"/>
    <w:semiHidden/>
    <w:unhideWhenUsed/>
    <w:qFormat/>
    <w:rsid w:val="00C23876"/>
    <w:pPr>
      <w:keepLines/>
      <w:numPr>
        <w:numId w:val="0"/>
      </w:numPr>
      <w:spacing w:before="480" w:line="276" w:lineRule="auto"/>
      <w:jc w:val="left"/>
      <w:outlineLvl w:val="9"/>
    </w:pPr>
    <w:rPr>
      <w:rFonts w:ascii="Cambria" w:eastAsia="MS Gothic" w:hAnsi="Cambria"/>
      <w:color w:val="365F91"/>
      <w:sz w:val="28"/>
      <w:szCs w:val="28"/>
      <w:lang w:eastAsia="ja-JP"/>
    </w:rPr>
  </w:style>
  <w:style w:type="paragraph" w:styleId="TOC3">
    <w:name w:val="toc 3"/>
    <w:basedOn w:val="Normal"/>
    <w:next w:val="Normal"/>
    <w:autoRedefine/>
    <w:uiPriority w:val="39"/>
    <w:unhideWhenUsed/>
    <w:qFormat/>
    <w:rsid w:val="00C23876"/>
    <w:pPr>
      <w:spacing w:after="100" w:line="276" w:lineRule="auto"/>
      <w:ind w:left="440"/>
      <w:jc w:val="left"/>
    </w:pPr>
    <w:rPr>
      <w:rFonts w:ascii="Calibri" w:eastAsia="MS Mincho" w:hAnsi="Calibri" w:cs="Arial"/>
      <w:sz w:val="22"/>
      <w:szCs w:val="22"/>
      <w:lang w:eastAsia="ja-JP"/>
    </w:rPr>
  </w:style>
  <w:style w:type="character" w:customStyle="1" w:styleId="1111LgumamChar">
    <w:name w:val="1.1.1.1.Līgumam Char"/>
    <w:link w:val="1111Lgumam"/>
    <w:rsid w:val="003A7E5F"/>
    <w:rPr>
      <w:rFonts w:ascii="Times New Roman" w:hAnsi="Times New Roman"/>
      <w:sz w:val="24"/>
      <w:szCs w:val="24"/>
      <w:lang w:val="x-none" w:eastAsia="x-none"/>
    </w:rPr>
  </w:style>
  <w:style w:type="paragraph" w:customStyle="1" w:styleId="111Tabulaiiiiii">
    <w:name w:val="1.1.1. Tabulaiiiiii"/>
    <w:basedOn w:val="Normal"/>
    <w:link w:val="111TabulaiiiiiiChar"/>
    <w:qFormat/>
    <w:rsid w:val="006A1599"/>
    <w:pPr>
      <w:numPr>
        <w:ilvl w:val="2"/>
        <w:numId w:val="16"/>
      </w:numPr>
      <w:ind w:left="709" w:hanging="709"/>
    </w:pPr>
    <w:rPr>
      <w:color w:val="000000"/>
      <w:szCs w:val="20"/>
      <w:lang w:val="x-none" w:eastAsia="x-none"/>
    </w:rPr>
  </w:style>
  <w:style w:type="paragraph" w:customStyle="1" w:styleId="1111Tabulaiiiii">
    <w:name w:val="1.1.1.1.Tabulaiiiii"/>
    <w:basedOn w:val="111Tabulaiiiiii"/>
    <w:link w:val="1111TabulaiiiiiChar"/>
    <w:qFormat/>
    <w:rsid w:val="009104F2"/>
    <w:pPr>
      <w:numPr>
        <w:ilvl w:val="3"/>
      </w:numPr>
      <w:ind w:left="1021" w:hanging="1021"/>
    </w:pPr>
  </w:style>
  <w:style w:type="paragraph" w:styleId="ListParagraph">
    <w:name w:val="List Paragraph"/>
    <w:aliases w:val="Normal bullet 2,Bullet list,Saistīto dokumentu saraksts,PPS_Bullet"/>
    <w:basedOn w:val="Normal"/>
    <w:link w:val="ListParagraphChar"/>
    <w:uiPriority w:val="34"/>
    <w:qFormat/>
    <w:rsid w:val="00E00D4A"/>
    <w:pPr>
      <w:ind w:left="720"/>
      <w:jc w:val="left"/>
    </w:pPr>
    <w:rPr>
      <w:lang w:val="x-none" w:eastAsia="x-none"/>
    </w:rPr>
  </w:style>
  <w:style w:type="character" w:customStyle="1" w:styleId="ListParagraphChar">
    <w:name w:val="List Paragraph Char"/>
    <w:aliases w:val="Normal bullet 2 Char,Bullet list Char,Saistīto dokumentu saraksts Char,PPS_Bullet Char"/>
    <w:link w:val="ListParagraph"/>
    <w:uiPriority w:val="34"/>
    <w:rsid w:val="00E00D4A"/>
    <w:rPr>
      <w:rFonts w:ascii="Times New Roman" w:eastAsia="Times New Roman" w:hAnsi="Times New Roman"/>
      <w:sz w:val="24"/>
      <w:szCs w:val="24"/>
    </w:rPr>
  </w:style>
  <w:style w:type="paragraph" w:styleId="NoSpacing">
    <w:name w:val="No Spacing"/>
    <w:link w:val="NoSpacingChar"/>
    <w:uiPriority w:val="1"/>
    <w:qFormat/>
    <w:rsid w:val="00E00D4A"/>
    <w:rPr>
      <w:rFonts w:ascii="Times New Roman" w:eastAsia="Times New Roman" w:hAnsi="Times New Roman"/>
      <w:sz w:val="24"/>
      <w:szCs w:val="24"/>
      <w:lang w:eastAsia="en-US"/>
    </w:rPr>
  </w:style>
  <w:style w:type="paragraph" w:customStyle="1" w:styleId="tabulia1">
    <w:name w:val="tabuliņa 1"/>
    <w:basedOn w:val="Normal"/>
    <w:rsid w:val="00F30D19"/>
    <w:pPr>
      <w:numPr>
        <w:ilvl w:val="2"/>
        <w:numId w:val="8"/>
      </w:numPr>
      <w:ind w:left="567" w:hanging="567"/>
    </w:pPr>
  </w:style>
  <w:style w:type="paragraph" w:customStyle="1" w:styleId="tabulia2">
    <w:name w:val="tabuliņa 2"/>
    <w:basedOn w:val="tabulia1"/>
    <w:link w:val="tabulia2Char"/>
    <w:rsid w:val="00F30D19"/>
    <w:pPr>
      <w:numPr>
        <w:ilvl w:val="3"/>
      </w:numPr>
      <w:ind w:left="885" w:hanging="851"/>
    </w:pPr>
    <w:rPr>
      <w:lang w:val="x-none"/>
    </w:rPr>
  </w:style>
  <w:style w:type="character" w:customStyle="1" w:styleId="tabulia2Char">
    <w:name w:val="tabuliņa 2 Char"/>
    <w:link w:val="tabulia2"/>
    <w:rsid w:val="00F30D19"/>
    <w:rPr>
      <w:rFonts w:ascii="Times New Roman" w:eastAsia="Times New Roman" w:hAnsi="Times New Roman"/>
      <w:sz w:val="24"/>
      <w:szCs w:val="24"/>
      <w:lang w:val="x-none" w:eastAsia="en-US"/>
    </w:rPr>
  </w:style>
  <w:style w:type="paragraph" w:customStyle="1" w:styleId="tv213">
    <w:name w:val="tv213"/>
    <w:basedOn w:val="Normal"/>
    <w:rsid w:val="009F59CE"/>
    <w:pPr>
      <w:spacing w:before="100" w:beforeAutospacing="1" w:after="100" w:afterAutospacing="1"/>
      <w:jc w:val="left"/>
    </w:pPr>
    <w:rPr>
      <w:lang w:eastAsia="lv-LV"/>
    </w:rPr>
  </w:style>
  <w:style w:type="character" w:customStyle="1" w:styleId="apple-converted-space">
    <w:name w:val="apple-converted-space"/>
    <w:rsid w:val="009A7A77"/>
  </w:style>
  <w:style w:type="numbering" w:customStyle="1" w:styleId="WWOutlineListStyle5111">
    <w:name w:val="WW_OutlineListStyle_5111"/>
    <w:rsid w:val="00347B2F"/>
    <w:pPr>
      <w:numPr>
        <w:numId w:val="26"/>
      </w:numPr>
    </w:pPr>
  </w:style>
  <w:style w:type="character" w:customStyle="1" w:styleId="111TabulaiiiiiiChar">
    <w:name w:val="1.1.1. Tabulaiiiiii Char"/>
    <w:link w:val="111Tabulaiiiiii"/>
    <w:rsid w:val="006A1599"/>
    <w:rPr>
      <w:rFonts w:ascii="Times New Roman" w:eastAsia="Times New Roman" w:hAnsi="Times New Roman"/>
      <w:color w:val="000000"/>
      <w:sz w:val="24"/>
      <w:lang w:val="x-none" w:eastAsia="x-none"/>
    </w:rPr>
  </w:style>
  <w:style w:type="character" w:customStyle="1" w:styleId="1111TabulaiiiiiChar">
    <w:name w:val="1.1.1.1.Tabulaiiiii Char"/>
    <w:link w:val="1111Tabulaiiiii"/>
    <w:rsid w:val="009104F2"/>
    <w:rPr>
      <w:rFonts w:ascii="Times New Roman" w:eastAsia="Times New Roman" w:hAnsi="Times New Roman"/>
      <w:color w:val="000000"/>
      <w:sz w:val="24"/>
      <w:lang w:val="x-none" w:eastAsia="x-none"/>
    </w:rPr>
  </w:style>
  <w:style w:type="paragraph" w:styleId="FootnoteText">
    <w:name w:val="footnote text"/>
    <w:aliases w:val="Footnote,Fußnote Char,Fußnote Char Char,Fußnote Char Char Char Char Char Char"/>
    <w:basedOn w:val="Normal"/>
    <w:link w:val="FootnoteTextChar"/>
    <w:unhideWhenUsed/>
    <w:rsid w:val="006F5DD7"/>
    <w:pPr>
      <w:jc w:val="left"/>
    </w:pPr>
    <w:rPr>
      <w:rFonts w:eastAsia="Calibri"/>
      <w:sz w:val="20"/>
      <w:szCs w:val="20"/>
      <w:lang w:val="x-none"/>
    </w:rPr>
  </w:style>
  <w:style w:type="character" w:customStyle="1" w:styleId="FootnoteTextChar">
    <w:name w:val="Footnote Text Char"/>
    <w:aliases w:val="Footnote Char,Fußnote Char Char1,Fußnote Char Char Char,Fußnote Char Char Char Char Char Char Char"/>
    <w:link w:val="FootnoteText"/>
    <w:rsid w:val="006F5DD7"/>
    <w:rPr>
      <w:rFonts w:ascii="Times New Roman" w:hAnsi="Times New Roman"/>
      <w:lang w:val="x-none" w:eastAsia="en-US"/>
    </w:rPr>
  </w:style>
  <w:style w:type="paragraph" w:customStyle="1" w:styleId="Style2">
    <w:name w:val="Style2"/>
    <w:basedOn w:val="Normal"/>
    <w:qFormat/>
    <w:rsid w:val="006F5DD7"/>
    <w:pPr>
      <w:numPr>
        <w:numId w:val="11"/>
      </w:numPr>
      <w:spacing w:before="120"/>
      <w:contextualSpacing/>
      <w:jc w:val="left"/>
    </w:pPr>
    <w:rPr>
      <w:rFonts w:eastAsia="Calibri"/>
      <w:b/>
      <w:bCs/>
      <w:kern w:val="28"/>
      <w:szCs w:val="22"/>
      <w:lang w:eastAsia="lv-LV"/>
    </w:rPr>
  </w:style>
  <w:style w:type="paragraph" w:customStyle="1" w:styleId="Style3">
    <w:name w:val="Style3"/>
    <w:basedOn w:val="Normal"/>
    <w:qFormat/>
    <w:rsid w:val="006F5DD7"/>
    <w:pPr>
      <w:numPr>
        <w:ilvl w:val="1"/>
        <w:numId w:val="11"/>
      </w:numPr>
      <w:spacing w:before="120" w:after="120"/>
      <w:ind w:left="567" w:hanging="567"/>
      <w:contextualSpacing/>
    </w:pPr>
    <w:rPr>
      <w:rFonts w:eastAsia="Calibri"/>
      <w:bCs/>
      <w:noProof/>
      <w:kern w:val="28"/>
      <w:szCs w:val="22"/>
      <w:lang w:eastAsia="lv-LV"/>
    </w:rPr>
  </w:style>
  <w:style w:type="paragraph" w:customStyle="1" w:styleId="Style4">
    <w:name w:val="Style4"/>
    <w:basedOn w:val="Normal"/>
    <w:qFormat/>
    <w:rsid w:val="006F5DD7"/>
    <w:pPr>
      <w:numPr>
        <w:ilvl w:val="2"/>
        <w:numId w:val="11"/>
      </w:numPr>
      <w:ind w:left="1225" w:hanging="658"/>
      <w:contextualSpacing/>
    </w:pPr>
    <w:rPr>
      <w:rFonts w:eastAsia="Calibri"/>
      <w:kern w:val="28"/>
      <w:szCs w:val="22"/>
      <w:lang w:eastAsia="lv-LV"/>
    </w:rPr>
  </w:style>
  <w:style w:type="paragraph" w:customStyle="1" w:styleId="Style5">
    <w:name w:val="Style5"/>
    <w:basedOn w:val="Normal"/>
    <w:qFormat/>
    <w:rsid w:val="006F5DD7"/>
    <w:pPr>
      <w:numPr>
        <w:ilvl w:val="3"/>
        <w:numId w:val="11"/>
      </w:numPr>
      <w:spacing w:line="276" w:lineRule="auto"/>
      <w:ind w:left="1843" w:hanging="709"/>
      <w:contextualSpacing/>
    </w:pPr>
    <w:rPr>
      <w:rFonts w:eastAsia="Calibri"/>
      <w:kern w:val="28"/>
      <w:sz w:val="22"/>
      <w:szCs w:val="22"/>
      <w:lang w:eastAsia="lv-LV"/>
    </w:rPr>
  </w:style>
  <w:style w:type="character" w:styleId="FootnoteReference">
    <w:name w:val="footnote reference"/>
    <w:unhideWhenUsed/>
    <w:rsid w:val="006F5DD7"/>
    <w:rPr>
      <w:vertAlign w:val="superscript"/>
    </w:rPr>
  </w:style>
  <w:style w:type="paragraph" w:customStyle="1" w:styleId="TSnumeracija11">
    <w:name w:val="TS numeracija 1.1."/>
    <w:basedOn w:val="TSnumercija"/>
    <w:link w:val="TSnumeracija11Char"/>
    <w:qFormat/>
    <w:rsid w:val="003B159F"/>
    <w:pPr>
      <w:numPr>
        <w:ilvl w:val="1"/>
      </w:numPr>
      <w:spacing w:before="0" w:after="0"/>
    </w:pPr>
    <w:rPr>
      <w:lang w:val="lv-LV" w:eastAsia="lv-LV"/>
    </w:rPr>
  </w:style>
  <w:style w:type="character" w:customStyle="1" w:styleId="Heading1Char1">
    <w:name w:val="Heading 1 Char1"/>
    <w:uiPriority w:val="9"/>
    <w:rsid w:val="00396778"/>
    <w:rPr>
      <w:rFonts w:ascii="Calibri Light" w:eastAsia="Times New Roman" w:hAnsi="Calibri Light" w:cs="Times New Roman"/>
      <w:color w:val="2F5496"/>
      <w:sz w:val="32"/>
      <w:szCs w:val="32"/>
    </w:rPr>
  </w:style>
  <w:style w:type="character" w:customStyle="1" w:styleId="TSnumercijaChar">
    <w:name w:val="TS numerācija Char"/>
    <w:link w:val="TSnumercija"/>
    <w:rsid w:val="003B159F"/>
    <w:rPr>
      <w:rFonts w:ascii="Times New Roman" w:eastAsia="Times New Roman" w:hAnsi="Times New Roman"/>
      <w:sz w:val="24"/>
      <w:szCs w:val="24"/>
      <w:lang w:val="x-none" w:eastAsia="en-US" w:bidi="en-US"/>
    </w:rPr>
  </w:style>
  <w:style w:type="character" w:customStyle="1" w:styleId="TSnumeracija11Char">
    <w:name w:val="TS numeracija 1.1. Char"/>
    <w:basedOn w:val="TSnumercijaChar"/>
    <w:link w:val="TSnumeracija11"/>
    <w:rsid w:val="003B159F"/>
    <w:rPr>
      <w:rFonts w:ascii="Times New Roman" w:eastAsia="Times New Roman" w:hAnsi="Times New Roman"/>
      <w:sz w:val="24"/>
      <w:szCs w:val="24"/>
      <w:lang w:val="x-none" w:eastAsia="en-US" w:bidi="en-US"/>
    </w:rPr>
  </w:style>
  <w:style w:type="character" w:customStyle="1" w:styleId="Heading2Char1">
    <w:name w:val="Heading 2 Char1"/>
    <w:uiPriority w:val="9"/>
    <w:semiHidden/>
    <w:rsid w:val="00396778"/>
    <w:rPr>
      <w:rFonts w:ascii="Calibri Light" w:eastAsia="Times New Roman" w:hAnsi="Calibri Light" w:cs="Times New Roman"/>
      <w:color w:val="2F5496"/>
      <w:sz w:val="26"/>
      <w:szCs w:val="26"/>
    </w:rPr>
  </w:style>
  <w:style w:type="character" w:customStyle="1" w:styleId="Heading5Char1">
    <w:name w:val="Heading 5 Char1"/>
    <w:uiPriority w:val="9"/>
    <w:semiHidden/>
    <w:rsid w:val="00396778"/>
    <w:rPr>
      <w:rFonts w:ascii="Calibri Light" w:eastAsia="Times New Roman" w:hAnsi="Calibri Light" w:cs="Times New Roman"/>
      <w:color w:val="2F5496"/>
      <w:sz w:val="24"/>
      <w:szCs w:val="24"/>
    </w:rPr>
  </w:style>
  <w:style w:type="paragraph" w:customStyle="1" w:styleId="TS111">
    <w:name w:val="TS 1.1.1."/>
    <w:basedOn w:val="TSnumeracija11"/>
    <w:link w:val="TS111Char"/>
    <w:qFormat/>
    <w:rsid w:val="003F5695"/>
    <w:pPr>
      <w:numPr>
        <w:ilvl w:val="2"/>
      </w:numPr>
      <w:ind w:hanging="657"/>
    </w:pPr>
  </w:style>
  <w:style w:type="paragraph" w:customStyle="1" w:styleId="ListBullet1">
    <w:name w:val="List Bullet 1"/>
    <w:basedOn w:val="Normal"/>
    <w:autoRedefine/>
    <w:rsid w:val="00341E46"/>
    <w:pPr>
      <w:numPr>
        <w:ilvl w:val="1"/>
        <w:numId w:val="21"/>
      </w:numPr>
      <w:spacing w:before="20" w:after="20"/>
    </w:pPr>
    <w:rPr>
      <w:rFonts w:ascii="Arial" w:hAnsi="Arial"/>
      <w:sz w:val="20"/>
      <w:szCs w:val="20"/>
    </w:rPr>
  </w:style>
  <w:style w:type="character" w:customStyle="1" w:styleId="TS111Char">
    <w:name w:val="TS 1.1.1. Char"/>
    <w:basedOn w:val="TSnumeracija11Char"/>
    <w:link w:val="TS111"/>
    <w:rsid w:val="003F5695"/>
    <w:rPr>
      <w:rFonts w:ascii="Times New Roman" w:eastAsia="Times New Roman" w:hAnsi="Times New Roman"/>
      <w:sz w:val="24"/>
      <w:szCs w:val="24"/>
      <w:lang w:val="x-none" w:eastAsia="en-US" w:bidi="en-US"/>
    </w:rPr>
  </w:style>
  <w:style w:type="paragraph" w:customStyle="1" w:styleId="AKTS">
    <w:name w:val="AKTS"/>
    <w:basedOn w:val="Normal"/>
    <w:qFormat/>
    <w:rsid w:val="0095501C"/>
    <w:pPr>
      <w:numPr>
        <w:numId w:val="22"/>
      </w:numPr>
      <w:autoSpaceDE w:val="0"/>
      <w:autoSpaceDN w:val="0"/>
      <w:adjustRightInd w:val="0"/>
      <w:spacing w:before="120" w:after="120"/>
      <w:ind w:right="1383"/>
      <w:jc w:val="left"/>
    </w:pPr>
    <w:rPr>
      <w:bCs/>
      <w:sz w:val="22"/>
      <w:szCs w:val="22"/>
      <w:lang w:eastAsia="lv-LV"/>
    </w:rPr>
  </w:style>
  <w:style w:type="character" w:styleId="Strong">
    <w:name w:val="Strong"/>
    <w:uiPriority w:val="22"/>
    <w:qFormat/>
    <w:rsid w:val="0095501C"/>
    <w:rPr>
      <w:b/>
      <w:bCs/>
    </w:rPr>
  </w:style>
  <w:style w:type="character" w:customStyle="1" w:styleId="NoSpacingChar">
    <w:name w:val="No Spacing Char"/>
    <w:link w:val="NoSpacing"/>
    <w:uiPriority w:val="1"/>
    <w:rsid w:val="009A2E50"/>
    <w:rPr>
      <w:rFonts w:ascii="Times New Roman" w:eastAsia="Times New Roman" w:hAnsi="Times New Roman"/>
      <w:sz w:val="24"/>
      <w:szCs w:val="24"/>
      <w:lang w:eastAsia="en-US"/>
    </w:rPr>
  </w:style>
  <w:style w:type="paragraph" w:customStyle="1" w:styleId="msonormal0">
    <w:name w:val="msonormal"/>
    <w:basedOn w:val="Normal"/>
    <w:rsid w:val="0092770C"/>
    <w:pPr>
      <w:spacing w:before="100" w:beforeAutospacing="1" w:after="100" w:afterAutospacing="1"/>
      <w:jc w:val="left"/>
    </w:pPr>
    <w:rPr>
      <w:lang w:eastAsia="lv-LV"/>
    </w:rPr>
  </w:style>
  <w:style w:type="paragraph" w:customStyle="1" w:styleId="xl65">
    <w:name w:val="xl65"/>
    <w:basedOn w:val="Normal"/>
    <w:rsid w:val="0092770C"/>
    <w:pPr>
      <w:spacing w:before="100" w:beforeAutospacing="1" w:after="100" w:afterAutospacing="1"/>
      <w:jc w:val="center"/>
    </w:pPr>
    <w:rPr>
      <w:lang w:eastAsia="lv-LV"/>
    </w:rPr>
  </w:style>
  <w:style w:type="paragraph" w:customStyle="1" w:styleId="xl66">
    <w:name w:val="xl66"/>
    <w:basedOn w:val="Normal"/>
    <w:rsid w:val="009277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eastAsia="lv-LV"/>
    </w:rPr>
  </w:style>
  <w:style w:type="paragraph" w:customStyle="1" w:styleId="xl67">
    <w:name w:val="xl67"/>
    <w:basedOn w:val="Normal"/>
    <w:rsid w:val="009277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lv-LV"/>
    </w:rPr>
  </w:style>
  <w:style w:type="paragraph" w:customStyle="1" w:styleId="xl68">
    <w:name w:val="xl68"/>
    <w:basedOn w:val="Normal"/>
    <w:rsid w:val="0092770C"/>
    <w:pPr>
      <w:pBdr>
        <w:top w:val="single" w:sz="4" w:space="0" w:color="auto"/>
        <w:left w:val="single" w:sz="4" w:space="0" w:color="auto"/>
        <w:bottom w:val="single" w:sz="4" w:space="0" w:color="auto"/>
        <w:right w:val="single" w:sz="4" w:space="0" w:color="auto"/>
      </w:pBdr>
      <w:spacing w:before="100" w:beforeAutospacing="1" w:after="100" w:afterAutospacing="1"/>
      <w:jc w:val="left"/>
    </w:pPr>
    <w:rPr>
      <w:lang w:eastAsia="lv-LV"/>
    </w:rPr>
  </w:style>
  <w:style w:type="paragraph" w:customStyle="1" w:styleId="xl69">
    <w:name w:val="xl69"/>
    <w:basedOn w:val="Normal"/>
    <w:rsid w:val="009277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466">
      <w:bodyDiv w:val="1"/>
      <w:marLeft w:val="0"/>
      <w:marRight w:val="0"/>
      <w:marTop w:val="0"/>
      <w:marBottom w:val="0"/>
      <w:divBdr>
        <w:top w:val="none" w:sz="0" w:space="0" w:color="auto"/>
        <w:left w:val="none" w:sz="0" w:space="0" w:color="auto"/>
        <w:bottom w:val="none" w:sz="0" w:space="0" w:color="auto"/>
        <w:right w:val="none" w:sz="0" w:space="0" w:color="auto"/>
      </w:divBdr>
    </w:div>
    <w:div w:id="28996011">
      <w:bodyDiv w:val="1"/>
      <w:marLeft w:val="0"/>
      <w:marRight w:val="0"/>
      <w:marTop w:val="0"/>
      <w:marBottom w:val="0"/>
      <w:divBdr>
        <w:top w:val="none" w:sz="0" w:space="0" w:color="auto"/>
        <w:left w:val="none" w:sz="0" w:space="0" w:color="auto"/>
        <w:bottom w:val="none" w:sz="0" w:space="0" w:color="auto"/>
        <w:right w:val="none" w:sz="0" w:space="0" w:color="auto"/>
      </w:divBdr>
    </w:div>
    <w:div w:id="259609582">
      <w:bodyDiv w:val="1"/>
      <w:marLeft w:val="0"/>
      <w:marRight w:val="0"/>
      <w:marTop w:val="0"/>
      <w:marBottom w:val="0"/>
      <w:divBdr>
        <w:top w:val="none" w:sz="0" w:space="0" w:color="auto"/>
        <w:left w:val="none" w:sz="0" w:space="0" w:color="auto"/>
        <w:bottom w:val="none" w:sz="0" w:space="0" w:color="auto"/>
        <w:right w:val="none" w:sz="0" w:space="0" w:color="auto"/>
      </w:divBdr>
    </w:div>
    <w:div w:id="276913014">
      <w:bodyDiv w:val="1"/>
      <w:marLeft w:val="0"/>
      <w:marRight w:val="0"/>
      <w:marTop w:val="0"/>
      <w:marBottom w:val="0"/>
      <w:divBdr>
        <w:top w:val="none" w:sz="0" w:space="0" w:color="auto"/>
        <w:left w:val="none" w:sz="0" w:space="0" w:color="auto"/>
        <w:bottom w:val="none" w:sz="0" w:space="0" w:color="auto"/>
        <w:right w:val="none" w:sz="0" w:space="0" w:color="auto"/>
      </w:divBdr>
    </w:div>
    <w:div w:id="279996506">
      <w:bodyDiv w:val="1"/>
      <w:marLeft w:val="0"/>
      <w:marRight w:val="0"/>
      <w:marTop w:val="0"/>
      <w:marBottom w:val="0"/>
      <w:divBdr>
        <w:top w:val="none" w:sz="0" w:space="0" w:color="auto"/>
        <w:left w:val="none" w:sz="0" w:space="0" w:color="auto"/>
        <w:bottom w:val="none" w:sz="0" w:space="0" w:color="auto"/>
        <w:right w:val="none" w:sz="0" w:space="0" w:color="auto"/>
      </w:divBdr>
    </w:div>
    <w:div w:id="284233317">
      <w:bodyDiv w:val="1"/>
      <w:marLeft w:val="0"/>
      <w:marRight w:val="0"/>
      <w:marTop w:val="0"/>
      <w:marBottom w:val="0"/>
      <w:divBdr>
        <w:top w:val="none" w:sz="0" w:space="0" w:color="auto"/>
        <w:left w:val="none" w:sz="0" w:space="0" w:color="auto"/>
        <w:bottom w:val="none" w:sz="0" w:space="0" w:color="auto"/>
        <w:right w:val="none" w:sz="0" w:space="0" w:color="auto"/>
      </w:divBdr>
    </w:div>
    <w:div w:id="322198248">
      <w:bodyDiv w:val="1"/>
      <w:marLeft w:val="0"/>
      <w:marRight w:val="0"/>
      <w:marTop w:val="0"/>
      <w:marBottom w:val="0"/>
      <w:divBdr>
        <w:top w:val="none" w:sz="0" w:space="0" w:color="auto"/>
        <w:left w:val="none" w:sz="0" w:space="0" w:color="auto"/>
        <w:bottom w:val="none" w:sz="0" w:space="0" w:color="auto"/>
        <w:right w:val="none" w:sz="0" w:space="0" w:color="auto"/>
      </w:divBdr>
    </w:div>
    <w:div w:id="333269911">
      <w:bodyDiv w:val="1"/>
      <w:marLeft w:val="0"/>
      <w:marRight w:val="0"/>
      <w:marTop w:val="0"/>
      <w:marBottom w:val="0"/>
      <w:divBdr>
        <w:top w:val="none" w:sz="0" w:space="0" w:color="auto"/>
        <w:left w:val="none" w:sz="0" w:space="0" w:color="auto"/>
        <w:bottom w:val="none" w:sz="0" w:space="0" w:color="auto"/>
        <w:right w:val="none" w:sz="0" w:space="0" w:color="auto"/>
      </w:divBdr>
    </w:div>
    <w:div w:id="371930271">
      <w:bodyDiv w:val="1"/>
      <w:marLeft w:val="0"/>
      <w:marRight w:val="0"/>
      <w:marTop w:val="0"/>
      <w:marBottom w:val="0"/>
      <w:divBdr>
        <w:top w:val="none" w:sz="0" w:space="0" w:color="auto"/>
        <w:left w:val="none" w:sz="0" w:space="0" w:color="auto"/>
        <w:bottom w:val="none" w:sz="0" w:space="0" w:color="auto"/>
        <w:right w:val="none" w:sz="0" w:space="0" w:color="auto"/>
      </w:divBdr>
    </w:div>
    <w:div w:id="421338687">
      <w:bodyDiv w:val="1"/>
      <w:marLeft w:val="0"/>
      <w:marRight w:val="0"/>
      <w:marTop w:val="0"/>
      <w:marBottom w:val="0"/>
      <w:divBdr>
        <w:top w:val="none" w:sz="0" w:space="0" w:color="auto"/>
        <w:left w:val="none" w:sz="0" w:space="0" w:color="auto"/>
        <w:bottom w:val="none" w:sz="0" w:space="0" w:color="auto"/>
        <w:right w:val="none" w:sz="0" w:space="0" w:color="auto"/>
      </w:divBdr>
    </w:div>
    <w:div w:id="427698521">
      <w:bodyDiv w:val="1"/>
      <w:marLeft w:val="0"/>
      <w:marRight w:val="0"/>
      <w:marTop w:val="0"/>
      <w:marBottom w:val="0"/>
      <w:divBdr>
        <w:top w:val="none" w:sz="0" w:space="0" w:color="auto"/>
        <w:left w:val="none" w:sz="0" w:space="0" w:color="auto"/>
        <w:bottom w:val="none" w:sz="0" w:space="0" w:color="auto"/>
        <w:right w:val="none" w:sz="0" w:space="0" w:color="auto"/>
      </w:divBdr>
    </w:div>
    <w:div w:id="443572231">
      <w:bodyDiv w:val="1"/>
      <w:marLeft w:val="0"/>
      <w:marRight w:val="0"/>
      <w:marTop w:val="0"/>
      <w:marBottom w:val="0"/>
      <w:divBdr>
        <w:top w:val="none" w:sz="0" w:space="0" w:color="auto"/>
        <w:left w:val="none" w:sz="0" w:space="0" w:color="auto"/>
        <w:bottom w:val="none" w:sz="0" w:space="0" w:color="auto"/>
        <w:right w:val="none" w:sz="0" w:space="0" w:color="auto"/>
      </w:divBdr>
    </w:div>
    <w:div w:id="567153334">
      <w:bodyDiv w:val="1"/>
      <w:marLeft w:val="0"/>
      <w:marRight w:val="0"/>
      <w:marTop w:val="0"/>
      <w:marBottom w:val="0"/>
      <w:divBdr>
        <w:top w:val="none" w:sz="0" w:space="0" w:color="auto"/>
        <w:left w:val="none" w:sz="0" w:space="0" w:color="auto"/>
        <w:bottom w:val="none" w:sz="0" w:space="0" w:color="auto"/>
        <w:right w:val="none" w:sz="0" w:space="0" w:color="auto"/>
      </w:divBdr>
    </w:div>
    <w:div w:id="645474193">
      <w:bodyDiv w:val="1"/>
      <w:marLeft w:val="0"/>
      <w:marRight w:val="0"/>
      <w:marTop w:val="0"/>
      <w:marBottom w:val="0"/>
      <w:divBdr>
        <w:top w:val="none" w:sz="0" w:space="0" w:color="auto"/>
        <w:left w:val="none" w:sz="0" w:space="0" w:color="auto"/>
        <w:bottom w:val="none" w:sz="0" w:space="0" w:color="auto"/>
        <w:right w:val="none" w:sz="0" w:space="0" w:color="auto"/>
      </w:divBdr>
    </w:div>
    <w:div w:id="799499340">
      <w:bodyDiv w:val="1"/>
      <w:marLeft w:val="0"/>
      <w:marRight w:val="0"/>
      <w:marTop w:val="0"/>
      <w:marBottom w:val="0"/>
      <w:divBdr>
        <w:top w:val="none" w:sz="0" w:space="0" w:color="auto"/>
        <w:left w:val="none" w:sz="0" w:space="0" w:color="auto"/>
        <w:bottom w:val="none" w:sz="0" w:space="0" w:color="auto"/>
        <w:right w:val="none" w:sz="0" w:space="0" w:color="auto"/>
      </w:divBdr>
    </w:div>
    <w:div w:id="822090827">
      <w:bodyDiv w:val="1"/>
      <w:marLeft w:val="0"/>
      <w:marRight w:val="0"/>
      <w:marTop w:val="0"/>
      <w:marBottom w:val="0"/>
      <w:divBdr>
        <w:top w:val="none" w:sz="0" w:space="0" w:color="auto"/>
        <w:left w:val="none" w:sz="0" w:space="0" w:color="auto"/>
        <w:bottom w:val="none" w:sz="0" w:space="0" w:color="auto"/>
        <w:right w:val="none" w:sz="0" w:space="0" w:color="auto"/>
      </w:divBdr>
    </w:div>
    <w:div w:id="864900690">
      <w:bodyDiv w:val="1"/>
      <w:marLeft w:val="0"/>
      <w:marRight w:val="0"/>
      <w:marTop w:val="0"/>
      <w:marBottom w:val="0"/>
      <w:divBdr>
        <w:top w:val="none" w:sz="0" w:space="0" w:color="auto"/>
        <w:left w:val="none" w:sz="0" w:space="0" w:color="auto"/>
        <w:bottom w:val="none" w:sz="0" w:space="0" w:color="auto"/>
        <w:right w:val="none" w:sz="0" w:space="0" w:color="auto"/>
      </w:divBdr>
    </w:div>
    <w:div w:id="882205612">
      <w:bodyDiv w:val="1"/>
      <w:marLeft w:val="0"/>
      <w:marRight w:val="0"/>
      <w:marTop w:val="0"/>
      <w:marBottom w:val="0"/>
      <w:divBdr>
        <w:top w:val="none" w:sz="0" w:space="0" w:color="auto"/>
        <w:left w:val="none" w:sz="0" w:space="0" w:color="auto"/>
        <w:bottom w:val="none" w:sz="0" w:space="0" w:color="auto"/>
        <w:right w:val="none" w:sz="0" w:space="0" w:color="auto"/>
      </w:divBdr>
      <w:divsChild>
        <w:div w:id="950629230">
          <w:marLeft w:val="0"/>
          <w:marRight w:val="0"/>
          <w:marTop w:val="0"/>
          <w:marBottom w:val="0"/>
          <w:divBdr>
            <w:top w:val="none" w:sz="0" w:space="0" w:color="auto"/>
            <w:left w:val="none" w:sz="0" w:space="0" w:color="auto"/>
            <w:bottom w:val="none" w:sz="0" w:space="0" w:color="auto"/>
            <w:right w:val="none" w:sz="0" w:space="0" w:color="auto"/>
          </w:divBdr>
        </w:div>
        <w:div w:id="1541816109">
          <w:marLeft w:val="0"/>
          <w:marRight w:val="0"/>
          <w:marTop w:val="0"/>
          <w:marBottom w:val="0"/>
          <w:divBdr>
            <w:top w:val="none" w:sz="0" w:space="0" w:color="auto"/>
            <w:left w:val="none" w:sz="0" w:space="0" w:color="auto"/>
            <w:bottom w:val="none" w:sz="0" w:space="0" w:color="auto"/>
            <w:right w:val="none" w:sz="0" w:space="0" w:color="auto"/>
          </w:divBdr>
        </w:div>
      </w:divsChild>
    </w:div>
    <w:div w:id="884633833">
      <w:bodyDiv w:val="1"/>
      <w:marLeft w:val="0"/>
      <w:marRight w:val="0"/>
      <w:marTop w:val="0"/>
      <w:marBottom w:val="0"/>
      <w:divBdr>
        <w:top w:val="none" w:sz="0" w:space="0" w:color="auto"/>
        <w:left w:val="none" w:sz="0" w:space="0" w:color="auto"/>
        <w:bottom w:val="none" w:sz="0" w:space="0" w:color="auto"/>
        <w:right w:val="none" w:sz="0" w:space="0" w:color="auto"/>
      </w:divBdr>
    </w:div>
    <w:div w:id="909118210">
      <w:bodyDiv w:val="1"/>
      <w:marLeft w:val="0"/>
      <w:marRight w:val="0"/>
      <w:marTop w:val="0"/>
      <w:marBottom w:val="0"/>
      <w:divBdr>
        <w:top w:val="none" w:sz="0" w:space="0" w:color="auto"/>
        <w:left w:val="none" w:sz="0" w:space="0" w:color="auto"/>
        <w:bottom w:val="none" w:sz="0" w:space="0" w:color="auto"/>
        <w:right w:val="none" w:sz="0" w:space="0" w:color="auto"/>
      </w:divBdr>
    </w:div>
    <w:div w:id="1048069572">
      <w:bodyDiv w:val="1"/>
      <w:marLeft w:val="0"/>
      <w:marRight w:val="0"/>
      <w:marTop w:val="0"/>
      <w:marBottom w:val="0"/>
      <w:divBdr>
        <w:top w:val="none" w:sz="0" w:space="0" w:color="auto"/>
        <w:left w:val="none" w:sz="0" w:space="0" w:color="auto"/>
        <w:bottom w:val="none" w:sz="0" w:space="0" w:color="auto"/>
        <w:right w:val="none" w:sz="0" w:space="0" w:color="auto"/>
      </w:divBdr>
    </w:div>
    <w:div w:id="1205022297">
      <w:bodyDiv w:val="1"/>
      <w:marLeft w:val="0"/>
      <w:marRight w:val="0"/>
      <w:marTop w:val="0"/>
      <w:marBottom w:val="0"/>
      <w:divBdr>
        <w:top w:val="none" w:sz="0" w:space="0" w:color="auto"/>
        <w:left w:val="none" w:sz="0" w:space="0" w:color="auto"/>
        <w:bottom w:val="none" w:sz="0" w:space="0" w:color="auto"/>
        <w:right w:val="none" w:sz="0" w:space="0" w:color="auto"/>
      </w:divBdr>
    </w:div>
    <w:div w:id="1257637832">
      <w:bodyDiv w:val="1"/>
      <w:marLeft w:val="0"/>
      <w:marRight w:val="0"/>
      <w:marTop w:val="0"/>
      <w:marBottom w:val="0"/>
      <w:divBdr>
        <w:top w:val="none" w:sz="0" w:space="0" w:color="auto"/>
        <w:left w:val="none" w:sz="0" w:space="0" w:color="auto"/>
        <w:bottom w:val="none" w:sz="0" w:space="0" w:color="auto"/>
        <w:right w:val="none" w:sz="0" w:space="0" w:color="auto"/>
      </w:divBdr>
    </w:div>
    <w:div w:id="1328292317">
      <w:bodyDiv w:val="1"/>
      <w:marLeft w:val="0"/>
      <w:marRight w:val="0"/>
      <w:marTop w:val="0"/>
      <w:marBottom w:val="0"/>
      <w:divBdr>
        <w:top w:val="none" w:sz="0" w:space="0" w:color="auto"/>
        <w:left w:val="none" w:sz="0" w:space="0" w:color="auto"/>
        <w:bottom w:val="none" w:sz="0" w:space="0" w:color="auto"/>
        <w:right w:val="none" w:sz="0" w:space="0" w:color="auto"/>
      </w:divBdr>
    </w:div>
    <w:div w:id="1345934518">
      <w:bodyDiv w:val="1"/>
      <w:marLeft w:val="0"/>
      <w:marRight w:val="0"/>
      <w:marTop w:val="0"/>
      <w:marBottom w:val="0"/>
      <w:divBdr>
        <w:top w:val="none" w:sz="0" w:space="0" w:color="auto"/>
        <w:left w:val="none" w:sz="0" w:space="0" w:color="auto"/>
        <w:bottom w:val="none" w:sz="0" w:space="0" w:color="auto"/>
        <w:right w:val="none" w:sz="0" w:space="0" w:color="auto"/>
      </w:divBdr>
    </w:div>
    <w:div w:id="1364016133">
      <w:bodyDiv w:val="1"/>
      <w:marLeft w:val="0"/>
      <w:marRight w:val="0"/>
      <w:marTop w:val="0"/>
      <w:marBottom w:val="0"/>
      <w:divBdr>
        <w:top w:val="none" w:sz="0" w:space="0" w:color="auto"/>
        <w:left w:val="none" w:sz="0" w:space="0" w:color="auto"/>
        <w:bottom w:val="none" w:sz="0" w:space="0" w:color="auto"/>
        <w:right w:val="none" w:sz="0" w:space="0" w:color="auto"/>
      </w:divBdr>
    </w:div>
    <w:div w:id="1399937415">
      <w:bodyDiv w:val="1"/>
      <w:marLeft w:val="0"/>
      <w:marRight w:val="0"/>
      <w:marTop w:val="0"/>
      <w:marBottom w:val="0"/>
      <w:divBdr>
        <w:top w:val="none" w:sz="0" w:space="0" w:color="auto"/>
        <w:left w:val="none" w:sz="0" w:space="0" w:color="auto"/>
        <w:bottom w:val="none" w:sz="0" w:space="0" w:color="auto"/>
        <w:right w:val="none" w:sz="0" w:space="0" w:color="auto"/>
      </w:divBdr>
    </w:div>
    <w:div w:id="1442382780">
      <w:bodyDiv w:val="1"/>
      <w:marLeft w:val="0"/>
      <w:marRight w:val="0"/>
      <w:marTop w:val="0"/>
      <w:marBottom w:val="0"/>
      <w:divBdr>
        <w:top w:val="none" w:sz="0" w:space="0" w:color="auto"/>
        <w:left w:val="none" w:sz="0" w:space="0" w:color="auto"/>
        <w:bottom w:val="none" w:sz="0" w:space="0" w:color="auto"/>
        <w:right w:val="none" w:sz="0" w:space="0" w:color="auto"/>
      </w:divBdr>
    </w:div>
    <w:div w:id="1481995347">
      <w:bodyDiv w:val="1"/>
      <w:marLeft w:val="0"/>
      <w:marRight w:val="0"/>
      <w:marTop w:val="0"/>
      <w:marBottom w:val="0"/>
      <w:divBdr>
        <w:top w:val="none" w:sz="0" w:space="0" w:color="auto"/>
        <w:left w:val="none" w:sz="0" w:space="0" w:color="auto"/>
        <w:bottom w:val="none" w:sz="0" w:space="0" w:color="auto"/>
        <w:right w:val="none" w:sz="0" w:space="0" w:color="auto"/>
      </w:divBdr>
    </w:div>
    <w:div w:id="1521967252">
      <w:bodyDiv w:val="1"/>
      <w:marLeft w:val="0"/>
      <w:marRight w:val="0"/>
      <w:marTop w:val="0"/>
      <w:marBottom w:val="0"/>
      <w:divBdr>
        <w:top w:val="none" w:sz="0" w:space="0" w:color="auto"/>
        <w:left w:val="none" w:sz="0" w:space="0" w:color="auto"/>
        <w:bottom w:val="none" w:sz="0" w:space="0" w:color="auto"/>
        <w:right w:val="none" w:sz="0" w:space="0" w:color="auto"/>
      </w:divBdr>
    </w:div>
    <w:div w:id="1522546458">
      <w:bodyDiv w:val="1"/>
      <w:marLeft w:val="0"/>
      <w:marRight w:val="0"/>
      <w:marTop w:val="0"/>
      <w:marBottom w:val="0"/>
      <w:divBdr>
        <w:top w:val="none" w:sz="0" w:space="0" w:color="auto"/>
        <w:left w:val="none" w:sz="0" w:space="0" w:color="auto"/>
        <w:bottom w:val="none" w:sz="0" w:space="0" w:color="auto"/>
        <w:right w:val="none" w:sz="0" w:space="0" w:color="auto"/>
      </w:divBdr>
    </w:div>
    <w:div w:id="1639265639">
      <w:bodyDiv w:val="1"/>
      <w:marLeft w:val="0"/>
      <w:marRight w:val="0"/>
      <w:marTop w:val="0"/>
      <w:marBottom w:val="0"/>
      <w:divBdr>
        <w:top w:val="none" w:sz="0" w:space="0" w:color="auto"/>
        <w:left w:val="none" w:sz="0" w:space="0" w:color="auto"/>
        <w:bottom w:val="none" w:sz="0" w:space="0" w:color="auto"/>
        <w:right w:val="none" w:sz="0" w:space="0" w:color="auto"/>
      </w:divBdr>
    </w:div>
    <w:div w:id="1654143445">
      <w:bodyDiv w:val="1"/>
      <w:marLeft w:val="0"/>
      <w:marRight w:val="0"/>
      <w:marTop w:val="0"/>
      <w:marBottom w:val="0"/>
      <w:divBdr>
        <w:top w:val="none" w:sz="0" w:space="0" w:color="auto"/>
        <w:left w:val="none" w:sz="0" w:space="0" w:color="auto"/>
        <w:bottom w:val="none" w:sz="0" w:space="0" w:color="auto"/>
        <w:right w:val="none" w:sz="0" w:space="0" w:color="auto"/>
      </w:divBdr>
    </w:div>
    <w:div w:id="1721898970">
      <w:bodyDiv w:val="1"/>
      <w:marLeft w:val="0"/>
      <w:marRight w:val="0"/>
      <w:marTop w:val="0"/>
      <w:marBottom w:val="0"/>
      <w:divBdr>
        <w:top w:val="none" w:sz="0" w:space="0" w:color="auto"/>
        <w:left w:val="none" w:sz="0" w:space="0" w:color="auto"/>
        <w:bottom w:val="none" w:sz="0" w:space="0" w:color="auto"/>
        <w:right w:val="none" w:sz="0" w:space="0" w:color="auto"/>
      </w:divBdr>
    </w:div>
    <w:div w:id="1766533961">
      <w:bodyDiv w:val="1"/>
      <w:marLeft w:val="0"/>
      <w:marRight w:val="0"/>
      <w:marTop w:val="0"/>
      <w:marBottom w:val="0"/>
      <w:divBdr>
        <w:top w:val="none" w:sz="0" w:space="0" w:color="auto"/>
        <w:left w:val="none" w:sz="0" w:space="0" w:color="auto"/>
        <w:bottom w:val="none" w:sz="0" w:space="0" w:color="auto"/>
        <w:right w:val="none" w:sz="0" w:space="0" w:color="auto"/>
      </w:divBdr>
    </w:div>
    <w:div w:id="1774398556">
      <w:bodyDiv w:val="1"/>
      <w:marLeft w:val="0"/>
      <w:marRight w:val="0"/>
      <w:marTop w:val="0"/>
      <w:marBottom w:val="0"/>
      <w:divBdr>
        <w:top w:val="none" w:sz="0" w:space="0" w:color="auto"/>
        <w:left w:val="none" w:sz="0" w:space="0" w:color="auto"/>
        <w:bottom w:val="none" w:sz="0" w:space="0" w:color="auto"/>
        <w:right w:val="none" w:sz="0" w:space="0" w:color="auto"/>
      </w:divBdr>
    </w:div>
    <w:div w:id="190965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su.lv" TargetMode="External"/><Relationship Id="rId13" Type="http://schemas.openxmlformats.org/officeDocument/2006/relationships/hyperlink" Target="http://www.rsu.lv" TargetMode="External"/><Relationship Id="rId18" Type="http://schemas.openxmlformats.org/officeDocument/2006/relationships/hyperlink" Target="http://www.ur.gov.lv/?a=936&amp;z=631&amp;v=lv"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sanita.bruvere@rsu.lv" TargetMode="External"/><Relationship Id="rId17" Type="http://schemas.openxmlformats.org/officeDocument/2006/relationships/hyperlink" Target="https://www.rsu.lv/iepirkumi/publiskie-iepirkumi" TargetMode="External"/><Relationship Id="rId2" Type="http://schemas.openxmlformats.org/officeDocument/2006/relationships/numbering" Target="numbering.xml"/><Relationship Id="rId16" Type="http://schemas.openxmlformats.org/officeDocument/2006/relationships/hyperlink" Target="http://www.rsu.lv" TargetMode="External"/><Relationship Id="rId20" Type="http://schemas.openxmlformats.org/officeDocument/2006/relationships/hyperlink" Target="https://www.rsu.lv/iepirkumi/publiskie-iepirkum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su.lv"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rsu.lv/iepirkumi/publiskie-iepirkumi" TargetMode="External"/><Relationship Id="rId23" Type="http://schemas.openxmlformats.org/officeDocument/2006/relationships/fontTable" Target="fontTable.xml"/><Relationship Id="rId10" Type="http://schemas.openxmlformats.org/officeDocument/2006/relationships/hyperlink" Target="mailto:sandija.mazlazdina@rsu.lv" TargetMode="External"/><Relationship Id="rId19" Type="http://schemas.openxmlformats.org/officeDocument/2006/relationships/hyperlink" Target="https://bis.gov.lv/bisp/lv/construction_merchants" TargetMode="External"/><Relationship Id="rId4" Type="http://schemas.openxmlformats.org/officeDocument/2006/relationships/settings" Target="settings.xml"/><Relationship Id="rId9" Type="http://schemas.openxmlformats.org/officeDocument/2006/relationships/hyperlink" Target="mailto:sanita.bruvere@rsu.lv" TargetMode="External"/><Relationship Id="rId14" Type="http://schemas.openxmlformats.org/officeDocument/2006/relationships/hyperlink" Target="http://www.rsu.lv" TargetMode="External"/><Relationship Id="rId22" Type="http://schemas.openxmlformats.org/officeDocument/2006/relationships/hyperlink" Target="mailto:e-rekini@rsu.l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growth/tools-databases/espd/filter?lang=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A5E20-E8E3-41AF-B1C5-D2B64AD0B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32</Pages>
  <Words>57098</Words>
  <Characters>32546</Characters>
  <Application>Microsoft Office Word</Application>
  <DocSecurity>0</DocSecurity>
  <Lines>271</Lines>
  <Paragraphs>178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Hewlett-Packard Company</Company>
  <LinksUpToDate>false</LinksUpToDate>
  <CharactersWithSpaces>89466</CharactersWithSpaces>
  <SharedDoc>false</SharedDoc>
  <HLinks>
    <vt:vector size="444" baseType="variant">
      <vt:variant>
        <vt:i4>3538945</vt:i4>
      </vt:variant>
      <vt:variant>
        <vt:i4>570</vt:i4>
      </vt:variant>
      <vt:variant>
        <vt:i4>0</vt:i4>
      </vt:variant>
      <vt:variant>
        <vt:i4>5</vt:i4>
      </vt:variant>
      <vt:variant>
        <vt:lpwstr>mailto:dome@marupe.lv</vt:lpwstr>
      </vt:variant>
      <vt:variant>
        <vt:lpwstr/>
      </vt:variant>
      <vt:variant>
        <vt:i4>196715</vt:i4>
      </vt:variant>
      <vt:variant>
        <vt:i4>504</vt:i4>
      </vt:variant>
      <vt:variant>
        <vt:i4>0</vt:i4>
      </vt:variant>
      <vt:variant>
        <vt:i4>5</vt:i4>
      </vt:variant>
      <vt:variant>
        <vt:lpwstr>http://www.esfondi.lv/upload/00-vadlinijas/vadlinijas_2016/es_fondu_publicitates_vadlinijas_30122016.pdf</vt:lpwstr>
      </vt:variant>
      <vt:variant>
        <vt:lpwstr/>
      </vt:variant>
      <vt:variant>
        <vt:i4>5767240</vt:i4>
      </vt:variant>
      <vt:variant>
        <vt:i4>480</vt:i4>
      </vt:variant>
      <vt:variant>
        <vt:i4>0</vt:i4>
      </vt:variant>
      <vt:variant>
        <vt:i4>5</vt:i4>
      </vt:variant>
      <vt:variant>
        <vt:lpwstr>http://www.marupe.lv/lv/pasvaldiba/iepirkumi-2017</vt:lpwstr>
      </vt:variant>
      <vt:variant>
        <vt:lpwstr/>
      </vt:variant>
      <vt:variant>
        <vt:i4>5767240</vt:i4>
      </vt:variant>
      <vt:variant>
        <vt:i4>477</vt:i4>
      </vt:variant>
      <vt:variant>
        <vt:i4>0</vt:i4>
      </vt:variant>
      <vt:variant>
        <vt:i4>5</vt:i4>
      </vt:variant>
      <vt:variant>
        <vt:lpwstr>http://www.marupe.lv/lv/pasvaldiba/iepirkumi-2017</vt:lpwstr>
      </vt:variant>
      <vt:variant>
        <vt:lpwstr/>
      </vt:variant>
      <vt:variant>
        <vt:i4>5767240</vt:i4>
      </vt:variant>
      <vt:variant>
        <vt:i4>474</vt:i4>
      </vt:variant>
      <vt:variant>
        <vt:i4>0</vt:i4>
      </vt:variant>
      <vt:variant>
        <vt:i4>5</vt:i4>
      </vt:variant>
      <vt:variant>
        <vt:lpwstr>http://www.marupe.lv/lv/pasvaldiba/iepirkumi-2017</vt:lpwstr>
      </vt:variant>
      <vt:variant>
        <vt:lpwstr/>
      </vt:variant>
      <vt:variant>
        <vt:i4>5767240</vt:i4>
      </vt:variant>
      <vt:variant>
        <vt:i4>471</vt:i4>
      </vt:variant>
      <vt:variant>
        <vt:i4>0</vt:i4>
      </vt:variant>
      <vt:variant>
        <vt:i4>5</vt:i4>
      </vt:variant>
      <vt:variant>
        <vt:lpwstr>http://www.marupe.lv/lv/pasvaldiba/iepirkumi-2017</vt:lpwstr>
      </vt:variant>
      <vt:variant>
        <vt:lpwstr/>
      </vt:variant>
      <vt:variant>
        <vt:i4>5767240</vt:i4>
      </vt:variant>
      <vt:variant>
        <vt:i4>468</vt:i4>
      </vt:variant>
      <vt:variant>
        <vt:i4>0</vt:i4>
      </vt:variant>
      <vt:variant>
        <vt:i4>5</vt:i4>
      </vt:variant>
      <vt:variant>
        <vt:lpwstr>http://www.marupe.lv/lv/pasvaldiba/iepirkumi-2017</vt:lpwstr>
      </vt:variant>
      <vt:variant>
        <vt:lpwstr/>
      </vt:variant>
      <vt:variant>
        <vt:i4>7471178</vt:i4>
      </vt:variant>
      <vt:variant>
        <vt:i4>396</vt:i4>
      </vt:variant>
      <vt:variant>
        <vt:i4>0</vt:i4>
      </vt:variant>
      <vt:variant>
        <vt:i4>5</vt:i4>
      </vt:variant>
      <vt:variant>
        <vt:lpwstr>https://bis.gov.lv/bisp/lv/construction_merchants</vt:lpwstr>
      </vt:variant>
      <vt:variant>
        <vt:lpwstr/>
      </vt:variant>
      <vt:variant>
        <vt:i4>3342457</vt:i4>
      </vt:variant>
      <vt:variant>
        <vt:i4>393</vt:i4>
      </vt:variant>
      <vt:variant>
        <vt:i4>0</vt:i4>
      </vt:variant>
      <vt:variant>
        <vt:i4>5</vt:i4>
      </vt:variant>
      <vt:variant>
        <vt:lpwstr>http://www.ur.gov.lv/?a=936&amp;z=631&amp;v=lv</vt:lpwstr>
      </vt:variant>
      <vt:variant>
        <vt:lpwstr/>
      </vt:variant>
      <vt:variant>
        <vt:i4>1441797</vt:i4>
      </vt:variant>
      <vt:variant>
        <vt:i4>384</vt:i4>
      </vt:variant>
      <vt:variant>
        <vt:i4>0</vt:i4>
      </vt:variant>
      <vt:variant>
        <vt:i4>5</vt:i4>
      </vt:variant>
      <vt:variant>
        <vt:lpwstr>https://www.rsu.lv/iepirkumi/publiskie-iepirkumi</vt:lpwstr>
      </vt:variant>
      <vt:variant>
        <vt:lpwstr/>
      </vt:variant>
      <vt:variant>
        <vt:i4>2752586</vt:i4>
      </vt:variant>
      <vt:variant>
        <vt:i4>378</vt:i4>
      </vt:variant>
      <vt:variant>
        <vt:i4>0</vt:i4>
      </vt:variant>
      <vt:variant>
        <vt:i4>5</vt:i4>
      </vt:variant>
      <vt:variant>
        <vt:lpwstr>mailto:marcis.kaktins@rsu.lv</vt:lpwstr>
      </vt:variant>
      <vt:variant>
        <vt:lpwstr/>
      </vt:variant>
      <vt:variant>
        <vt:i4>1441797</vt:i4>
      </vt:variant>
      <vt:variant>
        <vt:i4>351</vt:i4>
      </vt:variant>
      <vt:variant>
        <vt:i4>0</vt:i4>
      </vt:variant>
      <vt:variant>
        <vt:i4>5</vt:i4>
      </vt:variant>
      <vt:variant>
        <vt:lpwstr>https://www.rsu.lv/iepirkumi/publiskie-iepirkumi</vt:lpwstr>
      </vt:variant>
      <vt:variant>
        <vt:lpwstr/>
      </vt:variant>
      <vt:variant>
        <vt:i4>7274619</vt:i4>
      </vt:variant>
      <vt:variant>
        <vt:i4>348</vt:i4>
      </vt:variant>
      <vt:variant>
        <vt:i4>0</vt:i4>
      </vt:variant>
      <vt:variant>
        <vt:i4>5</vt:i4>
      </vt:variant>
      <vt:variant>
        <vt:lpwstr>http://www.rsu.lv/</vt:lpwstr>
      </vt:variant>
      <vt:variant>
        <vt:lpwstr/>
      </vt:variant>
      <vt:variant>
        <vt:i4>1441797</vt:i4>
      </vt:variant>
      <vt:variant>
        <vt:i4>345</vt:i4>
      </vt:variant>
      <vt:variant>
        <vt:i4>0</vt:i4>
      </vt:variant>
      <vt:variant>
        <vt:i4>5</vt:i4>
      </vt:variant>
      <vt:variant>
        <vt:lpwstr>https://www.rsu.lv/iepirkumi/publiskie-iepirkumi</vt:lpwstr>
      </vt:variant>
      <vt:variant>
        <vt:lpwstr/>
      </vt:variant>
      <vt:variant>
        <vt:i4>7274619</vt:i4>
      </vt:variant>
      <vt:variant>
        <vt:i4>342</vt:i4>
      </vt:variant>
      <vt:variant>
        <vt:i4>0</vt:i4>
      </vt:variant>
      <vt:variant>
        <vt:i4>5</vt:i4>
      </vt:variant>
      <vt:variant>
        <vt:lpwstr>http://www.rsu.lv/</vt:lpwstr>
      </vt:variant>
      <vt:variant>
        <vt:lpwstr/>
      </vt:variant>
      <vt:variant>
        <vt:i4>7274619</vt:i4>
      </vt:variant>
      <vt:variant>
        <vt:i4>339</vt:i4>
      </vt:variant>
      <vt:variant>
        <vt:i4>0</vt:i4>
      </vt:variant>
      <vt:variant>
        <vt:i4>5</vt:i4>
      </vt:variant>
      <vt:variant>
        <vt:lpwstr>http://www.rsu.lv/</vt:lpwstr>
      </vt:variant>
      <vt:variant>
        <vt:lpwstr/>
      </vt:variant>
      <vt:variant>
        <vt:i4>3670111</vt:i4>
      </vt:variant>
      <vt:variant>
        <vt:i4>336</vt:i4>
      </vt:variant>
      <vt:variant>
        <vt:i4>0</vt:i4>
      </vt:variant>
      <vt:variant>
        <vt:i4>5</vt:i4>
      </vt:variant>
      <vt:variant>
        <vt:lpwstr>mailto:sanita.bruvere@rsu.lv</vt:lpwstr>
      </vt:variant>
      <vt:variant>
        <vt:lpwstr/>
      </vt:variant>
      <vt:variant>
        <vt:i4>7274619</vt:i4>
      </vt:variant>
      <vt:variant>
        <vt:i4>333</vt:i4>
      </vt:variant>
      <vt:variant>
        <vt:i4>0</vt:i4>
      </vt:variant>
      <vt:variant>
        <vt:i4>5</vt:i4>
      </vt:variant>
      <vt:variant>
        <vt:lpwstr>http://www.rsu.lv/</vt:lpwstr>
      </vt:variant>
      <vt:variant>
        <vt:lpwstr/>
      </vt:variant>
      <vt:variant>
        <vt:i4>6291487</vt:i4>
      </vt:variant>
      <vt:variant>
        <vt:i4>327</vt:i4>
      </vt:variant>
      <vt:variant>
        <vt:i4>0</vt:i4>
      </vt:variant>
      <vt:variant>
        <vt:i4>5</vt:i4>
      </vt:variant>
      <vt:variant>
        <vt:lpwstr>mailto:sandija.mazlazdina@rsu.lv</vt:lpwstr>
      </vt:variant>
      <vt:variant>
        <vt:lpwstr/>
      </vt:variant>
      <vt:variant>
        <vt:i4>3670111</vt:i4>
      </vt:variant>
      <vt:variant>
        <vt:i4>324</vt:i4>
      </vt:variant>
      <vt:variant>
        <vt:i4>0</vt:i4>
      </vt:variant>
      <vt:variant>
        <vt:i4>5</vt:i4>
      </vt:variant>
      <vt:variant>
        <vt:lpwstr>mailto:sanita.bruvere@rsu.lv</vt:lpwstr>
      </vt:variant>
      <vt:variant>
        <vt:lpwstr/>
      </vt:variant>
      <vt:variant>
        <vt:i4>7274619</vt:i4>
      </vt:variant>
      <vt:variant>
        <vt:i4>321</vt:i4>
      </vt:variant>
      <vt:variant>
        <vt:i4>0</vt:i4>
      </vt:variant>
      <vt:variant>
        <vt:i4>5</vt:i4>
      </vt:variant>
      <vt:variant>
        <vt:lpwstr>http://www.rsu.lv/</vt:lpwstr>
      </vt:variant>
      <vt:variant>
        <vt:lpwstr/>
      </vt:variant>
      <vt:variant>
        <vt:i4>1179699</vt:i4>
      </vt:variant>
      <vt:variant>
        <vt:i4>314</vt:i4>
      </vt:variant>
      <vt:variant>
        <vt:i4>0</vt:i4>
      </vt:variant>
      <vt:variant>
        <vt:i4>5</vt:i4>
      </vt:variant>
      <vt:variant>
        <vt:lpwstr/>
      </vt:variant>
      <vt:variant>
        <vt:lpwstr>_Toc504731134</vt:lpwstr>
      </vt:variant>
      <vt:variant>
        <vt:i4>1179699</vt:i4>
      </vt:variant>
      <vt:variant>
        <vt:i4>308</vt:i4>
      </vt:variant>
      <vt:variant>
        <vt:i4>0</vt:i4>
      </vt:variant>
      <vt:variant>
        <vt:i4>5</vt:i4>
      </vt:variant>
      <vt:variant>
        <vt:lpwstr/>
      </vt:variant>
      <vt:variant>
        <vt:lpwstr>_Toc504731133</vt:lpwstr>
      </vt:variant>
      <vt:variant>
        <vt:i4>1179699</vt:i4>
      </vt:variant>
      <vt:variant>
        <vt:i4>302</vt:i4>
      </vt:variant>
      <vt:variant>
        <vt:i4>0</vt:i4>
      </vt:variant>
      <vt:variant>
        <vt:i4>5</vt:i4>
      </vt:variant>
      <vt:variant>
        <vt:lpwstr/>
      </vt:variant>
      <vt:variant>
        <vt:lpwstr>_Toc504731132</vt:lpwstr>
      </vt:variant>
      <vt:variant>
        <vt:i4>1179699</vt:i4>
      </vt:variant>
      <vt:variant>
        <vt:i4>296</vt:i4>
      </vt:variant>
      <vt:variant>
        <vt:i4>0</vt:i4>
      </vt:variant>
      <vt:variant>
        <vt:i4>5</vt:i4>
      </vt:variant>
      <vt:variant>
        <vt:lpwstr/>
      </vt:variant>
      <vt:variant>
        <vt:lpwstr>_Toc504731131</vt:lpwstr>
      </vt:variant>
      <vt:variant>
        <vt:i4>1179699</vt:i4>
      </vt:variant>
      <vt:variant>
        <vt:i4>290</vt:i4>
      </vt:variant>
      <vt:variant>
        <vt:i4>0</vt:i4>
      </vt:variant>
      <vt:variant>
        <vt:i4>5</vt:i4>
      </vt:variant>
      <vt:variant>
        <vt:lpwstr/>
      </vt:variant>
      <vt:variant>
        <vt:lpwstr>_Toc504731130</vt:lpwstr>
      </vt:variant>
      <vt:variant>
        <vt:i4>1245235</vt:i4>
      </vt:variant>
      <vt:variant>
        <vt:i4>284</vt:i4>
      </vt:variant>
      <vt:variant>
        <vt:i4>0</vt:i4>
      </vt:variant>
      <vt:variant>
        <vt:i4>5</vt:i4>
      </vt:variant>
      <vt:variant>
        <vt:lpwstr/>
      </vt:variant>
      <vt:variant>
        <vt:lpwstr>_Toc504731129</vt:lpwstr>
      </vt:variant>
      <vt:variant>
        <vt:i4>1245235</vt:i4>
      </vt:variant>
      <vt:variant>
        <vt:i4>278</vt:i4>
      </vt:variant>
      <vt:variant>
        <vt:i4>0</vt:i4>
      </vt:variant>
      <vt:variant>
        <vt:i4>5</vt:i4>
      </vt:variant>
      <vt:variant>
        <vt:lpwstr/>
      </vt:variant>
      <vt:variant>
        <vt:lpwstr>_Toc504731128</vt:lpwstr>
      </vt:variant>
      <vt:variant>
        <vt:i4>1245235</vt:i4>
      </vt:variant>
      <vt:variant>
        <vt:i4>272</vt:i4>
      </vt:variant>
      <vt:variant>
        <vt:i4>0</vt:i4>
      </vt:variant>
      <vt:variant>
        <vt:i4>5</vt:i4>
      </vt:variant>
      <vt:variant>
        <vt:lpwstr/>
      </vt:variant>
      <vt:variant>
        <vt:lpwstr>_Toc504731127</vt:lpwstr>
      </vt:variant>
      <vt:variant>
        <vt:i4>1245235</vt:i4>
      </vt:variant>
      <vt:variant>
        <vt:i4>266</vt:i4>
      </vt:variant>
      <vt:variant>
        <vt:i4>0</vt:i4>
      </vt:variant>
      <vt:variant>
        <vt:i4>5</vt:i4>
      </vt:variant>
      <vt:variant>
        <vt:lpwstr/>
      </vt:variant>
      <vt:variant>
        <vt:lpwstr>_Toc504731126</vt:lpwstr>
      </vt:variant>
      <vt:variant>
        <vt:i4>1245235</vt:i4>
      </vt:variant>
      <vt:variant>
        <vt:i4>260</vt:i4>
      </vt:variant>
      <vt:variant>
        <vt:i4>0</vt:i4>
      </vt:variant>
      <vt:variant>
        <vt:i4>5</vt:i4>
      </vt:variant>
      <vt:variant>
        <vt:lpwstr/>
      </vt:variant>
      <vt:variant>
        <vt:lpwstr>_Toc504731125</vt:lpwstr>
      </vt:variant>
      <vt:variant>
        <vt:i4>1245235</vt:i4>
      </vt:variant>
      <vt:variant>
        <vt:i4>254</vt:i4>
      </vt:variant>
      <vt:variant>
        <vt:i4>0</vt:i4>
      </vt:variant>
      <vt:variant>
        <vt:i4>5</vt:i4>
      </vt:variant>
      <vt:variant>
        <vt:lpwstr/>
      </vt:variant>
      <vt:variant>
        <vt:lpwstr>_Toc504731124</vt:lpwstr>
      </vt:variant>
      <vt:variant>
        <vt:i4>1245235</vt:i4>
      </vt:variant>
      <vt:variant>
        <vt:i4>248</vt:i4>
      </vt:variant>
      <vt:variant>
        <vt:i4>0</vt:i4>
      </vt:variant>
      <vt:variant>
        <vt:i4>5</vt:i4>
      </vt:variant>
      <vt:variant>
        <vt:lpwstr/>
      </vt:variant>
      <vt:variant>
        <vt:lpwstr>_Toc504731123</vt:lpwstr>
      </vt:variant>
      <vt:variant>
        <vt:i4>1245235</vt:i4>
      </vt:variant>
      <vt:variant>
        <vt:i4>242</vt:i4>
      </vt:variant>
      <vt:variant>
        <vt:i4>0</vt:i4>
      </vt:variant>
      <vt:variant>
        <vt:i4>5</vt:i4>
      </vt:variant>
      <vt:variant>
        <vt:lpwstr/>
      </vt:variant>
      <vt:variant>
        <vt:lpwstr>_Toc504731122</vt:lpwstr>
      </vt:variant>
      <vt:variant>
        <vt:i4>1245235</vt:i4>
      </vt:variant>
      <vt:variant>
        <vt:i4>236</vt:i4>
      </vt:variant>
      <vt:variant>
        <vt:i4>0</vt:i4>
      </vt:variant>
      <vt:variant>
        <vt:i4>5</vt:i4>
      </vt:variant>
      <vt:variant>
        <vt:lpwstr/>
      </vt:variant>
      <vt:variant>
        <vt:lpwstr>_Toc504731121</vt:lpwstr>
      </vt:variant>
      <vt:variant>
        <vt:i4>1245235</vt:i4>
      </vt:variant>
      <vt:variant>
        <vt:i4>230</vt:i4>
      </vt:variant>
      <vt:variant>
        <vt:i4>0</vt:i4>
      </vt:variant>
      <vt:variant>
        <vt:i4>5</vt:i4>
      </vt:variant>
      <vt:variant>
        <vt:lpwstr/>
      </vt:variant>
      <vt:variant>
        <vt:lpwstr>_Toc504731120</vt:lpwstr>
      </vt:variant>
      <vt:variant>
        <vt:i4>1048627</vt:i4>
      </vt:variant>
      <vt:variant>
        <vt:i4>224</vt:i4>
      </vt:variant>
      <vt:variant>
        <vt:i4>0</vt:i4>
      </vt:variant>
      <vt:variant>
        <vt:i4>5</vt:i4>
      </vt:variant>
      <vt:variant>
        <vt:lpwstr/>
      </vt:variant>
      <vt:variant>
        <vt:lpwstr>_Toc504731119</vt:lpwstr>
      </vt:variant>
      <vt:variant>
        <vt:i4>1048627</vt:i4>
      </vt:variant>
      <vt:variant>
        <vt:i4>218</vt:i4>
      </vt:variant>
      <vt:variant>
        <vt:i4>0</vt:i4>
      </vt:variant>
      <vt:variant>
        <vt:i4>5</vt:i4>
      </vt:variant>
      <vt:variant>
        <vt:lpwstr/>
      </vt:variant>
      <vt:variant>
        <vt:lpwstr>_Toc504731118</vt:lpwstr>
      </vt:variant>
      <vt:variant>
        <vt:i4>1048627</vt:i4>
      </vt:variant>
      <vt:variant>
        <vt:i4>212</vt:i4>
      </vt:variant>
      <vt:variant>
        <vt:i4>0</vt:i4>
      </vt:variant>
      <vt:variant>
        <vt:i4>5</vt:i4>
      </vt:variant>
      <vt:variant>
        <vt:lpwstr/>
      </vt:variant>
      <vt:variant>
        <vt:lpwstr>_Toc504731117</vt:lpwstr>
      </vt:variant>
      <vt:variant>
        <vt:i4>1048627</vt:i4>
      </vt:variant>
      <vt:variant>
        <vt:i4>206</vt:i4>
      </vt:variant>
      <vt:variant>
        <vt:i4>0</vt:i4>
      </vt:variant>
      <vt:variant>
        <vt:i4>5</vt:i4>
      </vt:variant>
      <vt:variant>
        <vt:lpwstr/>
      </vt:variant>
      <vt:variant>
        <vt:lpwstr>_Toc504731116</vt:lpwstr>
      </vt:variant>
      <vt:variant>
        <vt:i4>1048627</vt:i4>
      </vt:variant>
      <vt:variant>
        <vt:i4>200</vt:i4>
      </vt:variant>
      <vt:variant>
        <vt:i4>0</vt:i4>
      </vt:variant>
      <vt:variant>
        <vt:i4>5</vt:i4>
      </vt:variant>
      <vt:variant>
        <vt:lpwstr/>
      </vt:variant>
      <vt:variant>
        <vt:lpwstr>_Toc504731115</vt:lpwstr>
      </vt:variant>
      <vt:variant>
        <vt:i4>1048627</vt:i4>
      </vt:variant>
      <vt:variant>
        <vt:i4>194</vt:i4>
      </vt:variant>
      <vt:variant>
        <vt:i4>0</vt:i4>
      </vt:variant>
      <vt:variant>
        <vt:i4>5</vt:i4>
      </vt:variant>
      <vt:variant>
        <vt:lpwstr/>
      </vt:variant>
      <vt:variant>
        <vt:lpwstr>_Toc504731114</vt:lpwstr>
      </vt:variant>
      <vt:variant>
        <vt:i4>1048627</vt:i4>
      </vt:variant>
      <vt:variant>
        <vt:i4>188</vt:i4>
      </vt:variant>
      <vt:variant>
        <vt:i4>0</vt:i4>
      </vt:variant>
      <vt:variant>
        <vt:i4>5</vt:i4>
      </vt:variant>
      <vt:variant>
        <vt:lpwstr/>
      </vt:variant>
      <vt:variant>
        <vt:lpwstr>_Toc504731113</vt:lpwstr>
      </vt:variant>
      <vt:variant>
        <vt:i4>1048627</vt:i4>
      </vt:variant>
      <vt:variant>
        <vt:i4>182</vt:i4>
      </vt:variant>
      <vt:variant>
        <vt:i4>0</vt:i4>
      </vt:variant>
      <vt:variant>
        <vt:i4>5</vt:i4>
      </vt:variant>
      <vt:variant>
        <vt:lpwstr/>
      </vt:variant>
      <vt:variant>
        <vt:lpwstr>_Toc504731112</vt:lpwstr>
      </vt:variant>
      <vt:variant>
        <vt:i4>1048627</vt:i4>
      </vt:variant>
      <vt:variant>
        <vt:i4>176</vt:i4>
      </vt:variant>
      <vt:variant>
        <vt:i4>0</vt:i4>
      </vt:variant>
      <vt:variant>
        <vt:i4>5</vt:i4>
      </vt:variant>
      <vt:variant>
        <vt:lpwstr/>
      </vt:variant>
      <vt:variant>
        <vt:lpwstr>_Toc504731111</vt:lpwstr>
      </vt:variant>
      <vt:variant>
        <vt:i4>1048627</vt:i4>
      </vt:variant>
      <vt:variant>
        <vt:i4>170</vt:i4>
      </vt:variant>
      <vt:variant>
        <vt:i4>0</vt:i4>
      </vt:variant>
      <vt:variant>
        <vt:i4>5</vt:i4>
      </vt:variant>
      <vt:variant>
        <vt:lpwstr/>
      </vt:variant>
      <vt:variant>
        <vt:lpwstr>_Toc504731110</vt:lpwstr>
      </vt:variant>
      <vt:variant>
        <vt:i4>1114163</vt:i4>
      </vt:variant>
      <vt:variant>
        <vt:i4>164</vt:i4>
      </vt:variant>
      <vt:variant>
        <vt:i4>0</vt:i4>
      </vt:variant>
      <vt:variant>
        <vt:i4>5</vt:i4>
      </vt:variant>
      <vt:variant>
        <vt:lpwstr/>
      </vt:variant>
      <vt:variant>
        <vt:lpwstr>_Toc504731109</vt:lpwstr>
      </vt:variant>
      <vt:variant>
        <vt:i4>1114163</vt:i4>
      </vt:variant>
      <vt:variant>
        <vt:i4>158</vt:i4>
      </vt:variant>
      <vt:variant>
        <vt:i4>0</vt:i4>
      </vt:variant>
      <vt:variant>
        <vt:i4>5</vt:i4>
      </vt:variant>
      <vt:variant>
        <vt:lpwstr/>
      </vt:variant>
      <vt:variant>
        <vt:lpwstr>_Toc504731108</vt:lpwstr>
      </vt:variant>
      <vt:variant>
        <vt:i4>1114163</vt:i4>
      </vt:variant>
      <vt:variant>
        <vt:i4>152</vt:i4>
      </vt:variant>
      <vt:variant>
        <vt:i4>0</vt:i4>
      </vt:variant>
      <vt:variant>
        <vt:i4>5</vt:i4>
      </vt:variant>
      <vt:variant>
        <vt:lpwstr/>
      </vt:variant>
      <vt:variant>
        <vt:lpwstr>_Toc504731107</vt:lpwstr>
      </vt:variant>
      <vt:variant>
        <vt:i4>1114163</vt:i4>
      </vt:variant>
      <vt:variant>
        <vt:i4>146</vt:i4>
      </vt:variant>
      <vt:variant>
        <vt:i4>0</vt:i4>
      </vt:variant>
      <vt:variant>
        <vt:i4>5</vt:i4>
      </vt:variant>
      <vt:variant>
        <vt:lpwstr/>
      </vt:variant>
      <vt:variant>
        <vt:lpwstr>_Toc504731106</vt:lpwstr>
      </vt:variant>
      <vt:variant>
        <vt:i4>1114163</vt:i4>
      </vt:variant>
      <vt:variant>
        <vt:i4>140</vt:i4>
      </vt:variant>
      <vt:variant>
        <vt:i4>0</vt:i4>
      </vt:variant>
      <vt:variant>
        <vt:i4>5</vt:i4>
      </vt:variant>
      <vt:variant>
        <vt:lpwstr/>
      </vt:variant>
      <vt:variant>
        <vt:lpwstr>_Toc504731105</vt:lpwstr>
      </vt:variant>
      <vt:variant>
        <vt:i4>1114163</vt:i4>
      </vt:variant>
      <vt:variant>
        <vt:i4>134</vt:i4>
      </vt:variant>
      <vt:variant>
        <vt:i4>0</vt:i4>
      </vt:variant>
      <vt:variant>
        <vt:i4>5</vt:i4>
      </vt:variant>
      <vt:variant>
        <vt:lpwstr/>
      </vt:variant>
      <vt:variant>
        <vt:lpwstr>_Toc504731104</vt:lpwstr>
      </vt:variant>
      <vt:variant>
        <vt:i4>1114163</vt:i4>
      </vt:variant>
      <vt:variant>
        <vt:i4>128</vt:i4>
      </vt:variant>
      <vt:variant>
        <vt:i4>0</vt:i4>
      </vt:variant>
      <vt:variant>
        <vt:i4>5</vt:i4>
      </vt:variant>
      <vt:variant>
        <vt:lpwstr/>
      </vt:variant>
      <vt:variant>
        <vt:lpwstr>_Toc504731103</vt:lpwstr>
      </vt:variant>
      <vt:variant>
        <vt:i4>1114163</vt:i4>
      </vt:variant>
      <vt:variant>
        <vt:i4>122</vt:i4>
      </vt:variant>
      <vt:variant>
        <vt:i4>0</vt:i4>
      </vt:variant>
      <vt:variant>
        <vt:i4>5</vt:i4>
      </vt:variant>
      <vt:variant>
        <vt:lpwstr/>
      </vt:variant>
      <vt:variant>
        <vt:lpwstr>_Toc504731102</vt:lpwstr>
      </vt:variant>
      <vt:variant>
        <vt:i4>1114163</vt:i4>
      </vt:variant>
      <vt:variant>
        <vt:i4>116</vt:i4>
      </vt:variant>
      <vt:variant>
        <vt:i4>0</vt:i4>
      </vt:variant>
      <vt:variant>
        <vt:i4>5</vt:i4>
      </vt:variant>
      <vt:variant>
        <vt:lpwstr/>
      </vt:variant>
      <vt:variant>
        <vt:lpwstr>_Toc504731101</vt:lpwstr>
      </vt:variant>
      <vt:variant>
        <vt:i4>1114163</vt:i4>
      </vt:variant>
      <vt:variant>
        <vt:i4>110</vt:i4>
      </vt:variant>
      <vt:variant>
        <vt:i4>0</vt:i4>
      </vt:variant>
      <vt:variant>
        <vt:i4>5</vt:i4>
      </vt:variant>
      <vt:variant>
        <vt:lpwstr/>
      </vt:variant>
      <vt:variant>
        <vt:lpwstr>_Toc504731100</vt:lpwstr>
      </vt:variant>
      <vt:variant>
        <vt:i4>1572914</vt:i4>
      </vt:variant>
      <vt:variant>
        <vt:i4>104</vt:i4>
      </vt:variant>
      <vt:variant>
        <vt:i4>0</vt:i4>
      </vt:variant>
      <vt:variant>
        <vt:i4>5</vt:i4>
      </vt:variant>
      <vt:variant>
        <vt:lpwstr/>
      </vt:variant>
      <vt:variant>
        <vt:lpwstr>_Toc504731099</vt:lpwstr>
      </vt:variant>
      <vt:variant>
        <vt:i4>1572914</vt:i4>
      </vt:variant>
      <vt:variant>
        <vt:i4>98</vt:i4>
      </vt:variant>
      <vt:variant>
        <vt:i4>0</vt:i4>
      </vt:variant>
      <vt:variant>
        <vt:i4>5</vt:i4>
      </vt:variant>
      <vt:variant>
        <vt:lpwstr/>
      </vt:variant>
      <vt:variant>
        <vt:lpwstr>_Toc504731098</vt:lpwstr>
      </vt:variant>
      <vt:variant>
        <vt:i4>1572914</vt:i4>
      </vt:variant>
      <vt:variant>
        <vt:i4>92</vt:i4>
      </vt:variant>
      <vt:variant>
        <vt:i4>0</vt:i4>
      </vt:variant>
      <vt:variant>
        <vt:i4>5</vt:i4>
      </vt:variant>
      <vt:variant>
        <vt:lpwstr/>
      </vt:variant>
      <vt:variant>
        <vt:lpwstr>_Toc504731097</vt:lpwstr>
      </vt:variant>
      <vt:variant>
        <vt:i4>1572914</vt:i4>
      </vt:variant>
      <vt:variant>
        <vt:i4>86</vt:i4>
      </vt:variant>
      <vt:variant>
        <vt:i4>0</vt:i4>
      </vt:variant>
      <vt:variant>
        <vt:i4>5</vt:i4>
      </vt:variant>
      <vt:variant>
        <vt:lpwstr/>
      </vt:variant>
      <vt:variant>
        <vt:lpwstr>_Toc504731096</vt:lpwstr>
      </vt:variant>
      <vt:variant>
        <vt:i4>1572914</vt:i4>
      </vt:variant>
      <vt:variant>
        <vt:i4>80</vt:i4>
      </vt:variant>
      <vt:variant>
        <vt:i4>0</vt:i4>
      </vt:variant>
      <vt:variant>
        <vt:i4>5</vt:i4>
      </vt:variant>
      <vt:variant>
        <vt:lpwstr/>
      </vt:variant>
      <vt:variant>
        <vt:lpwstr>_Toc504731095</vt:lpwstr>
      </vt:variant>
      <vt:variant>
        <vt:i4>1572914</vt:i4>
      </vt:variant>
      <vt:variant>
        <vt:i4>74</vt:i4>
      </vt:variant>
      <vt:variant>
        <vt:i4>0</vt:i4>
      </vt:variant>
      <vt:variant>
        <vt:i4>5</vt:i4>
      </vt:variant>
      <vt:variant>
        <vt:lpwstr/>
      </vt:variant>
      <vt:variant>
        <vt:lpwstr>_Toc504731094</vt:lpwstr>
      </vt:variant>
      <vt:variant>
        <vt:i4>1572914</vt:i4>
      </vt:variant>
      <vt:variant>
        <vt:i4>68</vt:i4>
      </vt:variant>
      <vt:variant>
        <vt:i4>0</vt:i4>
      </vt:variant>
      <vt:variant>
        <vt:i4>5</vt:i4>
      </vt:variant>
      <vt:variant>
        <vt:lpwstr/>
      </vt:variant>
      <vt:variant>
        <vt:lpwstr>_Toc504731093</vt:lpwstr>
      </vt:variant>
      <vt:variant>
        <vt:i4>1572914</vt:i4>
      </vt:variant>
      <vt:variant>
        <vt:i4>62</vt:i4>
      </vt:variant>
      <vt:variant>
        <vt:i4>0</vt:i4>
      </vt:variant>
      <vt:variant>
        <vt:i4>5</vt:i4>
      </vt:variant>
      <vt:variant>
        <vt:lpwstr/>
      </vt:variant>
      <vt:variant>
        <vt:lpwstr>_Toc504731092</vt:lpwstr>
      </vt:variant>
      <vt:variant>
        <vt:i4>1572914</vt:i4>
      </vt:variant>
      <vt:variant>
        <vt:i4>56</vt:i4>
      </vt:variant>
      <vt:variant>
        <vt:i4>0</vt:i4>
      </vt:variant>
      <vt:variant>
        <vt:i4>5</vt:i4>
      </vt:variant>
      <vt:variant>
        <vt:lpwstr/>
      </vt:variant>
      <vt:variant>
        <vt:lpwstr>_Toc504731091</vt:lpwstr>
      </vt:variant>
      <vt:variant>
        <vt:i4>1572914</vt:i4>
      </vt:variant>
      <vt:variant>
        <vt:i4>50</vt:i4>
      </vt:variant>
      <vt:variant>
        <vt:i4>0</vt:i4>
      </vt:variant>
      <vt:variant>
        <vt:i4>5</vt:i4>
      </vt:variant>
      <vt:variant>
        <vt:lpwstr/>
      </vt:variant>
      <vt:variant>
        <vt:lpwstr>_Toc504731090</vt:lpwstr>
      </vt:variant>
      <vt:variant>
        <vt:i4>1638450</vt:i4>
      </vt:variant>
      <vt:variant>
        <vt:i4>44</vt:i4>
      </vt:variant>
      <vt:variant>
        <vt:i4>0</vt:i4>
      </vt:variant>
      <vt:variant>
        <vt:i4>5</vt:i4>
      </vt:variant>
      <vt:variant>
        <vt:lpwstr/>
      </vt:variant>
      <vt:variant>
        <vt:lpwstr>_Toc504731089</vt:lpwstr>
      </vt:variant>
      <vt:variant>
        <vt:i4>1638450</vt:i4>
      </vt:variant>
      <vt:variant>
        <vt:i4>38</vt:i4>
      </vt:variant>
      <vt:variant>
        <vt:i4>0</vt:i4>
      </vt:variant>
      <vt:variant>
        <vt:i4>5</vt:i4>
      </vt:variant>
      <vt:variant>
        <vt:lpwstr/>
      </vt:variant>
      <vt:variant>
        <vt:lpwstr>_Toc504731088</vt:lpwstr>
      </vt:variant>
      <vt:variant>
        <vt:i4>1638450</vt:i4>
      </vt:variant>
      <vt:variant>
        <vt:i4>32</vt:i4>
      </vt:variant>
      <vt:variant>
        <vt:i4>0</vt:i4>
      </vt:variant>
      <vt:variant>
        <vt:i4>5</vt:i4>
      </vt:variant>
      <vt:variant>
        <vt:lpwstr/>
      </vt:variant>
      <vt:variant>
        <vt:lpwstr>_Toc504731087</vt:lpwstr>
      </vt:variant>
      <vt:variant>
        <vt:i4>1638450</vt:i4>
      </vt:variant>
      <vt:variant>
        <vt:i4>26</vt:i4>
      </vt:variant>
      <vt:variant>
        <vt:i4>0</vt:i4>
      </vt:variant>
      <vt:variant>
        <vt:i4>5</vt:i4>
      </vt:variant>
      <vt:variant>
        <vt:lpwstr/>
      </vt:variant>
      <vt:variant>
        <vt:lpwstr>_Toc504731086</vt:lpwstr>
      </vt:variant>
      <vt:variant>
        <vt:i4>1638450</vt:i4>
      </vt:variant>
      <vt:variant>
        <vt:i4>20</vt:i4>
      </vt:variant>
      <vt:variant>
        <vt:i4>0</vt:i4>
      </vt:variant>
      <vt:variant>
        <vt:i4>5</vt:i4>
      </vt:variant>
      <vt:variant>
        <vt:lpwstr/>
      </vt:variant>
      <vt:variant>
        <vt:lpwstr>_Toc504731085</vt:lpwstr>
      </vt:variant>
      <vt:variant>
        <vt:i4>1638450</vt:i4>
      </vt:variant>
      <vt:variant>
        <vt:i4>14</vt:i4>
      </vt:variant>
      <vt:variant>
        <vt:i4>0</vt:i4>
      </vt:variant>
      <vt:variant>
        <vt:i4>5</vt:i4>
      </vt:variant>
      <vt:variant>
        <vt:lpwstr/>
      </vt:variant>
      <vt:variant>
        <vt:lpwstr>_Toc504731084</vt:lpwstr>
      </vt:variant>
      <vt:variant>
        <vt:i4>1638450</vt:i4>
      </vt:variant>
      <vt:variant>
        <vt:i4>8</vt:i4>
      </vt:variant>
      <vt:variant>
        <vt:i4>0</vt:i4>
      </vt:variant>
      <vt:variant>
        <vt:i4>5</vt:i4>
      </vt:variant>
      <vt:variant>
        <vt:lpwstr/>
      </vt:variant>
      <vt:variant>
        <vt:lpwstr>_Toc504731083</vt:lpwstr>
      </vt:variant>
      <vt:variant>
        <vt:i4>1638450</vt:i4>
      </vt:variant>
      <vt:variant>
        <vt:i4>2</vt:i4>
      </vt:variant>
      <vt:variant>
        <vt:i4>0</vt:i4>
      </vt:variant>
      <vt:variant>
        <vt:i4>5</vt:i4>
      </vt:variant>
      <vt:variant>
        <vt:lpwstr/>
      </vt:variant>
      <vt:variant>
        <vt:lpwstr>_Toc504731082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RNP</dc:creator>
  <cp:keywords/>
  <cp:lastModifiedBy>Sanita Brūvere</cp:lastModifiedBy>
  <cp:revision>9</cp:revision>
  <cp:lastPrinted>2018-02-15T07:13:00Z</cp:lastPrinted>
  <dcterms:created xsi:type="dcterms:W3CDTF">2018-02-14T07:53:00Z</dcterms:created>
  <dcterms:modified xsi:type="dcterms:W3CDTF">2018-02-15T11:17:00Z</dcterms:modified>
</cp:coreProperties>
</file>