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7B" w:rsidRPr="001320F9" w:rsidRDefault="001E047B" w:rsidP="001320F9">
      <w:pPr>
        <w:jc w:val="center"/>
        <w:rPr>
          <w:color w:val="993366"/>
          <w:sz w:val="22"/>
          <w:szCs w:val="22"/>
        </w:rPr>
      </w:pPr>
      <w:r w:rsidRPr="001320F9">
        <w:rPr>
          <w:b/>
          <w:bCs/>
          <w:sz w:val="22"/>
          <w:szCs w:val="22"/>
        </w:rPr>
        <w:t>RSU īpašuma Rīgā, Kronvalda bulv</w:t>
      </w:r>
      <w:r w:rsidR="00F56056">
        <w:rPr>
          <w:b/>
          <w:bCs/>
          <w:sz w:val="22"/>
          <w:szCs w:val="22"/>
        </w:rPr>
        <w:t xml:space="preserve">ārī </w:t>
      </w:r>
      <w:r w:rsidRPr="001320F9">
        <w:rPr>
          <w:b/>
          <w:bCs/>
          <w:sz w:val="22"/>
          <w:szCs w:val="22"/>
        </w:rPr>
        <w:t>9 teritorijas nožogojuma un Anatomikuma ēkas vides pieejamības būvprojektu izstrāde un autoruzraudzība.</w:t>
      </w:r>
    </w:p>
    <w:p w:rsidR="00C10045" w:rsidRPr="001E72F0" w:rsidRDefault="00C10045" w:rsidP="00C10045">
      <w:pPr>
        <w:widowControl w:val="0"/>
        <w:suppressAutoHyphens/>
        <w:jc w:val="right"/>
        <w:rPr>
          <w:sz w:val="22"/>
          <w:szCs w:val="22"/>
          <w:lang w:eastAsia="ar-SA"/>
        </w:rPr>
      </w:pPr>
      <w:bookmarkStart w:id="0" w:name="_GoBack"/>
      <w:bookmarkEnd w:id="0"/>
    </w:p>
    <w:p w:rsidR="00C10045" w:rsidRPr="001E72F0" w:rsidRDefault="00C10045" w:rsidP="00C10045">
      <w:pPr>
        <w:jc w:val="right"/>
      </w:pPr>
    </w:p>
    <w:p w:rsidR="00C10045" w:rsidRPr="001E72F0" w:rsidRDefault="00C10045" w:rsidP="00C10045">
      <w:pPr>
        <w:jc w:val="right"/>
      </w:pPr>
    </w:p>
    <w:p w:rsidR="00C10045" w:rsidRPr="001E72F0" w:rsidRDefault="00C10045" w:rsidP="00C10045">
      <w:pPr>
        <w:pStyle w:val="BodyText"/>
        <w:jc w:val="center"/>
        <w:rPr>
          <w:b/>
          <w:bCs/>
          <w:sz w:val="22"/>
          <w:szCs w:val="22"/>
        </w:rPr>
      </w:pPr>
      <w:r w:rsidRPr="001E72F0">
        <w:rPr>
          <w:b/>
          <w:bCs/>
          <w:sz w:val="22"/>
          <w:szCs w:val="22"/>
        </w:rPr>
        <w:t xml:space="preserve">TEHNISKĀ SPECIFIKĀCIJA </w:t>
      </w:r>
    </w:p>
    <w:p w:rsidR="00C10045" w:rsidRPr="001E72F0" w:rsidRDefault="00C10045" w:rsidP="00C10045">
      <w:pPr>
        <w:pStyle w:val="BodyText"/>
        <w:jc w:val="center"/>
        <w:rPr>
          <w:b/>
          <w:bCs/>
          <w:sz w:val="22"/>
          <w:szCs w:val="22"/>
        </w:rPr>
      </w:pPr>
    </w:p>
    <w:p w:rsidR="00C10045" w:rsidRPr="001E72F0" w:rsidRDefault="00C10045" w:rsidP="00C10045">
      <w:pPr>
        <w:pStyle w:val="BodyText"/>
        <w:ind w:left="720"/>
        <w:rPr>
          <w:bCs/>
          <w:sz w:val="22"/>
          <w:szCs w:val="22"/>
        </w:rPr>
      </w:pPr>
      <w:r w:rsidRPr="001E72F0">
        <w:rPr>
          <w:bCs/>
          <w:sz w:val="22"/>
          <w:szCs w:val="22"/>
        </w:rPr>
        <w:t>Tehniskā specifikācija sastāv no šādām sadaļām:</w:t>
      </w:r>
    </w:p>
    <w:p w:rsidR="00C10045" w:rsidRPr="001E72F0" w:rsidRDefault="00C10045" w:rsidP="00C10045">
      <w:pPr>
        <w:pStyle w:val="BodyText"/>
        <w:ind w:left="720"/>
        <w:rPr>
          <w:bCs/>
          <w:sz w:val="22"/>
          <w:szCs w:val="22"/>
        </w:rPr>
      </w:pPr>
    </w:p>
    <w:p w:rsidR="00C10045" w:rsidRPr="001E72F0" w:rsidRDefault="00B87085" w:rsidP="00C10045">
      <w:pPr>
        <w:widowControl w:val="0"/>
        <w:autoSpaceDE w:val="0"/>
        <w:autoSpaceDN w:val="0"/>
        <w:ind w:left="2340" w:hanging="1260"/>
        <w:jc w:val="both"/>
        <w:rPr>
          <w:bCs/>
          <w:sz w:val="22"/>
          <w:szCs w:val="22"/>
          <w:lang w:eastAsia="en-US"/>
        </w:rPr>
      </w:pPr>
      <w:r w:rsidRPr="001E72F0">
        <w:rPr>
          <w:b/>
          <w:bCs/>
          <w:sz w:val="22"/>
          <w:szCs w:val="22"/>
          <w:lang w:eastAsia="en-US"/>
        </w:rPr>
        <w:t>1</w:t>
      </w:r>
      <w:r w:rsidR="00C10045" w:rsidRPr="001E72F0">
        <w:rPr>
          <w:b/>
          <w:bCs/>
          <w:sz w:val="22"/>
          <w:szCs w:val="22"/>
          <w:lang w:eastAsia="en-US"/>
        </w:rPr>
        <w:t>.1. sadaļa</w:t>
      </w:r>
      <w:r w:rsidR="00C10045" w:rsidRPr="001E72F0">
        <w:rPr>
          <w:bCs/>
          <w:sz w:val="22"/>
          <w:szCs w:val="22"/>
          <w:lang w:eastAsia="en-US"/>
        </w:rPr>
        <w:t xml:space="preserve"> – </w:t>
      </w:r>
      <w:r w:rsidR="00C10045" w:rsidRPr="001E72F0">
        <w:rPr>
          <w:b/>
          <w:bCs/>
          <w:sz w:val="22"/>
          <w:szCs w:val="22"/>
          <w:lang w:eastAsia="en-US"/>
        </w:rPr>
        <w:t>Tehniskās specifikācijas vispārējs apraksts</w:t>
      </w:r>
      <w:r w:rsidR="00C10045" w:rsidRPr="001E72F0">
        <w:rPr>
          <w:bCs/>
          <w:sz w:val="22"/>
          <w:szCs w:val="22"/>
          <w:lang w:eastAsia="en-US"/>
        </w:rPr>
        <w:t>;</w:t>
      </w:r>
    </w:p>
    <w:p w:rsidR="00104875" w:rsidRPr="001E72F0" w:rsidRDefault="00B87085" w:rsidP="00104875">
      <w:pPr>
        <w:widowControl w:val="0"/>
        <w:autoSpaceDE w:val="0"/>
        <w:autoSpaceDN w:val="0"/>
        <w:ind w:left="2250" w:hanging="1170"/>
        <w:jc w:val="both"/>
        <w:rPr>
          <w:bCs/>
          <w:sz w:val="22"/>
          <w:szCs w:val="22"/>
          <w:lang w:eastAsia="en-US"/>
        </w:rPr>
      </w:pPr>
      <w:r w:rsidRPr="001E72F0">
        <w:rPr>
          <w:b/>
          <w:bCs/>
          <w:sz w:val="22"/>
          <w:szCs w:val="22"/>
          <w:lang w:eastAsia="en-US"/>
        </w:rPr>
        <w:t>1</w:t>
      </w:r>
      <w:r w:rsidR="00C10045" w:rsidRPr="001E72F0">
        <w:rPr>
          <w:b/>
          <w:bCs/>
          <w:sz w:val="22"/>
          <w:szCs w:val="22"/>
          <w:lang w:eastAsia="en-US"/>
        </w:rPr>
        <w:t xml:space="preserve">.2. sadaļa - </w:t>
      </w:r>
      <w:r w:rsidR="00C10045" w:rsidRPr="001E72F0">
        <w:rPr>
          <w:bCs/>
          <w:sz w:val="22"/>
          <w:szCs w:val="22"/>
          <w:lang w:eastAsia="en-US"/>
        </w:rPr>
        <w:t>Tehniskā dokumentācija un pielikumi</w:t>
      </w:r>
    </w:p>
    <w:p w:rsidR="002E20FE" w:rsidRPr="001E72F0" w:rsidRDefault="002E20FE" w:rsidP="002E20FE">
      <w:pPr>
        <w:pStyle w:val="ListParagraph"/>
        <w:widowControl w:val="0"/>
        <w:numPr>
          <w:ilvl w:val="0"/>
          <w:numId w:val="1"/>
        </w:numPr>
        <w:autoSpaceDE w:val="0"/>
        <w:autoSpaceDN w:val="0"/>
        <w:rPr>
          <w:b/>
          <w:bCs/>
          <w:vanish/>
          <w:sz w:val="22"/>
          <w:szCs w:val="22"/>
          <w:lang w:eastAsia="en-US"/>
        </w:rPr>
      </w:pPr>
    </w:p>
    <w:p w:rsidR="002E20FE" w:rsidRPr="001E72F0" w:rsidRDefault="002E20FE" w:rsidP="002E20FE">
      <w:pPr>
        <w:pStyle w:val="ListParagraph"/>
        <w:widowControl w:val="0"/>
        <w:numPr>
          <w:ilvl w:val="1"/>
          <w:numId w:val="1"/>
        </w:numPr>
        <w:autoSpaceDE w:val="0"/>
        <w:autoSpaceDN w:val="0"/>
        <w:rPr>
          <w:b/>
          <w:bCs/>
          <w:vanish/>
          <w:sz w:val="22"/>
          <w:szCs w:val="22"/>
          <w:lang w:eastAsia="en-US"/>
        </w:rPr>
      </w:pPr>
    </w:p>
    <w:p w:rsidR="002E20FE" w:rsidRPr="001E72F0" w:rsidRDefault="002E20FE" w:rsidP="002E20FE">
      <w:pPr>
        <w:pStyle w:val="ListParagraph"/>
        <w:widowControl w:val="0"/>
        <w:numPr>
          <w:ilvl w:val="1"/>
          <w:numId w:val="1"/>
        </w:numPr>
        <w:autoSpaceDE w:val="0"/>
        <w:autoSpaceDN w:val="0"/>
        <w:rPr>
          <w:b/>
          <w:bCs/>
          <w:vanish/>
          <w:sz w:val="22"/>
          <w:szCs w:val="22"/>
          <w:lang w:eastAsia="en-US"/>
        </w:rPr>
      </w:pPr>
    </w:p>
    <w:p w:rsidR="00104875" w:rsidRPr="001E72F0" w:rsidRDefault="00162FAF" w:rsidP="00104875">
      <w:pPr>
        <w:pStyle w:val="ListParagraph"/>
        <w:widowControl w:val="0"/>
        <w:numPr>
          <w:ilvl w:val="2"/>
          <w:numId w:val="1"/>
        </w:numPr>
        <w:autoSpaceDE w:val="0"/>
        <w:autoSpaceDN w:val="0"/>
        <w:ind w:left="2127" w:hanging="709"/>
        <w:rPr>
          <w:bCs/>
          <w:sz w:val="22"/>
          <w:szCs w:val="22"/>
          <w:lang w:eastAsia="en-US"/>
        </w:rPr>
      </w:pPr>
      <w:r w:rsidRPr="001E72F0">
        <w:rPr>
          <w:b/>
          <w:bCs/>
          <w:sz w:val="22"/>
          <w:szCs w:val="22"/>
          <w:lang w:eastAsia="en-US"/>
        </w:rPr>
        <w:t>Pielikums 2-</w:t>
      </w:r>
      <w:r w:rsidR="00104875" w:rsidRPr="001E72F0">
        <w:rPr>
          <w:b/>
          <w:bCs/>
          <w:sz w:val="22"/>
          <w:szCs w:val="22"/>
          <w:lang w:eastAsia="en-US"/>
        </w:rPr>
        <w:t>A1</w:t>
      </w:r>
      <w:r w:rsidRPr="001E72F0">
        <w:rPr>
          <w:b/>
          <w:bCs/>
          <w:sz w:val="22"/>
          <w:szCs w:val="22"/>
          <w:lang w:eastAsia="en-US"/>
        </w:rPr>
        <w:t xml:space="preserve"> </w:t>
      </w:r>
      <w:r w:rsidRPr="001E72F0">
        <w:rPr>
          <w:bCs/>
          <w:sz w:val="22"/>
          <w:szCs w:val="22"/>
          <w:lang w:eastAsia="en-US"/>
        </w:rPr>
        <w:t xml:space="preserve">– </w:t>
      </w:r>
      <w:r w:rsidR="00104875" w:rsidRPr="001320F9">
        <w:rPr>
          <w:rFonts w:eastAsiaTheme="minorHAnsi"/>
          <w:bCs/>
          <w:sz w:val="22"/>
          <w:szCs w:val="22"/>
          <w:lang w:eastAsia="en-US"/>
        </w:rPr>
        <w:t>Darbu dalījums kārtās</w:t>
      </w:r>
      <w:r w:rsidR="00524217" w:rsidRPr="001320F9">
        <w:rPr>
          <w:rFonts w:eastAsiaTheme="minorHAnsi"/>
          <w:bCs/>
          <w:sz w:val="22"/>
          <w:szCs w:val="22"/>
          <w:lang w:eastAsia="en-US"/>
        </w:rPr>
        <w:t xml:space="preserve"> (1. </w:t>
      </w:r>
      <w:r w:rsidR="004742AB" w:rsidRPr="001320F9">
        <w:rPr>
          <w:rFonts w:eastAsiaTheme="minorHAnsi"/>
          <w:bCs/>
          <w:sz w:val="22"/>
          <w:szCs w:val="22"/>
          <w:lang w:eastAsia="en-US"/>
        </w:rPr>
        <w:t>k</w:t>
      </w:r>
      <w:r w:rsidR="00524217" w:rsidRPr="001320F9">
        <w:rPr>
          <w:rFonts w:eastAsiaTheme="minorHAnsi"/>
          <w:bCs/>
          <w:sz w:val="22"/>
          <w:szCs w:val="22"/>
          <w:lang w:eastAsia="en-US"/>
        </w:rPr>
        <w:t>ārta)</w:t>
      </w:r>
      <w:r w:rsidR="00104875" w:rsidRPr="001320F9">
        <w:rPr>
          <w:rFonts w:eastAsiaTheme="minorHAnsi"/>
          <w:bCs/>
          <w:sz w:val="22"/>
          <w:szCs w:val="22"/>
          <w:lang w:eastAsia="en-US"/>
        </w:rPr>
        <w:t xml:space="preserve">. </w:t>
      </w:r>
      <w:r w:rsidR="00104875" w:rsidRPr="001320F9">
        <w:rPr>
          <w:rFonts w:eastAsiaTheme="minorHAnsi"/>
          <w:sz w:val="22"/>
          <w:szCs w:val="22"/>
          <w:lang w:eastAsia="en-US"/>
        </w:rPr>
        <w:t>Vides pieejamības risinājumu zonas;</w:t>
      </w:r>
    </w:p>
    <w:p w:rsidR="00104875" w:rsidRPr="001E72F0" w:rsidRDefault="00104875" w:rsidP="00104875">
      <w:pPr>
        <w:pStyle w:val="ListParagraph"/>
        <w:widowControl w:val="0"/>
        <w:numPr>
          <w:ilvl w:val="2"/>
          <w:numId w:val="1"/>
        </w:numPr>
        <w:autoSpaceDE w:val="0"/>
        <w:autoSpaceDN w:val="0"/>
        <w:ind w:left="2127" w:hanging="709"/>
        <w:rPr>
          <w:bCs/>
          <w:sz w:val="22"/>
          <w:szCs w:val="22"/>
          <w:lang w:eastAsia="en-US"/>
        </w:rPr>
      </w:pPr>
      <w:r w:rsidRPr="001E72F0">
        <w:rPr>
          <w:b/>
          <w:bCs/>
          <w:sz w:val="22"/>
          <w:szCs w:val="22"/>
          <w:lang w:eastAsia="en-US"/>
        </w:rPr>
        <w:t xml:space="preserve">Pielikums 2-A2 </w:t>
      </w:r>
      <w:r w:rsidRPr="001E72F0">
        <w:rPr>
          <w:bCs/>
          <w:sz w:val="22"/>
          <w:szCs w:val="22"/>
          <w:lang w:eastAsia="en-US"/>
        </w:rPr>
        <w:t xml:space="preserve">– </w:t>
      </w:r>
      <w:r w:rsidRPr="001320F9">
        <w:rPr>
          <w:rFonts w:eastAsiaTheme="minorHAnsi"/>
          <w:bCs/>
          <w:sz w:val="22"/>
          <w:szCs w:val="22"/>
          <w:lang w:eastAsia="en-US"/>
        </w:rPr>
        <w:t>Darbu dalījums kārtās</w:t>
      </w:r>
      <w:r w:rsidR="00524217" w:rsidRPr="001320F9">
        <w:rPr>
          <w:rFonts w:eastAsiaTheme="minorHAnsi"/>
          <w:bCs/>
          <w:sz w:val="22"/>
          <w:szCs w:val="22"/>
          <w:lang w:eastAsia="en-US"/>
        </w:rPr>
        <w:t xml:space="preserve"> ( 2.</w:t>
      </w:r>
      <w:r w:rsidR="004742AB" w:rsidRPr="001320F9">
        <w:rPr>
          <w:rFonts w:eastAsiaTheme="minorHAnsi"/>
          <w:bCs/>
          <w:sz w:val="22"/>
          <w:szCs w:val="22"/>
          <w:lang w:eastAsia="en-US"/>
        </w:rPr>
        <w:t xml:space="preserve"> </w:t>
      </w:r>
      <w:r w:rsidR="00524217" w:rsidRPr="001320F9">
        <w:rPr>
          <w:rFonts w:eastAsiaTheme="minorHAnsi"/>
          <w:bCs/>
          <w:sz w:val="22"/>
          <w:szCs w:val="22"/>
          <w:lang w:eastAsia="en-US"/>
        </w:rPr>
        <w:t>līdz 4.</w:t>
      </w:r>
      <w:r w:rsidR="004742AB" w:rsidRPr="001320F9">
        <w:rPr>
          <w:rFonts w:eastAsiaTheme="minorHAnsi"/>
          <w:bCs/>
          <w:sz w:val="22"/>
          <w:szCs w:val="22"/>
          <w:lang w:eastAsia="en-US"/>
        </w:rPr>
        <w:t xml:space="preserve"> </w:t>
      </w:r>
      <w:r w:rsidR="00524217" w:rsidRPr="001320F9">
        <w:rPr>
          <w:rFonts w:eastAsiaTheme="minorHAnsi"/>
          <w:bCs/>
          <w:sz w:val="22"/>
          <w:szCs w:val="22"/>
          <w:lang w:eastAsia="en-US"/>
        </w:rPr>
        <w:t>kārtai)</w:t>
      </w:r>
      <w:r w:rsidRPr="001320F9">
        <w:rPr>
          <w:rFonts w:eastAsiaTheme="minorHAnsi"/>
          <w:bCs/>
          <w:sz w:val="22"/>
          <w:szCs w:val="22"/>
          <w:lang w:eastAsia="en-US"/>
        </w:rPr>
        <w:t xml:space="preserve">. </w:t>
      </w:r>
      <w:r w:rsidR="00524217" w:rsidRPr="001320F9">
        <w:rPr>
          <w:rFonts w:eastAsiaTheme="minorHAnsi"/>
          <w:bCs/>
          <w:sz w:val="22"/>
          <w:szCs w:val="22"/>
          <w:lang w:eastAsia="en-US"/>
        </w:rPr>
        <w:t xml:space="preserve"> </w:t>
      </w:r>
      <w:r w:rsidR="004742AB" w:rsidRPr="001320F9">
        <w:rPr>
          <w:rFonts w:eastAsiaTheme="minorHAnsi"/>
          <w:bCs/>
          <w:sz w:val="22"/>
          <w:szCs w:val="22"/>
          <w:lang w:eastAsia="en-US"/>
        </w:rPr>
        <w:t>Žoga d</w:t>
      </w:r>
      <w:r w:rsidR="004742AB" w:rsidRPr="001320F9">
        <w:rPr>
          <w:rFonts w:eastAsiaTheme="minorHAnsi"/>
          <w:sz w:val="22"/>
          <w:szCs w:val="22"/>
          <w:lang w:eastAsia="en-US"/>
        </w:rPr>
        <w:t>arbu zonas</w:t>
      </w:r>
      <w:r w:rsidRPr="001320F9">
        <w:rPr>
          <w:rFonts w:eastAsiaTheme="minorHAnsi"/>
          <w:sz w:val="22"/>
          <w:szCs w:val="22"/>
          <w:lang w:eastAsia="en-US"/>
        </w:rPr>
        <w:t>;</w:t>
      </w:r>
    </w:p>
    <w:p w:rsidR="00100A90" w:rsidRPr="001E72F0" w:rsidRDefault="00104875" w:rsidP="00100A90">
      <w:pPr>
        <w:pStyle w:val="ListParagraph"/>
        <w:widowControl w:val="0"/>
        <w:numPr>
          <w:ilvl w:val="2"/>
          <w:numId w:val="1"/>
        </w:numPr>
        <w:autoSpaceDE w:val="0"/>
        <w:autoSpaceDN w:val="0"/>
        <w:ind w:left="2127" w:hanging="709"/>
        <w:rPr>
          <w:bCs/>
          <w:sz w:val="22"/>
          <w:szCs w:val="22"/>
          <w:lang w:eastAsia="en-US"/>
        </w:rPr>
      </w:pPr>
      <w:r w:rsidRPr="001E72F0">
        <w:rPr>
          <w:b/>
          <w:bCs/>
          <w:sz w:val="22"/>
          <w:szCs w:val="22"/>
          <w:lang w:eastAsia="en-US"/>
        </w:rPr>
        <w:t xml:space="preserve">Pielikums 2-B2 </w:t>
      </w:r>
      <w:r w:rsidRPr="001E72F0">
        <w:rPr>
          <w:bCs/>
          <w:sz w:val="22"/>
          <w:szCs w:val="22"/>
          <w:lang w:eastAsia="en-US"/>
        </w:rPr>
        <w:t xml:space="preserve">– </w:t>
      </w:r>
      <w:r w:rsidR="00100A90" w:rsidRPr="001E72F0">
        <w:rPr>
          <w:bCs/>
          <w:sz w:val="22"/>
          <w:szCs w:val="22"/>
          <w:lang w:eastAsia="en-US"/>
        </w:rPr>
        <w:t xml:space="preserve">Telpu pielāgošana </w:t>
      </w:r>
      <w:r w:rsidR="004777AB" w:rsidRPr="001E72F0">
        <w:rPr>
          <w:bCs/>
          <w:sz w:val="22"/>
          <w:szCs w:val="22"/>
          <w:lang w:eastAsia="en-US"/>
        </w:rPr>
        <w:t xml:space="preserve">vides pieejamības </w:t>
      </w:r>
      <w:r w:rsidR="00100A90" w:rsidRPr="001E72F0">
        <w:rPr>
          <w:bCs/>
          <w:sz w:val="22"/>
          <w:szCs w:val="22"/>
          <w:lang w:eastAsia="en-US"/>
        </w:rPr>
        <w:t>prasībām, mīnus 1.stāva plānojuma iecere;</w:t>
      </w:r>
    </w:p>
    <w:p w:rsidR="00100A90" w:rsidRPr="001E72F0" w:rsidRDefault="00100A90" w:rsidP="00100A90">
      <w:pPr>
        <w:pStyle w:val="ListParagraph"/>
        <w:widowControl w:val="0"/>
        <w:numPr>
          <w:ilvl w:val="2"/>
          <w:numId w:val="1"/>
        </w:numPr>
        <w:autoSpaceDE w:val="0"/>
        <w:autoSpaceDN w:val="0"/>
        <w:ind w:left="2127" w:hanging="709"/>
        <w:rPr>
          <w:bCs/>
          <w:sz w:val="22"/>
          <w:szCs w:val="22"/>
          <w:lang w:eastAsia="en-US"/>
        </w:rPr>
      </w:pPr>
      <w:r w:rsidRPr="001E72F0">
        <w:rPr>
          <w:b/>
          <w:bCs/>
          <w:sz w:val="22"/>
          <w:szCs w:val="22"/>
          <w:lang w:eastAsia="en-US"/>
        </w:rPr>
        <w:t xml:space="preserve">Pielikums 2-B2 </w:t>
      </w:r>
      <w:r w:rsidRPr="001E72F0">
        <w:rPr>
          <w:bCs/>
          <w:sz w:val="22"/>
          <w:szCs w:val="22"/>
          <w:lang w:eastAsia="en-US"/>
        </w:rPr>
        <w:t xml:space="preserve">– Telpu pielāgošana </w:t>
      </w:r>
      <w:r w:rsidR="004777AB" w:rsidRPr="001E72F0">
        <w:rPr>
          <w:bCs/>
          <w:sz w:val="22"/>
          <w:szCs w:val="22"/>
          <w:lang w:eastAsia="en-US"/>
        </w:rPr>
        <w:t xml:space="preserve">vides pieejamības </w:t>
      </w:r>
      <w:r w:rsidRPr="001E72F0">
        <w:rPr>
          <w:bCs/>
          <w:sz w:val="22"/>
          <w:szCs w:val="22"/>
          <w:lang w:eastAsia="en-US"/>
        </w:rPr>
        <w:t>prasībām, 1.stāva plānojuma iecere;</w:t>
      </w:r>
    </w:p>
    <w:p w:rsidR="00162FAF" w:rsidRPr="001E72F0" w:rsidRDefault="00162FAF" w:rsidP="00162FAF">
      <w:pPr>
        <w:pStyle w:val="ListParagraph"/>
        <w:widowControl w:val="0"/>
        <w:numPr>
          <w:ilvl w:val="2"/>
          <w:numId w:val="1"/>
        </w:numPr>
        <w:autoSpaceDE w:val="0"/>
        <w:autoSpaceDN w:val="0"/>
        <w:ind w:left="2127" w:hanging="709"/>
        <w:rPr>
          <w:bCs/>
          <w:sz w:val="22"/>
          <w:szCs w:val="22"/>
          <w:lang w:eastAsia="en-US"/>
        </w:rPr>
      </w:pPr>
      <w:r w:rsidRPr="001E72F0">
        <w:rPr>
          <w:b/>
          <w:bCs/>
          <w:sz w:val="22"/>
          <w:szCs w:val="22"/>
          <w:lang w:eastAsia="en-US"/>
        </w:rPr>
        <w:t xml:space="preserve">Pielikums 2-B3 </w:t>
      </w:r>
      <w:r w:rsidRPr="001E72F0">
        <w:rPr>
          <w:bCs/>
          <w:sz w:val="22"/>
          <w:szCs w:val="22"/>
          <w:lang w:eastAsia="en-US"/>
        </w:rPr>
        <w:t xml:space="preserve">– Telpu pielāgošana </w:t>
      </w:r>
      <w:r w:rsidR="004777AB" w:rsidRPr="001E72F0">
        <w:rPr>
          <w:bCs/>
          <w:sz w:val="22"/>
          <w:szCs w:val="22"/>
          <w:lang w:eastAsia="en-US"/>
        </w:rPr>
        <w:t xml:space="preserve">vides pieejamības </w:t>
      </w:r>
      <w:r w:rsidRPr="001E72F0">
        <w:rPr>
          <w:bCs/>
          <w:sz w:val="22"/>
          <w:szCs w:val="22"/>
          <w:lang w:eastAsia="en-US"/>
        </w:rPr>
        <w:t>prasībām, 2.stāva plānojuma iecere;</w:t>
      </w:r>
    </w:p>
    <w:p w:rsidR="00162FAF" w:rsidRPr="001E72F0" w:rsidRDefault="00162FAF" w:rsidP="00162FAF">
      <w:pPr>
        <w:pStyle w:val="ListParagraph"/>
        <w:widowControl w:val="0"/>
        <w:numPr>
          <w:ilvl w:val="2"/>
          <w:numId w:val="1"/>
        </w:numPr>
        <w:autoSpaceDE w:val="0"/>
        <w:autoSpaceDN w:val="0"/>
        <w:ind w:left="2127" w:hanging="709"/>
        <w:rPr>
          <w:bCs/>
          <w:sz w:val="22"/>
          <w:szCs w:val="22"/>
          <w:lang w:eastAsia="en-US"/>
        </w:rPr>
      </w:pPr>
      <w:r w:rsidRPr="001E72F0">
        <w:rPr>
          <w:b/>
          <w:bCs/>
          <w:sz w:val="22"/>
          <w:szCs w:val="22"/>
          <w:lang w:eastAsia="en-US"/>
        </w:rPr>
        <w:t xml:space="preserve">Pielikums 2-B4 </w:t>
      </w:r>
      <w:r w:rsidRPr="001E72F0">
        <w:rPr>
          <w:bCs/>
          <w:sz w:val="22"/>
          <w:szCs w:val="22"/>
          <w:lang w:eastAsia="en-US"/>
        </w:rPr>
        <w:t xml:space="preserve">– Telpu pielāgošana </w:t>
      </w:r>
      <w:r w:rsidR="004777AB" w:rsidRPr="001E72F0">
        <w:rPr>
          <w:bCs/>
          <w:sz w:val="22"/>
          <w:szCs w:val="22"/>
          <w:lang w:eastAsia="en-US"/>
        </w:rPr>
        <w:t xml:space="preserve">vides pieejamības </w:t>
      </w:r>
      <w:r w:rsidRPr="001E72F0">
        <w:rPr>
          <w:bCs/>
          <w:sz w:val="22"/>
          <w:szCs w:val="22"/>
          <w:lang w:eastAsia="en-US"/>
        </w:rPr>
        <w:t>prasībām, 3.stāva plānojuma iecere;</w:t>
      </w:r>
    </w:p>
    <w:p w:rsidR="004777AB" w:rsidRPr="001E72F0" w:rsidRDefault="004777AB" w:rsidP="004777AB">
      <w:pPr>
        <w:pStyle w:val="ListParagraph"/>
        <w:widowControl w:val="0"/>
        <w:numPr>
          <w:ilvl w:val="2"/>
          <w:numId w:val="1"/>
        </w:numPr>
        <w:autoSpaceDE w:val="0"/>
        <w:autoSpaceDN w:val="0"/>
        <w:ind w:left="2127" w:hanging="709"/>
        <w:rPr>
          <w:bCs/>
          <w:sz w:val="22"/>
          <w:szCs w:val="22"/>
          <w:lang w:eastAsia="en-US"/>
        </w:rPr>
      </w:pPr>
      <w:r w:rsidRPr="001E72F0">
        <w:rPr>
          <w:b/>
          <w:bCs/>
          <w:sz w:val="22"/>
          <w:szCs w:val="22"/>
          <w:lang w:eastAsia="en-US"/>
        </w:rPr>
        <w:t xml:space="preserve">Pielikums 2-B5 </w:t>
      </w:r>
      <w:r w:rsidRPr="001E72F0">
        <w:rPr>
          <w:bCs/>
          <w:sz w:val="22"/>
          <w:szCs w:val="22"/>
          <w:lang w:eastAsia="en-US"/>
        </w:rPr>
        <w:t>– WC telpas pielāgošana vides pieejamības prasībām, 3.stāva plānojuma iecere;</w:t>
      </w:r>
    </w:p>
    <w:p w:rsidR="00C10045" w:rsidRPr="001E72F0" w:rsidRDefault="00C10045" w:rsidP="00C10045">
      <w:pPr>
        <w:pStyle w:val="ListParagraph"/>
        <w:widowControl w:val="0"/>
        <w:numPr>
          <w:ilvl w:val="2"/>
          <w:numId w:val="1"/>
        </w:numPr>
        <w:autoSpaceDE w:val="0"/>
        <w:autoSpaceDN w:val="0"/>
        <w:ind w:left="2127" w:hanging="709"/>
        <w:rPr>
          <w:bCs/>
          <w:sz w:val="22"/>
          <w:szCs w:val="22"/>
          <w:lang w:eastAsia="en-US"/>
        </w:rPr>
      </w:pPr>
      <w:r w:rsidRPr="001E72F0">
        <w:rPr>
          <w:b/>
          <w:bCs/>
          <w:sz w:val="22"/>
          <w:szCs w:val="22"/>
          <w:lang w:eastAsia="en-US"/>
        </w:rPr>
        <w:t>Pielikums 2-</w:t>
      </w:r>
      <w:r w:rsidR="009430F5" w:rsidRPr="001E72F0">
        <w:rPr>
          <w:b/>
          <w:bCs/>
          <w:sz w:val="22"/>
          <w:szCs w:val="22"/>
          <w:lang w:eastAsia="en-US"/>
        </w:rPr>
        <w:t>C</w:t>
      </w:r>
      <w:r w:rsidRPr="001E72F0">
        <w:rPr>
          <w:b/>
          <w:bCs/>
          <w:sz w:val="22"/>
          <w:szCs w:val="22"/>
          <w:lang w:eastAsia="en-US"/>
        </w:rPr>
        <w:t>1</w:t>
      </w:r>
      <w:r w:rsidRPr="001E72F0">
        <w:rPr>
          <w:bCs/>
          <w:sz w:val="22"/>
          <w:szCs w:val="22"/>
          <w:lang w:eastAsia="en-US"/>
        </w:rPr>
        <w:t xml:space="preserve"> – </w:t>
      </w:r>
      <w:r w:rsidR="004B61FB" w:rsidRPr="001E72F0">
        <w:rPr>
          <w:bCs/>
          <w:sz w:val="22"/>
          <w:szCs w:val="22"/>
          <w:lang w:eastAsia="en-US"/>
        </w:rPr>
        <w:t>Projektēšanas uzdevums;</w:t>
      </w:r>
    </w:p>
    <w:p w:rsidR="002A33FC" w:rsidRPr="001E72F0" w:rsidRDefault="00C10045" w:rsidP="002A33FC">
      <w:pPr>
        <w:pStyle w:val="ListParagraph"/>
        <w:widowControl w:val="0"/>
        <w:numPr>
          <w:ilvl w:val="2"/>
          <w:numId w:val="1"/>
        </w:numPr>
        <w:autoSpaceDE w:val="0"/>
        <w:autoSpaceDN w:val="0"/>
        <w:ind w:left="2127" w:hanging="709"/>
        <w:rPr>
          <w:sz w:val="22"/>
          <w:szCs w:val="22"/>
          <w:lang w:eastAsia="en-US"/>
        </w:rPr>
      </w:pPr>
      <w:r w:rsidRPr="001E72F0">
        <w:rPr>
          <w:b/>
          <w:bCs/>
          <w:sz w:val="22"/>
          <w:szCs w:val="22"/>
          <w:lang w:eastAsia="en-US"/>
        </w:rPr>
        <w:t>Pielikums 2-</w:t>
      </w:r>
      <w:r w:rsidR="009430F5" w:rsidRPr="001E72F0">
        <w:rPr>
          <w:b/>
          <w:bCs/>
          <w:sz w:val="22"/>
          <w:szCs w:val="22"/>
          <w:lang w:eastAsia="en-US"/>
        </w:rPr>
        <w:t>D</w:t>
      </w:r>
      <w:r w:rsidR="00685663" w:rsidRPr="001E72F0">
        <w:rPr>
          <w:b/>
          <w:bCs/>
          <w:sz w:val="22"/>
          <w:szCs w:val="22"/>
          <w:lang w:eastAsia="en-US"/>
        </w:rPr>
        <w:t>1</w:t>
      </w:r>
      <w:r w:rsidRPr="001E72F0">
        <w:rPr>
          <w:b/>
          <w:bCs/>
          <w:sz w:val="22"/>
          <w:szCs w:val="22"/>
          <w:lang w:eastAsia="en-US"/>
        </w:rPr>
        <w:t xml:space="preserve"> –</w:t>
      </w:r>
      <w:r w:rsidR="004B61FB" w:rsidRPr="001320F9">
        <w:rPr>
          <w:sz w:val="22"/>
          <w:szCs w:val="22"/>
          <w:lang w:eastAsia="en-US"/>
        </w:rPr>
        <w:t>S</w:t>
      </w:r>
      <w:r w:rsidR="00497065" w:rsidRPr="001320F9">
        <w:rPr>
          <w:sz w:val="22"/>
          <w:szCs w:val="22"/>
          <w:lang w:eastAsia="en-US"/>
        </w:rPr>
        <w:t>t</w:t>
      </w:r>
      <w:r w:rsidR="004B61FB" w:rsidRPr="001320F9">
        <w:rPr>
          <w:sz w:val="22"/>
          <w:szCs w:val="22"/>
          <w:lang w:eastAsia="en-US"/>
        </w:rPr>
        <w:t>aļļa projekta ĢP;</w:t>
      </w:r>
    </w:p>
    <w:p w:rsidR="004B61FB" w:rsidRPr="001E72F0" w:rsidRDefault="004B61FB" w:rsidP="004B61FB">
      <w:pPr>
        <w:pStyle w:val="ListParagraph"/>
        <w:widowControl w:val="0"/>
        <w:numPr>
          <w:ilvl w:val="2"/>
          <w:numId w:val="1"/>
        </w:numPr>
        <w:autoSpaceDE w:val="0"/>
        <w:autoSpaceDN w:val="0"/>
        <w:ind w:left="2127" w:hanging="709"/>
        <w:rPr>
          <w:sz w:val="22"/>
          <w:szCs w:val="22"/>
          <w:lang w:eastAsia="en-US"/>
        </w:rPr>
      </w:pPr>
      <w:r w:rsidRPr="001E72F0">
        <w:rPr>
          <w:b/>
          <w:bCs/>
          <w:sz w:val="22"/>
          <w:szCs w:val="22"/>
          <w:lang w:eastAsia="en-US"/>
        </w:rPr>
        <w:t>Pielikums 2-E1 –</w:t>
      </w:r>
      <w:r w:rsidR="003323F2" w:rsidRPr="001320F9">
        <w:rPr>
          <w:sz w:val="22"/>
          <w:szCs w:val="22"/>
          <w:lang w:eastAsia="en-US"/>
        </w:rPr>
        <w:t xml:space="preserve">Labiekārtojuma </w:t>
      </w:r>
      <w:r w:rsidRPr="001320F9">
        <w:rPr>
          <w:sz w:val="22"/>
          <w:szCs w:val="22"/>
          <w:lang w:eastAsia="en-US"/>
        </w:rPr>
        <w:t>projekta ĢP;</w:t>
      </w:r>
    </w:p>
    <w:p w:rsidR="00271B7F" w:rsidRPr="001E72F0" w:rsidRDefault="00271B7F" w:rsidP="00D7486B">
      <w:pPr>
        <w:pStyle w:val="ListParagraph"/>
        <w:widowControl w:val="0"/>
        <w:numPr>
          <w:ilvl w:val="2"/>
          <w:numId w:val="1"/>
        </w:numPr>
        <w:autoSpaceDE w:val="0"/>
        <w:autoSpaceDN w:val="0"/>
        <w:ind w:left="2127" w:hanging="709"/>
        <w:rPr>
          <w:sz w:val="22"/>
          <w:szCs w:val="22"/>
          <w:lang w:eastAsia="en-US"/>
        </w:rPr>
      </w:pPr>
      <w:r w:rsidRPr="001E72F0">
        <w:rPr>
          <w:b/>
          <w:bCs/>
          <w:sz w:val="22"/>
          <w:szCs w:val="22"/>
          <w:lang w:eastAsia="en-US"/>
        </w:rPr>
        <w:t>Pielikums 2-</w:t>
      </w:r>
      <w:r w:rsidR="008319E5" w:rsidRPr="001E72F0">
        <w:rPr>
          <w:b/>
          <w:bCs/>
          <w:sz w:val="22"/>
          <w:szCs w:val="22"/>
          <w:lang w:eastAsia="en-US"/>
        </w:rPr>
        <w:t>F</w:t>
      </w:r>
      <w:r w:rsidRPr="001E72F0">
        <w:rPr>
          <w:b/>
          <w:bCs/>
          <w:sz w:val="22"/>
          <w:szCs w:val="22"/>
          <w:lang w:eastAsia="en-US"/>
        </w:rPr>
        <w:t>1</w:t>
      </w:r>
      <w:r w:rsidR="004432A1" w:rsidRPr="001E72F0">
        <w:rPr>
          <w:b/>
          <w:bCs/>
          <w:sz w:val="22"/>
          <w:szCs w:val="22"/>
          <w:lang w:eastAsia="en-US"/>
        </w:rPr>
        <w:t xml:space="preserve"> </w:t>
      </w:r>
      <w:r w:rsidR="004432A1" w:rsidRPr="001E72F0">
        <w:rPr>
          <w:bCs/>
          <w:sz w:val="22"/>
          <w:szCs w:val="22"/>
          <w:lang w:eastAsia="en-US"/>
        </w:rPr>
        <w:t xml:space="preserve">– </w:t>
      </w:r>
      <w:r w:rsidRPr="001E72F0">
        <w:rPr>
          <w:bCs/>
          <w:sz w:val="22"/>
          <w:szCs w:val="22"/>
          <w:lang w:eastAsia="en-US"/>
        </w:rPr>
        <w:t>R</w:t>
      </w:r>
      <w:r w:rsidRPr="001E72F0">
        <w:rPr>
          <w:sz w:val="22"/>
          <w:szCs w:val="22"/>
        </w:rPr>
        <w:t>obežu plāns;</w:t>
      </w:r>
    </w:p>
    <w:p w:rsidR="003305B7" w:rsidRPr="001E72F0" w:rsidRDefault="00271B7F" w:rsidP="00C62702">
      <w:pPr>
        <w:pStyle w:val="ListParagraph"/>
        <w:widowControl w:val="0"/>
        <w:numPr>
          <w:ilvl w:val="2"/>
          <w:numId w:val="1"/>
        </w:numPr>
        <w:autoSpaceDE w:val="0"/>
        <w:autoSpaceDN w:val="0"/>
        <w:ind w:left="2127" w:hanging="709"/>
        <w:rPr>
          <w:sz w:val="22"/>
          <w:szCs w:val="22"/>
          <w:lang w:eastAsia="en-US"/>
        </w:rPr>
      </w:pPr>
      <w:r w:rsidRPr="001E72F0">
        <w:rPr>
          <w:b/>
          <w:bCs/>
          <w:sz w:val="22"/>
          <w:szCs w:val="22"/>
          <w:lang w:eastAsia="en-US"/>
        </w:rPr>
        <w:t>Pielikums 2-</w:t>
      </w:r>
      <w:r w:rsidR="008319E5" w:rsidRPr="001E72F0">
        <w:rPr>
          <w:b/>
          <w:bCs/>
          <w:sz w:val="22"/>
          <w:szCs w:val="22"/>
          <w:lang w:eastAsia="en-US"/>
        </w:rPr>
        <w:t>G</w:t>
      </w:r>
      <w:r w:rsidRPr="001E72F0">
        <w:rPr>
          <w:b/>
          <w:bCs/>
          <w:sz w:val="22"/>
          <w:szCs w:val="22"/>
          <w:lang w:eastAsia="en-US"/>
        </w:rPr>
        <w:t>1</w:t>
      </w:r>
      <w:r w:rsidR="004432A1" w:rsidRPr="001E72F0">
        <w:rPr>
          <w:bCs/>
          <w:sz w:val="22"/>
          <w:szCs w:val="22"/>
          <w:lang w:eastAsia="en-US"/>
        </w:rPr>
        <w:t xml:space="preserve">– </w:t>
      </w:r>
      <w:r w:rsidRPr="001E72F0">
        <w:rPr>
          <w:bCs/>
          <w:sz w:val="22"/>
          <w:szCs w:val="22"/>
          <w:lang w:eastAsia="en-US"/>
        </w:rPr>
        <w:t>Inventarizācijas lieta</w:t>
      </w:r>
      <w:r w:rsidR="00045096" w:rsidRPr="001E72F0">
        <w:rPr>
          <w:bCs/>
          <w:sz w:val="22"/>
          <w:szCs w:val="22"/>
          <w:lang w:eastAsia="en-US"/>
        </w:rPr>
        <w:t>;</w:t>
      </w:r>
    </w:p>
    <w:p w:rsidR="00045096" w:rsidRPr="001E72F0" w:rsidRDefault="00045096" w:rsidP="00C62702">
      <w:pPr>
        <w:pStyle w:val="ListParagraph"/>
        <w:widowControl w:val="0"/>
        <w:numPr>
          <w:ilvl w:val="2"/>
          <w:numId w:val="1"/>
        </w:numPr>
        <w:autoSpaceDE w:val="0"/>
        <w:autoSpaceDN w:val="0"/>
        <w:ind w:left="2127" w:hanging="709"/>
        <w:rPr>
          <w:sz w:val="22"/>
          <w:szCs w:val="22"/>
          <w:lang w:eastAsia="en-US"/>
        </w:rPr>
      </w:pPr>
      <w:r w:rsidRPr="001E72F0">
        <w:rPr>
          <w:b/>
          <w:bCs/>
          <w:sz w:val="22"/>
          <w:szCs w:val="22"/>
          <w:lang w:eastAsia="en-US"/>
        </w:rPr>
        <w:t>Pielikums 2-H1</w:t>
      </w:r>
      <w:r w:rsidRPr="001E72F0">
        <w:rPr>
          <w:bCs/>
          <w:sz w:val="22"/>
          <w:szCs w:val="22"/>
          <w:lang w:eastAsia="en-US"/>
        </w:rPr>
        <w:t>– Topo</w:t>
      </w:r>
      <w:r w:rsidR="000D73F5" w:rsidRPr="001E72F0">
        <w:rPr>
          <w:bCs/>
          <w:sz w:val="22"/>
          <w:szCs w:val="22"/>
          <w:lang w:eastAsia="en-US"/>
        </w:rPr>
        <w:t>grāfiskais uzmērījums (05.2016)</w:t>
      </w:r>
      <w:r w:rsidR="000D73F5" w:rsidRPr="001E72F0">
        <w:rPr>
          <w:sz w:val="22"/>
          <w:szCs w:val="22"/>
          <w:lang w:eastAsia="en-US"/>
        </w:rPr>
        <w:t>;</w:t>
      </w:r>
    </w:p>
    <w:p w:rsidR="00AF6ECC" w:rsidRPr="001E72F0" w:rsidRDefault="000D73F5" w:rsidP="00AF6ECC">
      <w:pPr>
        <w:pStyle w:val="ListParagraph"/>
        <w:widowControl w:val="0"/>
        <w:numPr>
          <w:ilvl w:val="2"/>
          <w:numId w:val="1"/>
        </w:numPr>
        <w:autoSpaceDE w:val="0"/>
        <w:autoSpaceDN w:val="0"/>
        <w:ind w:left="2127" w:hanging="709"/>
        <w:rPr>
          <w:sz w:val="22"/>
          <w:szCs w:val="22"/>
          <w:lang w:eastAsia="en-US"/>
        </w:rPr>
      </w:pPr>
      <w:r w:rsidRPr="001E72F0">
        <w:rPr>
          <w:b/>
          <w:bCs/>
          <w:sz w:val="22"/>
          <w:szCs w:val="22"/>
          <w:lang w:eastAsia="en-US"/>
        </w:rPr>
        <w:t>Pielikums 2-J1</w:t>
      </w:r>
      <w:r w:rsidRPr="001E72F0">
        <w:rPr>
          <w:bCs/>
          <w:sz w:val="22"/>
          <w:szCs w:val="22"/>
          <w:lang w:eastAsia="en-US"/>
        </w:rPr>
        <w:t>– Invalīdu un viņu draugu apvienības “Apeirons”</w:t>
      </w:r>
      <w:r w:rsidR="00AF6ECC" w:rsidRPr="001E72F0">
        <w:rPr>
          <w:bCs/>
          <w:sz w:val="22"/>
          <w:szCs w:val="22"/>
          <w:lang w:eastAsia="en-US"/>
        </w:rPr>
        <w:t xml:space="preserve"> atzinums;</w:t>
      </w:r>
    </w:p>
    <w:p w:rsidR="005070A0" w:rsidRDefault="00AF6ECC" w:rsidP="005070A0">
      <w:pPr>
        <w:pStyle w:val="ListParagraph"/>
        <w:widowControl w:val="0"/>
        <w:numPr>
          <w:ilvl w:val="2"/>
          <w:numId w:val="1"/>
        </w:numPr>
        <w:autoSpaceDE w:val="0"/>
        <w:autoSpaceDN w:val="0"/>
        <w:ind w:left="2127" w:hanging="709"/>
        <w:rPr>
          <w:sz w:val="22"/>
          <w:szCs w:val="22"/>
          <w:lang w:eastAsia="en-US"/>
        </w:rPr>
      </w:pPr>
      <w:r w:rsidRPr="001E72F0">
        <w:rPr>
          <w:b/>
          <w:sz w:val="22"/>
          <w:szCs w:val="22"/>
          <w:lang w:eastAsia="en-US"/>
        </w:rPr>
        <w:t>Pielikums 2-K1</w:t>
      </w:r>
      <w:r w:rsidRPr="001E72F0">
        <w:rPr>
          <w:sz w:val="22"/>
          <w:szCs w:val="22"/>
          <w:lang w:eastAsia="en-US"/>
        </w:rPr>
        <w:t>– Pārskats par iepriekš veikto atjaunošanas darbu etapiem_</w:t>
      </w:r>
      <w:r w:rsidR="0057018B">
        <w:rPr>
          <w:sz w:val="22"/>
          <w:szCs w:val="22"/>
          <w:lang w:eastAsia="en-US"/>
        </w:rPr>
        <w:t>COKOLSTĀVS;</w:t>
      </w:r>
    </w:p>
    <w:p w:rsidR="0057018B" w:rsidRPr="003F6D89" w:rsidRDefault="0057018B" w:rsidP="0057018B">
      <w:pPr>
        <w:pStyle w:val="ListParagraph"/>
        <w:widowControl w:val="0"/>
        <w:numPr>
          <w:ilvl w:val="2"/>
          <w:numId w:val="1"/>
        </w:numPr>
        <w:autoSpaceDE w:val="0"/>
        <w:autoSpaceDN w:val="0"/>
        <w:ind w:left="2127" w:hanging="709"/>
        <w:rPr>
          <w:sz w:val="22"/>
          <w:szCs w:val="22"/>
          <w:lang w:eastAsia="en-US"/>
        </w:rPr>
      </w:pPr>
      <w:r w:rsidRPr="003F6D89">
        <w:rPr>
          <w:b/>
          <w:sz w:val="22"/>
          <w:szCs w:val="22"/>
          <w:lang w:eastAsia="en-US"/>
        </w:rPr>
        <w:t>Pielikums 2-K</w:t>
      </w:r>
      <w:r>
        <w:rPr>
          <w:b/>
          <w:sz w:val="22"/>
          <w:szCs w:val="22"/>
          <w:lang w:eastAsia="en-US"/>
        </w:rPr>
        <w:t>2</w:t>
      </w:r>
      <w:r w:rsidRPr="003F6D89">
        <w:rPr>
          <w:sz w:val="22"/>
          <w:szCs w:val="22"/>
          <w:lang w:eastAsia="en-US"/>
        </w:rPr>
        <w:t>– Pārskats par iepriekš veikto atjaunošanas darbu etapiem_</w:t>
      </w:r>
      <w:r>
        <w:rPr>
          <w:sz w:val="22"/>
          <w:szCs w:val="22"/>
          <w:lang w:eastAsia="en-US"/>
        </w:rPr>
        <w:t>1</w:t>
      </w:r>
      <w:r w:rsidRPr="003F6D89">
        <w:rPr>
          <w:sz w:val="22"/>
          <w:szCs w:val="22"/>
          <w:lang w:eastAsia="en-US"/>
        </w:rPr>
        <w:t>.STĀVS</w:t>
      </w:r>
      <w:r>
        <w:rPr>
          <w:sz w:val="22"/>
          <w:szCs w:val="22"/>
          <w:lang w:eastAsia="en-US"/>
        </w:rPr>
        <w:t>;</w:t>
      </w:r>
    </w:p>
    <w:p w:rsidR="0057018B" w:rsidRPr="003F6D89" w:rsidRDefault="0057018B" w:rsidP="0057018B">
      <w:pPr>
        <w:pStyle w:val="ListParagraph"/>
        <w:widowControl w:val="0"/>
        <w:numPr>
          <w:ilvl w:val="2"/>
          <w:numId w:val="1"/>
        </w:numPr>
        <w:autoSpaceDE w:val="0"/>
        <w:autoSpaceDN w:val="0"/>
        <w:ind w:left="2127" w:hanging="709"/>
        <w:rPr>
          <w:sz w:val="22"/>
          <w:szCs w:val="22"/>
          <w:lang w:eastAsia="en-US"/>
        </w:rPr>
      </w:pPr>
      <w:r w:rsidRPr="003F6D89">
        <w:rPr>
          <w:b/>
          <w:sz w:val="22"/>
          <w:szCs w:val="22"/>
          <w:lang w:eastAsia="en-US"/>
        </w:rPr>
        <w:t>Pielikums 2-K</w:t>
      </w:r>
      <w:r>
        <w:rPr>
          <w:b/>
          <w:sz w:val="22"/>
          <w:szCs w:val="22"/>
          <w:lang w:eastAsia="en-US"/>
        </w:rPr>
        <w:t>3</w:t>
      </w:r>
      <w:r w:rsidRPr="003F6D89">
        <w:rPr>
          <w:sz w:val="22"/>
          <w:szCs w:val="22"/>
          <w:lang w:eastAsia="en-US"/>
        </w:rPr>
        <w:t>– Pārskats par iepriekš veikto atjaunošanas darbu etapiem_</w:t>
      </w:r>
      <w:r>
        <w:rPr>
          <w:sz w:val="22"/>
          <w:szCs w:val="22"/>
          <w:lang w:eastAsia="en-US"/>
        </w:rPr>
        <w:t>2</w:t>
      </w:r>
      <w:r w:rsidRPr="003F6D89">
        <w:rPr>
          <w:sz w:val="22"/>
          <w:szCs w:val="22"/>
          <w:lang w:eastAsia="en-US"/>
        </w:rPr>
        <w:t>.STĀVS</w:t>
      </w:r>
      <w:r>
        <w:rPr>
          <w:sz w:val="22"/>
          <w:szCs w:val="22"/>
          <w:lang w:eastAsia="en-US"/>
        </w:rPr>
        <w:t>;</w:t>
      </w:r>
    </w:p>
    <w:p w:rsidR="0057018B" w:rsidRPr="003F6D89" w:rsidRDefault="0057018B" w:rsidP="0057018B">
      <w:pPr>
        <w:pStyle w:val="ListParagraph"/>
        <w:widowControl w:val="0"/>
        <w:numPr>
          <w:ilvl w:val="2"/>
          <w:numId w:val="1"/>
        </w:numPr>
        <w:autoSpaceDE w:val="0"/>
        <w:autoSpaceDN w:val="0"/>
        <w:ind w:left="2127" w:hanging="709"/>
        <w:rPr>
          <w:sz w:val="22"/>
          <w:szCs w:val="22"/>
          <w:lang w:eastAsia="en-US"/>
        </w:rPr>
      </w:pPr>
      <w:r w:rsidRPr="003F6D89">
        <w:rPr>
          <w:b/>
          <w:sz w:val="22"/>
          <w:szCs w:val="22"/>
          <w:lang w:eastAsia="en-US"/>
        </w:rPr>
        <w:t>Pielikums 2-K</w:t>
      </w:r>
      <w:r>
        <w:rPr>
          <w:b/>
          <w:sz w:val="22"/>
          <w:szCs w:val="22"/>
          <w:lang w:eastAsia="en-US"/>
        </w:rPr>
        <w:t>4</w:t>
      </w:r>
      <w:r w:rsidRPr="003F6D89">
        <w:rPr>
          <w:sz w:val="22"/>
          <w:szCs w:val="22"/>
          <w:lang w:eastAsia="en-US"/>
        </w:rPr>
        <w:t>– Pārskats par iepriekš veikto atjaunošanas darbu etapiem_3.STĀVS</w:t>
      </w:r>
      <w:r>
        <w:rPr>
          <w:sz w:val="22"/>
          <w:szCs w:val="22"/>
          <w:lang w:eastAsia="en-US"/>
        </w:rPr>
        <w:t>;</w:t>
      </w:r>
    </w:p>
    <w:p w:rsidR="0057018B" w:rsidRPr="0057018B" w:rsidRDefault="0057018B">
      <w:pPr>
        <w:pStyle w:val="ListParagraph"/>
        <w:widowControl w:val="0"/>
        <w:numPr>
          <w:ilvl w:val="2"/>
          <w:numId w:val="1"/>
        </w:numPr>
        <w:autoSpaceDE w:val="0"/>
        <w:autoSpaceDN w:val="0"/>
        <w:ind w:left="2127" w:hanging="709"/>
        <w:rPr>
          <w:sz w:val="22"/>
          <w:szCs w:val="22"/>
          <w:lang w:eastAsia="en-US"/>
        </w:rPr>
      </w:pPr>
      <w:r w:rsidRPr="003F6D89">
        <w:rPr>
          <w:b/>
          <w:sz w:val="22"/>
          <w:szCs w:val="22"/>
          <w:lang w:eastAsia="en-US"/>
        </w:rPr>
        <w:t>Pielikums 2-K</w:t>
      </w:r>
      <w:r>
        <w:rPr>
          <w:b/>
          <w:sz w:val="22"/>
          <w:szCs w:val="22"/>
          <w:lang w:eastAsia="en-US"/>
        </w:rPr>
        <w:t>5</w:t>
      </w:r>
      <w:r w:rsidRPr="003F6D89">
        <w:rPr>
          <w:sz w:val="22"/>
          <w:szCs w:val="22"/>
          <w:lang w:eastAsia="en-US"/>
        </w:rPr>
        <w:t>– Pārskats par iepriekš veikto atjaunošanas darbu etapiem_</w:t>
      </w:r>
      <w:r>
        <w:rPr>
          <w:sz w:val="22"/>
          <w:szCs w:val="22"/>
          <w:lang w:eastAsia="en-US"/>
        </w:rPr>
        <w:t>BĒNIŅI;</w:t>
      </w:r>
    </w:p>
    <w:p w:rsidR="005070A0" w:rsidRPr="001E72F0" w:rsidRDefault="005070A0" w:rsidP="005070A0">
      <w:pPr>
        <w:pStyle w:val="ListParagraph"/>
        <w:widowControl w:val="0"/>
        <w:numPr>
          <w:ilvl w:val="2"/>
          <w:numId w:val="1"/>
        </w:numPr>
        <w:autoSpaceDE w:val="0"/>
        <w:autoSpaceDN w:val="0"/>
        <w:ind w:left="2127" w:hanging="709"/>
        <w:rPr>
          <w:sz w:val="22"/>
          <w:szCs w:val="22"/>
          <w:lang w:eastAsia="en-US"/>
        </w:rPr>
      </w:pPr>
      <w:r w:rsidRPr="001E72F0">
        <w:rPr>
          <w:b/>
          <w:bCs/>
          <w:sz w:val="22"/>
          <w:szCs w:val="22"/>
          <w:lang w:eastAsia="en-US"/>
        </w:rPr>
        <w:t>Pielikums 2-L1</w:t>
      </w:r>
      <w:r w:rsidRPr="001E72F0">
        <w:rPr>
          <w:bCs/>
          <w:sz w:val="22"/>
          <w:szCs w:val="22"/>
          <w:lang w:eastAsia="en-US"/>
        </w:rPr>
        <w:t>–Sētas atzinums 03.11.2015_apraksts;</w:t>
      </w:r>
    </w:p>
    <w:p w:rsidR="000C585B" w:rsidRPr="003C526C" w:rsidRDefault="005070A0" w:rsidP="001320F9">
      <w:pPr>
        <w:pStyle w:val="ListParagraph"/>
        <w:widowControl w:val="0"/>
        <w:numPr>
          <w:ilvl w:val="2"/>
          <w:numId w:val="1"/>
        </w:numPr>
        <w:autoSpaceDE w:val="0"/>
        <w:autoSpaceDN w:val="0"/>
        <w:ind w:left="2127" w:hanging="709"/>
        <w:rPr>
          <w:sz w:val="22"/>
          <w:szCs w:val="22"/>
          <w:lang w:eastAsia="en-US"/>
        </w:rPr>
      </w:pPr>
      <w:r w:rsidRPr="001E72F0">
        <w:rPr>
          <w:b/>
          <w:bCs/>
          <w:sz w:val="22"/>
          <w:szCs w:val="22"/>
          <w:lang w:eastAsia="en-US"/>
        </w:rPr>
        <w:t>Pielikums 2-</w:t>
      </w:r>
      <w:r w:rsidR="000258EF">
        <w:rPr>
          <w:b/>
          <w:bCs/>
          <w:sz w:val="22"/>
          <w:szCs w:val="22"/>
          <w:lang w:eastAsia="en-US"/>
        </w:rPr>
        <w:t>L</w:t>
      </w:r>
      <w:r w:rsidR="000258EF" w:rsidRPr="001E72F0">
        <w:rPr>
          <w:b/>
          <w:bCs/>
          <w:sz w:val="22"/>
          <w:szCs w:val="22"/>
          <w:lang w:eastAsia="en-US"/>
        </w:rPr>
        <w:t>2</w:t>
      </w:r>
      <w:r w:rsidRPr="001E72F0">
        <w:rPr>
          <w:bCs/>
          <w:sz w:val="22"/>
          <w:szCs w:val="22"/>
          <w:lang w:eastAsia="en-US"/>
        </w:rPr>
        <w:t>– Sētas atzinums 03.11.2015_shēma</w:t>
      </w:r>
      <w:r w:rsidR="000258EF">
        <w:rPr>
          <w:bCs/>
          <w:sz w:val="22"/>
          <w:szCs w:val="22"/>
          <w:lang w:eastAsia="en-US"/>
        </w:rPr>
        <w:t>;</w:t>
      </w:r>
    </w:p>
    <w:p w:rsidR="000258EF" w:rsidRPr="001320F9" w:rsidRDefault="000258EF" w:rsidP="001320F9">
      <w:pPr>
        <w:pStyle w:val="ListParagraph"/>
        <w:widowControl w:val="0"/>
        <w:numPr>
          <w:ilvl w:val="2"/>
          <w:numId w:val="1"/>
        </w:numPr>
        <w:autoSpaceDE w:val="0"/>
        <w:autoSpaceDN w:val="0"/>
        <w:ind w:left="2127" w:hanging="709"/>
        <w:rPr>
          <w:sz w:val="22"/>
          <w:szCs w:val="22"/>
          <w:lang w:eastAsia="en-US"/>
        </w:rPr>
      </w:pPr>
      <w:r w:rsidRPr="001320F9">
        <w:rPr>
          <w:b/>
          <w:bCs/>
          <w:sz w:val="22"/>
          <w:szCs w:val="22"/>
          <w:lang w:eastAsia="en-US"/>
        </w:rPr>
        <w:t>Pielikums 2-M1</w:t>
      </w:r>
      <w:r w:rsidRPr="001320F9">
        <w:rPr>
          <w:bCs/>
          <w:sz w:val="22"/>
          <w:szCs w:val="22"/>
          <w:lang w:eastAsia="en-US"/>
        </w:rPr>
        <w:t xml:space="preserve">– </w:t>
      </w:r>
      <w:r w:rsidR="000C585B" w:rsidRPr="001320F9">
        <w:rPr>
          <w:bCs/>
          <w:sz w:val="22"/>
          <w:szCs w:val="22"/>
          <w:lang w:eastAsia="en-US"/>
        </w:rPr>
        <w:t>Arhitektoniski mākslinieciskā izpēte_Anatomikuma ēka</w:t>
      </w:r>
      <w:r w:rsidR="000C585B" w:rsidRPr="003C526C">
        <w:rPr>
          <w:sz w:val="22"/>
          <w:szCs w:val="22"/>
          <w:lang w:eastAsia="en-US"/>
        </w:rPr>
        <w:t>.</w:t>
      </w:r>
    </w:p>
    <w:p w:rsidR="005070A0" w:rsidRPr="001E72F0" w:rsidRDefault="005070A0" w:rsidP="001320F9">
      <w:pPr>
        <w:pStyle w:val="ListParagraph"/>
        <w:widowControl w:val="0"/>
        <w:autoSpaceDE w:val="0"/>
        <w:autoSpaceDN w:val="0"/>
        <w:ind w:left="2127"/>
        <w:rPr>
          <w:sz w:val="22"/>
          <w:szCs w:val="22"/>
          <w:lang w:eastAsia="en-US"/>
        </w:rPr>
      </w:pPr>
    </w:p>
    <w:p w:rsidR="005070A0" w:rsidRPr="001E72F0" w:rsidRDefault="005070A0" w:rsidP="005070A0">
      <w:pPr>
        <w:pStyle w:val="ListParagraph"/>
        <w:widowControl w:val="0"/>
        <w:autoSpaceDE w:val="0"/>
        <w:autoSpaceDN w:val="0"/>
        <w:ind w:left="2127"/>
        <w:rPr>
          <w:sz w:val="22"/>
          <w:szCs w:val="22"/>
          <w:lang w:eastAsia="en-US"/>
        </w:rPr>
      </w:pPr>
    </w:p>
    <w:p w:rsidR="007C6F48" w:rsidRPr="001E72F0" w:rsidRDefault="007C6F48" w:rsidP="007C6F48">
      <w:pPr>
        <w:pStyle w:val="ListParagraph"/>
        <w:widowControl w:val="0"/>
        <w:autoSpaceDE w:val="0"/>
        <w:autoSpaceDN w:val="0"/>
        <w:ind w:left="2127"/>
        <w:rPr>
          <w:sz w:val="22"/>
          <w:szCs w:val="22"/>
          <w:lang w:eastAsia="en-US"/>
        </w:rPr>
      </w:pPr>
    </w:p>
    <w:p w:rsidR="002A33FC" w:rsidRPr="001E72F0" w:rsidRDefault="002A33FC" w:rsidP="002A33FC">
      <w:pPr>
        <w:pStyle w:val="ListParagraph"/>
        <w:widowControl w:val="0"/>
        <w:autoSpaceDE w:val="0"/>
        <w:autoSpaceDN w:val="0"/>
        <w:ind w:left="2127"/>
        <w:rPr>
          <w:sz w:val="22"/>
          <w:szCs w:val="22"/>
          <w:lang w:eastAsia="en-US"/>
        </w:rPr>
      </w:pPr>
    </w:p>
    <w:p w:rsidR="009430F5" w:rsidRPr="001E72F0" w:rsidRDefault="009430F5">
      <w:pPr>
        <w:spacing w:after="200" w:line="276" w:lineRule="auto"/>
        <w:rPr>
          <w:sz w:val="22"/>
          <w:szCs w:val="22"/>
          <w:lang w:eastAsia="en-US"/>
        </w:rPr>
      </w:pPr>
      <w:r w:rsidRPr="001E72F0">
        <w:rPr>
          <w:sz w:val="22"/>
          <w:szCs w:val="22"/>
          <w:lang w:eastAsia="en-US"/>
        </w:rPr>
        <w:br w:type="page"/>
      </w:r>
    </w:p>
    <w:p w:rsidR="00C10045" w:rsidRPr="001E72F0" w:rsidRDefault="00C10045" w:rsidP="009430F5">
      <w:pPr>
        <w:pStyle w:val="ListParagraph"/>
        <w:widowControl w:val="0"/>
        <w:autoSpaceDE w:val="0"/>
        <w:autoSpaceDN w:val="0"/>
        <w:ind w:left="2127"/>
        <w:rPr>
          <w:bCs/>
          <w:sz w:val="22"/>
          <w:szCs w:val="22"/>
          <w:lang w:eastAsia="en-US"/>
        </w:rPr>
      </w:pPr>
    </w:p>
    <w:p w:rsidR="00C10045" w:rsidRPr="001E72F0" w:rsidRDefault="00C10045" w:rsidP="00C10045">
      <w:pPr>
        <w:pStyle w:val="ListParagraph"/>
        <w:numPr>
          <w:ilvl w:val="1"/>
          <w:numId w:val="3"/>
        </w:numPr>
        <w:jc w:val="center"/>
      </w:pPr>
      <w:r w:rsidRPr="001E72F0">
        <w:rPr>
          <w:b/>
          <w:caps/>
          <w:sz w:val="22"/>
          <w:szCs w:val="22"/>
          <w:lang w:eastAsia="ar-SA"/>
        </w:rPr>
        <w:t>Tehniskās specifikācijas vispārējs apraksts</w:t>
      </w:r>
    </w:p>
    <w:p w:rsidR="00C10045" w:rsidRPr="001E72F0" w:rsidRDefault="00C10045" w:rsidP="00C10045">
      <w:pPr>
        <w:pStyle w:val="ListParagraph"/>
        <w:spacing w:after="240"/>
        <w:ind w:left="0"/>
        <w:rPr>
          <w:b/>
          <w:i/>
          <w:sz w:val="22"/>
          <w:szCs w:val="22"/>
          <w:u w:val="single"/>
        </w:rPr>
      </w:pPr>
    </w:p>
    <w:p w:rsidR="00C10045" w:rsidRPr="001E72F0" w:rsidRDefault="00C10045" w:rsidP="00C10045">
      <w:pPr>
        <w:pStyle w:val="ListParagraph"/>
        <w:spacing w:after="240"/>
        <w:ind w:left="0"/>
        <w:rPr>
          <w:b/>
          <w:i/>
          <w:sz w:val="22"/>
          <w:szCs w:val="22"/>
          <w:u w:val="single"/>
        </w:rPr>
      </w:pPr>
      <w:r w:rsidRPr="001E72F0">
        <w:rPr>
          <w:b/>
          <w:i/>
          <w:sz w:val="22"/>
          <w:szCs w:val="22"/>
          <w:u w:val="single"/>
        </w:rPr>
        <w:t>Uzdevums:</w:t>
      </w:r>
    </w:p>
    <w:p w:rsidR="003C526C" w:rsidRPr="001320F9" w:rsidRDefault="003C526C" w:rsidP="001320F9">
      <w:pPr>
        <w:jc w:val="center"/>
        <w:rPr>
          <w:color w:val="993366"/>
          <w:sz w:val="22"/>
          <w:szCs w:val="22"/>
        </w:rPr>
      </w:pPr>
      <w:r w:rsidRPr="001320F9">
        <w:rPr>
          <w:b/>
          <w:bCs/>
          <w:sz w:val="22"/>
          <w:szCs w:val="22"/>
        </w:rPr>
        <w:t>RSU īpašuma Rīgā, Kronvalda bulv</w:t>
      </w:r>
      <w:r>
        <w:rPr>
          <w:b/>
          <w:bCs/>
          <w:sz w:val="22"/>
          <w:szCs w:val="22"/>
        </w:rPr>
        <w:t>ārī</w:t>
      </w:r>
      <w:r w:rsidRPr="001320F9">
        <w:rPr>
          <w:b/>
          <w:bCs/>
          <w:sz w:val="22"/>
          <w:szCs w:val="22"/>
        </w:rPr>
        <w:t xml:space="preserve"> 9 teritorijas nožogojuma un Anatomikuma ēkas vides pieejamības būvprojektu izstrāde un autoruzraudzība.</w:t>
      </w:r>
    </w:p>
    <w:p w:rsidR="00C10045" w:rsidRPr="001E72F0" w:rsidRDefault="00C10045" w:rsidP="00C10045">
      <w:pPr>
        <w:pStyle w:val="Sarakstarindkopa2"/>
        <w:ind w:left="360"/>
        <w:jc w:val="center"/>
        <w:rPr>
          <w:bCs/>
          <w:sz w:val="22"/>
          <w:szCs w:val="22"/>
        </w:rPr>
      </w:pPr>
    </w:p>
    <w:p w:rsidR="00C10045" w:rsidRPr="001E72F0" w:rsidRDefault="00C10045" w:rsidP="00C10045">
      <w:pPr>
        <w:pStyle w:val="Sarakstarindkopa2"/>
        <w:ind w:left="0"/>
        <w:rPr>
          <w:sz w:val="22"/>
          <w:szCs w:val="22"/>
        </w:rPr>
      </w:pPr>
      <w:r w:rsidRPr="001E72F0">
        <w:rPr>
          <w:bCs/>
          <w:i/>
          <w:sz w:val="22"/>
          <w:szCs w:val="22"/>
          <w:u w:val="single"/>
        </w:rPr>
        <w:t>Objekta apskate</w:t>
      </w:r>
    </w:p>
    <w:p w:rsidR="00C10045" w:rsidRPr="001E72F0" w:rsidRDefault="00C10045" w:rsidP="00C10045">
      <w:pPr>
        <w:pStyle w:val="Sarakstarindkopa2"/>
        <w:spacing w:before="120" w:after="120"/>
        <w:ind w:left="646"/>
        <w:jc w:val="both"/>
        <w:rPr>
          <w:bCs/>
          <w:sz w:val="22"/>
          <w:szCs w:val="22"/>
        </w:rPr>
      </w:pPr>
      <w:r w:rsidRPr="001E72F0">
        <w:rPr>
          <w:sz w:val="22"/>
          <w:szCs w:val="22"/>
        </w:rPr>
        <w:t>Pretendents veic Objekta apskati atbilstoši Atklāta konkursa nolikuma nosacījumiem, lai ietvertu piedāvājumā visu nepieciešamo ieceres realizācijai. Apskates laikā pretendenti aicināti iepazīties ar Objektu</w:t>
      </w:r>
      <w:r w:rsidR="0018413A" w:rsidRPr="001E72F0">
        <w:rPr>
          <w:sz w:val="22"/>
          <w:szCs w:val="22"/>
        </w:rPr>
        <w:t xml:space="preserve"> un</w:t>
      </w:r>
      <w:r w:rsidRPr="001E72F0">
        <w:rPr>
          <w:sz w:val="22"/>
          <w:szCs w:val="22"/>
        </w:rPr>
        <w:t xml:space="preserve"> Būvobjektu. </w:t>
      </w:r>
    </w:p>
    <w:p w:rsidR="00C10045" w:rsidRPr="001E72F0" w:rsidRDefault="00C10045" w:rsidP="00C10045">
      <w:pPr>
        <w:pStyle w:val="Sarakstarindkopa2"/>
        <w:spacing w:before="240"/>
        <w:ind w:left="675"/>
        <w:rPr>
          <w:rFonts w:ascii="Times New Roman Bold" w:hAnsi="Times New Roman Bold"/>
          <w:b/>
          <w:caps/>
          <w:sz w:val="22"/>
          <w:szCs w:val="22"/>
        </w:rPr>
      </w:pPr>
      <w:r w:rsidRPr="001E72F0">
        <w:rPr>
          <w:rFonts w:ascii="Times New Roman Bold" w:hAnsi="Times New Roman Bold"/>
          <w:b/>
          <w:caps/>
          <w:sz w:val="22"/>
          <w:szCs w:val="22"/>
        </w:rPr>
        <w:t>Lietotie termini</w:t>
      </w:r>
    </w:p>
    <w:p w:rsidR="007F2205" w:rsidRPr="001E72F0" w:rsidRDefault="007F2205" w:rsidP="00D05620">
      <w:pPr>
        <w:numPr>
          <w:ilvl w:val="0"/>
          <w:numId w:val="2"/>
        </w:numPr>
        <w:suppressAutoHyphens/>
        <w:spacing w:before="240"/>
        <w:ind w:left="1134" w:hanging="283"/>
        <w:jc w:val="both"/>
        <w:rPr>
          <w:b/>
          <w:sz w:val="22"/>
          <w:szCs w:val="22"/>
        </w:rPr>
      </w:pPr>
      <w:r w:rsidRPr="001E72F0">
        <w:rPr>
          <w:b/>
          <w:sz w:val="22"/>
          <w:szCs w:val="22"/>
        </w:rPr>
        <w:t xml:space="preserve">Tehniskā specifikācija - </w:t>
      </w:r>
      <w:r w:rsidRPr="001E72F0">
        <w:rPr>
          <w:sz w:val="22"/>
          <w:szCs w:val="22"/>
        </w:rPr>
        <w:t xml:space="preserve">Pasūtītāja </w:t>
      </w:r>
      <w:r w:rsidR="001A1F31" w:rsidRPr="001E72F0">
        <w:rPr>
          <w:sz w:val="22"/>
          <w:szCs w:val="22"/>
        </w:rPr>
        <w:t>apkopots</w:t>
      </w:r>
      <w:r w:rsidRPr="001E72F0">
        <w:rPr>
          <w:sz w:val="22"/>
          <w:szCs w:val="22"/>
        </w:rPr>
        <w:t xml:space="preserve"> </w:t>
      </w:r>
      <w:r w:rsidR="001A1F31" w:rsidRPr="001E72F0">
        <w:rPr>
          <w:sz w:val="22"/>
          <w:szCs w:val="22"/>
        </w:rPr>
        <w:t>I</w:t>
      </w:r>
      <w:r w:rsidR="001E30E1" w:rsidRPr="001E72F0">
        <w:rPr>
          <w:sz w:val="22"/>
          <w:szCs w:val="22"/>
        </w:rPr>
        <w:t xml:space="preserve">eceres apraksta un realizēšanas  nosacījumu </w:t>
      </w:r>
      <w:r w:rsidRPr="001E72F0">
        <w:rPr>
          <w:sz w:val="22"/>
          <w:szCs w:val="22"/>
        </w:rPr>
        <w:t>grafisko un teksta dokumentu kopums</w:t>
      </w:r>
      <w:r w:rsidR="001A1F31" w:rsidRPr="001E72F0">
        <w:rPr>
          <w:sz w:val="22"/>
          <w:szCs w:val="22"/>
        </w:rPr>
        <w:t>.</w:t>
      </w:r>
    </w:p>
    <w:p w:rsidR="00C10045" w:rsidRPr="001E72F0" w:rsidRDefault="00C10045" w:rsidP="00D05620">
      <w:pPr>
        <w:numPr>
          <w:ilvl w:val="0"/>
          <w:numId w:val="2"/>
        </w:numPr>
        <w:suppressAutoHyphens/>
        <w:spacing w:before="240"/>
        <w:ind w:left="1134" w:hanging="283"/>
        <w:jc w:val="both"/>
        <w:rPr>
          <w:b/>
          <w:sz w:val="22"/>
          <w:szCs w:val="22"/>
        </w:rPr>
      </w:pPr>
      <w:r w:rsidRPr="001E72F0">
        <w:rPr>
          <w:b/>
          <w:sz w:val="22"/>
          <w:szCs w:val="22"/>
        </w:rPr>
        <w:t xml:space="preserve">Objekts </w:t>
      </w:r>
      <w:r w:rsidRPr="001E72F0">
        <w:rPr>
          <w:sz w:val="22"/>
          <w:szCs w:val="22"/>
        </w:rPr>
        <w:t>– Rīgas Stradiņa universitātes ēka Rīgā,</w:t>
      </w:r>
      <w:r w:rsidR="00E05F96" w:rsidRPr="001E72F0">
        <w:rPr>
          <w:sz w:val="22"/>
          <w:szCs w:val="22"/>
        </w:rPr>
        <w:t xml:space="preserve"> </w:t>
      </w:r>
      <w:r w:rsidR="00C62702" w:rsidRPr="001E72F0">
        <w:rPr>
          <w:sz w:val="22"/>
          <w:szCs w:val="22"/>
        </w:rPr>
        <w:t>Kronvalda bulvār</w:t>
      </w:r>
      <w:r w:rsidR="001873C9" w:rsidRPr="001E72F0">
        <w:rPr>
          <w:sz w:val="22"/>
          <w:szCs w:val="22"/>
        </w:rPr>
        <w:t>ī</w:t>
      </w:r>
      <w:r w:rsidR="00C62702" w:rsidRPr="001E72F0">
        <w:rPr>
          <w:sz w:val="22"/>
          <w:szCs w:val="22"/>
        </w:rPr>
        <w:t xml:space="preserve"> 9 </w:t>
      </w:r>
      <w:r w:rsidRPr="001E72F0">
        <w:rPr>
          <w:sz w:val="22"/>
          <w:szCs w:val="22"/>
        </w:rPr>
        <w:t xml:space="preserve">un visa attiecināmā esošā struktūra (ēka, </w:t>
      </w:r>
      <w:r w:rsidR="00A16010" w:rsidRPr="001E72F0">
        <w:rPr>
          <w:sz w:val="22"/>
          <w:szCs w:val="22"/>
        </w:rPr>
        <w:t xml:space="preserve">žogs, </w:t>
      </w:r>
      <w:r w:rsidRPr="001E72F0">
        <w:rPr>
          <w:sz w:val="22"/>
          <w:szCs w:val="22"/>
        </w:rPr>
        <w:t>esošās komunikācijas, zeme zem ēkas, un citi elementi), kā arī cita struktūra un piegulošā teritorija atbilstoši būvprojektam.</w:t>
      </w:r>
    </w:p>
    <w:p w:rsidR="00C10045" w:rsidRPr="001E72F0" w:rsidRDefault="00C10045" w:rsidP="00D05620">
      <w:pPr>
        <w:numPr>
          <w:ilvl w:val="0"/>
          <w:numId w:val="2"/>
        </w:numPr>
        <w:suppressAutoHyphens/>
        <w:spacing w:before="120"/>
        <w:ind w:left="1134" w:hanging="283"/>
        <w:jc w:val="both"/>
        <w:rPr>
          <w:b/>
          <w:sz w:val="22"/>
          <w:szCs w:val="22"/>
        </w:rPr>
      </w:pPr>
      <w:r w:rsidRPr="001E72F0">
        <w:rPr>
          <w:b/>
          <w:sz w:val="22"/>
          <w:szCs w:val="22"/>
        </w:rPr>
        <w:t xml:space="preserve">Būvobjekts </w:t>
      </w:r>
      <w:r w:rsidRPr="001E72F0">
        <w:rPr>
          <w:sz w:val="22"/>
          <w:szCs w:val="22"/>
        </w:rPr>
        <w:t>– Objekta daļa, kurā veicami Darbi</w:t>
      </w:r>
      <w:r w:rsidR="00CE7895" w:rsidRPr="001E72F0">
        <w:rPr>
          <w:sz w:val="22"/>
          <w:szCs w:val="22"/>
        </w:rPr>
        <w:t xml:space="preserve"> (Darbu zona)</w:t>
      </w:r>
      <w:r w:rsidRPr="001E72F0">
        <w:rPr>
          <w:sz w:val="22"/>
          <w:szCs w:val="22"/>
        </w:rPr>
        <w:t>. Pirms būvdarbu uzsākšanas darbu veikšanas projekta izstrādāšanas laikā Būvobjekta robežas tiek precizētas, saskaņotas ar Pasūtītāju un Objekta telpu lietotāju</w:t>
      </w:r>
      <w:r w:rsidR="004D0D20" w:rsidRPr="001E72F0">
        <w:rPr>
          <w:sz w:val="22"/>
          <w:szCs w:val="22"/>
        </w:rPr>
        <w:t xml:space="preserve"> </w:t>
      </w:r>
      <w:r w:rsidRPr="001E72F0">
        <w:rPr>
          <w:sz w:val="22"/>
          <w:szCs w:val="22"/>
        </w:rPr>
        <w:t>(</w:t>
      </w:r>
      <w:r w:rsidR="004D0D20" w:rsidRPr="001E72F0">
        <w:rPr>
          <w:sz w:val="22"/>
          <w:szCs w:val="22"/>
        </w:rPr>
        <w:t>-</w:t>
      </w:r>
      <w:r w:rsidRPr="001E72F0">
        <w:rPr>
          <w:sz w:val="22"/>
          <w:szCs w:val="22"/>
        </w:rPr>
        <w:t>jiem).</w:t>
      </w:r>
    </w:p>
    <w:p w:rsidR="00C10045" w:rsidRPr="001E72F0" w:rsidRDefault="00C10045" w:rsidP="00D05620">
      <w:pPr>
        <w:numPr>
          <w:ilvl w:val="0"/>
          <w:numId w:val="2"/>
        </w:numPr>
        <w:suppressAutoHyphens/>
        <w:spacing w:before="120"/>
        <w:ind w:left="1134" w:hanging="283"/>
        <w:jc w:val="both"/>
        <w:rPr>
          <w:b/>
          <w:sz w:val="22"/>
          <w:szCs w:val="22"/>
        </w:rPr>
      </w:pPr>
      <w:r w:rsidRPr="001E72F0">
        <w:rPr>
          <w:b/>
          <w:sz w:val="22"/>
          <w:szCs w:val="22"/>
        </w:rPr>
        <w:t>Uzņēmējs</w:t>
      </w:r>
      <w:r w:rsidRPr="001E72F0">
        <w:rPr>
          <w:sz w:val="22"/>
          <w:szCs w:val="22"/>
        </w:rPr>
        <w:t xml:space="preserve"> - iepirkuma pretendents, kas atzīts par uzvarētāju un ar kuru tiks noslēgts līgums;</w:t>
      </w:r>
    </w:p>
    <w:p w:rsidR="001E047B" w:rsidRPr="001E72F0" w:rsidRDefault="00C10045" w:rsidP="00D05620">
      <w:pPr>
        <w:numPr>
          <w:ilvl w:val="0"/>
          <w:numId w:val="2"/>
        </w:numPr>
        <w:suppressAutoHyphens/>
        <w:spacing w:before="120"/>
        <w:ind w:left="1134" w:hanging="283"/>
        <w:rPr>
          <w:bCs/>
          <w:sz w:val="22"/>
          <w:szCs w:val="22"/>
        </w:rPr>
      </w:pPr>
      <w:r w:rsidRPr="001E72F0">
        <w:rPr>
          <w:b/>
          <w:sz w:val="22"/>
          <w:szCs w:val="22"/>
        </w:rPr>
        <w:t xml:space="preserve">Telpu lietotājs – </w:t>
      </w:r>
      <w:r w:rsidR="00A12520" w:rsidRPr="001E72F0">
        <w:rPr>
          <w:sz w:val="22"/>
          <w:szCs w:val="22"/>
        </w:rPr>
        <w:t>Rīgas Stradiņa universitāte (</w:t>
      </w:r>
      <w:r w:rsidR="00A16010" w:rsidRPr="001320F9">
        <w:rPr>
          <w:sz w:val="22"/>
          <w:szCs w:val="22"/>
        </w:rPr>
        <w:t>Anatomijas un antropoloģijas institūts (AAI)</w:t>
      </w:r>
      <w:r w:rsidR="00A12520" w:rsidRPr="001E72F0">
        <w:rPr>
          <w:sz w:val="22"/>
          <w:szCs w:val="22"/>
        </w:rPr>
        <w:t>).</w:t>
      </w:r>
    </w:p>
    <w:p w:rsidR="00C10045" w:rsidRPr="001320F9" w:rsidRDefault="00C10045">
      <w:pPr>
        <w:numPr>
          <w:ilvl w:val="0"/>
          <w:numId w:val="2"/>
        </w:numPr>
        <w:suppressAutoHyphens/>
        <w:spacing w:before="120"/>
        <w:ind w:left="1134" w:hanging="283"/>
        <w:rPr>
          <w:color w:val="993366"/>
        </w:rPr>
      </w:pPr>
      <w:r w:rsidRPr="001E047B">
        <w:rPr>
          <w:b/>
          <w:sz w:val="22"/>
          <w:szCs w:val="22"/>
        </w:rPr>
        <w:t>Iecere –</w:t>
      </w:r>
      <w:r w:rsidR="007F2205" w:rsidRPr="001E047B">
        <w:rPr>
          <w:b/>
          <w:sz w:val="22"/>
          <w:szCs w:val="22"/>
        </w:rPr>
        <w:t xml:space="preserve"> </w:t>
      </w:r>
      <w:r w:rsidRPr="001E047B">
        <w:rPr>
          <w:sz w:val="22"/>
          <w:szCs w:val="22"/>
        </w:rPr>
        <w:t>Pasūtītāja</w:t>
      </w:r>
      <w:r w:rsidR="00A16010" w:rsidRPr="001E047B">
        <w:rPr>
          <w:sz w:val="22"/>
          <w:szCs w:val="22"/>
        </w:rPr>
        <w:t xml:space="preserve"> (RSU)</w:t>
      </w:r>
      <w:r w:rsidRPr="001E047B">
        <w:rPr>
          <w:sz w:val="22"/>
          <w:szCs w:val="22"/>
        </w:rPr>
        <w:t xml:space="preserve"> un Telpu lietotāja (</w:t>
      </w:r>
      <w:r w:rsidR="00A16010" w:rsidRPr="001E047B">
        <w:rPr>
          <w:sz w:val="22"/>
          <w:szCs w:val="22"/>
        </w:rPr>
        <w:t>AAI</w:t>
      </w:r>
      <w:r w:rsidRPr="001E047B">
        <w:rPr>
          <w:sz w:val="22"/>
          <w:szCs w:val="22"/>
        </w:rPr>
        <w:t>) izstrādāt</w:t>
      </w:r>
      <w:r w:rsidR="007F2205" w:rsidRPr="001E047B">
        <w:rPr>
          <w:sz w:val="22"/>
          <w:szCs w:val="22"/>
        </w:rPr>
        <w:t>s</w:t>
      </w:r>
      <w:r w:rsidRPr="001E047B">
        <w:rPr>
          <w:sz w:val="22"/>
          <w:szCs w:val="22"/>
        </w:rPr>
        <w:t>, savstarpēji saskaņot</w:t>
      </w:r>
      <w:r w:rsidR="007F2205" w:rsidRPr="001E047B">
        <w:rPr>
          <w:sz w:val="22"/>
          <w:szCs w:val="22"/>
        </w:rPr>
        <w:t>s</w:t>
      </w:r>
      <w:r w:rsidRPr="001E047B">
        <w:rPr>
          <w:sz w:val="22"/>
          <w:szCs w:val="22"/>
        </w:rPr>
        <w:t xml:space="preserve"> un </w:t>
      </w:r>
      <w:r w:rsidR="007F2205" w:rsidRPr="001E047B">
        <w:rPr>
          <w:sz w:val="22"/>
          <w:szCs w:val="22"/>
        </w:rPr>
        <w:t>T</w:t>
      </w:r>
      <w:r w:rsidRPr="001E047B">
        <w:rPr>
          <w:sz w:val="22"/>
          <w:szCs w:val="22"/>
        </w:rPr>
        <w:t>ehniskajā specifikācijā apkopot</w:t>
      </w:r>
      <w:r w:rsidR="007F2205" w:rsidRPr="001E047B">
        <w:rPr>
          <w:sz w:val="22"/>
          <w:szCs w:val="22"/>
        </w:rPr>
        <w:t>s</w:t>
      </w:r>
      <w:r w:rsidRPr="001E047B">
        <w:rPr>
          <w:sz w:val="22"/>
          <w:szCs w:val="22"/>
        </w:rPr>
        <w:t>, informatīvs materiāls par s</w:t>
      </w:r>
      <w:r w:rsidR="007F2205" w:rsidRPr="001E047B">
        <w:rPr>
          <w:sz w:val="22"/>
          <w:szCs w:val="22"/>
        </w:rPr>
        <w:t>as</w:t>
      </w:r>
      <w:r w:rsidR="00A16010" w:rsidRPr="001E047B">
        <w:rPr>
          <w:sz w:val="22"/>
          <w:szCs w:val="22"/>
        </w:rPr>
        <w:t>niedzamo</w:t>
      </w:r>
      <w:r w:rsidRPr="001E047B">
        <w:rPr>
          <w:sz w:val="22"/>
          <w:szCs w:val="22"/>
        </w:rPr>
        <w:t xml:space="preserve">  projektēšanas (Darbu) </w:t>
      </w:r>
      <w:r w:rsidR="00E37C87" w:rsidRPr="001E047B">
        <w:rPr>
          <w:sz w:val="22"/>
          <w:szCs w:val="22"/>
        </w:rPr>
        <w:t xml:space="preserve">procesa </w:t>
      </w:r>
      <w:r w:rsidRPr="001E047B">
        <w:rPr>
          <w:sz w:val="22"/>
          <w:szCs w:val="22"/>
        </w:rPr>
        <w:t>gala rezultātu, Darbu zonu un Darbu apjomu</w:t>
      </w:r>
      <w:r w:rsidR="007F2205" w:rsidRPr="001E047B">
        <w:rPr>
          <w:sz w:val="22"/>
          <w:szCs w:val="22"/>
        </w:rPr>
        <w:t xml:space="preserve"> </w:t>
      </w:r>
      <w:r w:rsidR="007F2205" w:rsidRPr="001320F9">
        <w:rPr>
          <w:i/>
          <w:sz w:val="22"/>
          <w:szCs w:val="22"/>
        </w:rPr>
        <w:t xml:space="preserve">- </w:t>
      </w:r>
      <w:r w:rsidR="001E047B" w:rsidRPr="001320F9">
        <w:rPr>
          <w:bCs/>
          <w:i/>
          <w:sz w:val="22"/>
          <w:szCs w:val="22"/>
        </w:rPr>
        <w:t>RSU īpašuma Rīgā, Kronvalda bulv</w:t>
      </w:r>
      <w:r w:rsidR="00F56056">
        <w:rPr>
          <w:bCs/>
          <w:i/>
          <w:sz w:val="22"/>
          <w:szCs w:val="22"/>
        </w:rPr>
        <w:t>ārī</w:t>
      </w:r>
      <w:r w:rsidR="001E047B" w:rsidRPr="001320F9">
        <w:rPr>
          <w:bCs/>
          <w:i/>
          <w:sz w:val="22"/>
          <w:szCs w:val="22"/>
        </w:rPr>
        <w:t xml:space="preserve"> 9 teritorijas nožogojuma un Anatomikuma ēkas vides pieejamības būvprojektu izstrāde un autoruzraudzība.</w:t>
      </w:r>
      <w:r w:rsidR="001E047B" w:rsidRPr="001320F9">
        <w:rPr>
          <w:color w:val="993366"/>
          <w:sz w:val="22"/>
          <w:szCs w:val="22"/>
        </w:rPr>
        <w:t xml:space="preserve"> </w:t>
      </w:r>
      <w:r w:rsidRPr="001320F9">
        <w:rPr>
          <w:sz w:val="22"/>
          <w:szCs w:val="22"/>
        </w:rPr>
        <w:t>Šī Iecere, normatīvo aktu skatījumā nav būvprojekts</w:t>
      </w:r>
      <w:r w:rsidR="007F2205" w:rsidRPr="001E047B">
        <w:rPr>
          <w:sz w:val="22"/>
          <w:szCs w:val="22"/>
        </w:rPr>
        <w:t xml:space="preserve"> vai projektēšanas uzdevums</w:t>
      </w:r>
      <w:r w:rsidRPr="001E047B">
        <w:rPr>
          <w:sz w:val="22"/>
          <w:szCs w:val="22"/>
        </w:rPr>
        <w:t xml:space="preserve"> un </w:t>
      </w:r>
      <w:r w:rsidR="001E30E1" w:rsidRPr="001E047B">
        <w:rPr>
          <w:sz w:val="22"/>
          <w:szCs w:val="22"/>
        </w:rPr>
        <w:t>nevar tikt iesniegts</w:t>
      </w:r>
      <w:r w:rsidRPr="001E047B">
        <w:rPr>
          <w:sz w:val="22"/>
          <w:szCs w:val="22"/>
        </w:rPr>
        <w:t xml:space="preserve"> būvatļaujas pieprasīšanai.</w:t>
      </w:r>
    </w:p>
    <w:p w:rsidR="00C10045" w:rsidRPr="001E72F0" w:rsidRDefault="00C10045" w:rsidP="00D05620">
      <w:pPr>
        <w:numPr>
          <w:ilvl w:val="0"/>
          <w:numId w:val="2"/>
        </w:numPr>
        <w:suppressAutoHyphens/>
        <w:spacing w:before="120"/>
        <w:ind w:left="1134" w:hanging="283"/>
        <w:jc w:val="both"/>
        <w:rPr>
          <w:b/>
          <w:sz w:val="22"/>
          <w:szCs w:val="22"/>
        </w:rPr>
      </w:pPr>
      <w:r w:rsidRPr="001E72F0">
        <w:rPr>
          <w:b/>
          <w:sz w:val="22"/>
          <w:szCs w:val="22"/>
        </w:rPr>
        <w:t xml:space="preserve">Darbi </w:t>
      </w:r>
      <w:r w:rsidRPr="001E72F0">
        <w:rPr>
          <w:sz w:val="22"/>
          <w:szCs w:val="22"/>
        </w:rPr>
        <w:t>– visi noteiktie darbi un to apjoms</w:t>
      </w:r>
      <w:r w:rsidR="00DB60C9" w:rsidRPr="001E72F0">
        <w:rPr>
          <w:sz w:val="22"/>
          <w:szCs w:val="22"/>
        </w:rPr>
        <w:t xml:space="preserve"> projektēšanas</w:t>
      </w:r>
      <w:r w:rsidRPr="001E72F0">
        <w:rPr>
          <w:sz w:val="22"/>
          <w:szCs w:val="22"/>
        </w:rPr>
        <w:t xml:space="preserve"> nodrošināšana</w:t>
      </w:r>
      <w:r w:rsidR="00DB60C9" w:rsidRPr="001E72F0">
        <w:rPr>
          <w:sz w:val="22"/>
          <w:szCs w:val="22"/>
        </w:rPr>
        <w:t>i</w:t>
      </w:r>
      <w:r w:rsidRPr="001E72F0">
        <w:rPr>
          <w:sz w:val="22"/>
          <w:szCs w:val="22"/>
        </w:rPr>
        <w:t xml:space="preserve">, atbilstoši </w:t>
      </w:r>
      <w:r w:rsidR="001A1F31" w:rsidRPr="001E72F0">
        <w:rPr>
          <w:sz w:val="22"/>
          <w:szCs w:val="22"/>
        </w:rPr>
        <w:t>T</w:t>
      </w:r>
      <w:r w:rsidRPr="001E72F0">
        <w:rPr>
          <w:sz w:val="22"/>
          <w:szCs w:val="22"/>
        </w:rPr>
        <w:t>ehniskajai specifikācijai</w:t>
      </w:r>
      <w:r w:rsidR="00586A02" w:rsidRPr="001E72F0">
        <w:rPr>
          <w:sz w:val="22"/>
          <w:szCs w:val="22"/>
        </w:rPr>
        <w:t>,</w:t>
      </w:r>
      <w:r w:rsidR="0018413A" w:rsidRPr="001E72F0">
        <w:rPr>
          <w:sz w:val="22"/>
          <w:szCs w:val="22"/>
        </w:rPr>
        <w:t xml:space="preserve"> normatīvajiem aktiem un</w:t>
      </w:r>
      <w:r w:rsidR="001A1F31" w:rsidRPr="001E72F0">
        <w:rPr>
          <w:sz w:val="22"/>
          <w:szCs w:val="22"/>
        </w:rPr>
        <w:t xml:space="preserve"> līgumam</w:t>
      </w:r>
      <w:r w:rsidRPr="001E72F0">
        <w:rPr>
          <w:sz w:val="22"/>
          <w:szCs w:val="22"/>
        </w:rPr>
        <w:t>.</w:t>
      </w:r>
    </w:p>
    <w:p w:rsidR="00C10045" w:rsidRPr="001E72F0" w:rsidRDefault="00C10045" w:rsidP="00D05620">
      <w:pPr>
        <w:numPr>
          <w:ilvl w:val="0"/>
          <w:numId w:val="2"/>
        </w:numPr>
        <w:suppressAutoHyphens/>
        <w:spacing w:before="120"/>
        <w:ind w:left="1134" w:hanging="283"/>
        <w:jc w:val="both"/>
        <w:rPr>
          <w:b/>
          <w:sz w:val="22"/>
          <w:szCs w:val="22"/>
        </w:rPr>
      </w:pPr>
      <w:r w:rsidRPr="001E72F0">
        <w:rPr>
          <w:b/>
          <w:sz w:val="22"/>
          <w:szCs w:val="22"/>
        </w:rPr>
        <w:t xml:space="preserve">Būvprojekts </w:t>
      </w:r>
      <w:r w:rsidRPr="001E72F0">
        <w:rPr>
          <w:sz w:val="22"/>
          <w:szCs w:val="22"/>
        </w:rPr>
        <w:t xml:space="preserve">– </w:t>
      </w:r>
      <w:r w:rsidR="00EE1E00" w:rsidRPr="001E72F0">
        <w:rPr>
          <w:sz w:val="22"/>
          <w:szCs w:val="22"/>
        </w:rPr>
        <w:t>Pasūtītāja</w:t>
      </w:r>
      <w:r w:rsidRPr="001E72F0">
        <w:rPr>
          <w:sz w:val="22"/>
          <w:szCs w:val="22"/>
        </w:rPr>
        <w:t xml:space="preserve"> pasūtīts, būvniecības ieceres īstenošanai nepieciešamo grafisko un teksta dokumentu kopums, kur</w:t>
      </w:r>
      <w:r w:rsidR="00EE1E00" w:rsidRPr="001E72F0">
        <w:rPr>
          <w:sz w:val="22"/>
          <w:szCs w:val="22"/>
        </w:rPr>
        <w:t>š sastādīts un kura</w:t>
      </w:r>
      <w:r w:rsidRPr="001E72F0">
        <w:rPr>
          <w:sz w:val="22"/>
          <w:szCs w:val="22"/>
        </w:rPr>
        <w:t xml:space="preserve"> r</w:t>
      </w:r>
      <w:r w:rsidR="008F7659" w:rsidRPr="001E72F0">
        <w:rPr>
          <w:sz w:val="22"/>
          <w:szCs w:val="22"/>
        </w:rPr>
        <w:t>ealizācija dabā (būvdarbi) noti</w:t>
      </w:r>
      <w:r w:rsidRPr="001E72F0">
        <w:rPr>
          <w:sz w:val="22"/>
          <w:szCs w:val="22"/>
        </w:rPr>
        <w:t>k</w:t>
      </w:r>
      <w:r w:rsidR="008F7659" w:rsidRPr="001E72F0">
        <w:rPr>
          <w:sz w:val="22"/>
          <w:szCs w:val="22"/>
        </w:rPr>
        <w:t>s</w:t>
      </w:r>
      <w:r w:rsidRPr="001E72F0">
        <w:rPr>
          <w:sz w:val="22"/>
          <w:szCs w:val="22"/>
        </w:rPr>
        <w:t xml:space="preserve"> atbilstoši </w:t>
      </w:r>
      <w:r w:rsidR="005934FF" w:rsidRPr="001E72F0">
        <w:rPr>
          <w:sz w:val="22"/>
          <w:szCs w:val="22"/>
        </w:rPr>
        <w:t xml:space="preserve">Tehniskajai specifikācijai un </w:t>
      </w:r>
      <w:r w:rsidRPr="001E72F0">
        <w:rPr>
          <w:sz w:val="22"/>
          <w:szCs w:val="22"/>
        </w:rPr>
        <w:t>spēkā esošajiem normatīvajiem aktiem.</w:t>
      </w:r>
    </w:p>
    <w:p w:rsidR="00C10045" w:rsidRPr="001E72F0" w:rsidRDefault="00C10045" w:rsidP="00D05620">
      <w:pPr>
        <w:numPr>
          <w:ilvl w:val="0"/>
          <w:numId w:val="2"/>
        </w:numPr>
        <w:suppressAutoHyphens/>
        <w:spacing w:before="120"/>
        <w:ind w:left="1134" w:hanging="283"/>
        <w:jc w:val="both"/>
        <w:rPr>
          <w:b/>
          <w:sz w:val="22"/>
          <w:szCs w:val="22"/>
        </w:rPr>
      </w:pPr>
      <w:r w:rsidRPr="001E72F0">
        <w:rPr>
          <w:b/>
          <w:sz w:val="22"/>
          <w:szCs w:val="22"/>
        </w:rPr>
        <w:t>Būvelements</w:t>
      </w:r>
      <w:r w:rsidRPr="001E72F0">
        <w:rPr>
          <w:sz w:val="22"/>
          <w:szCs w:val="22"/>
        </w:rPr>
        <w:t xml:space="preserve"> – tehniskajā specifikācijā, tai skaitā Būvprojektā, atspoguļots izbūvējamais</w:t>
      </w:r>
      <w:r w:rsidR="00C21562" w:rsidRPr="001E72F0">
        <w:rPr>
          <w:sz w:val="22"/>
          <w:szCs w:val="22"/>
        </w:rPr>
        <w:t>/atjaunojamais</w:t>
      </w:r>
      <w:r w:rsidRPr="001E72F0">
        <w:rPr>
          <w:sz w:val="22"/>
          <w:szCs w:val="22"/>
        </w:rPr>
        <w:t xml:space="preserve"> konstruktīvais elements, būvizstrādājums, ēkas un/vai grunts daļa, iekārtas vai iekārtu sistēmas (paliekošas vai pagaidu), kas </w:t>
      </w:r>
      <w:r w:rsidR="00C21562" w:rsidRPr="001E72F0">
        <w:rPr>
          <w:sz w:val="22"/>
          <w:szCs w:val="22"/>
        </w:rPr>
        <w:t>ir Darbu sastāvdaļa</w:t>
      </w:r>
      <w:r w:rsidRPr="001E72F0">
        <w:rPr>
          <w:sz w:val="22"/>
          <w:szCs w:val="22"/>
        </w:rPr>
        <w:t>.</w:t>
      </w:r>
    </w:p>
    <w:p w:rsidR="00C10045" w:rsidRPr="001E72F0" w:rsidRDefault="00C10045" w:rsidP="0018413A">
      <w:pPr>
        <w:numPr>
          <w:ilvl w:val="0"/>
          <w:numId w:val="2"/>
        </w:numPr>
        <w:suppressAutoHyphens/>
        <w:spacing w:before="120"/>
        <w:ind w:left="1134" w:hanging="283"/>
        <w:jc w:val="both"/>
        <w:rPr>
          <w:b/>
          <w:sz w:val="22"/>
          <w:szCs w:val="22"/>
        </w:rPr>
      </w:pPr>
      <w:r w:rsidRPr="001E72F0">
        <w:rPr>
          <w:b/>
          <w:sz w:val="22"/>
          <w:szCs w:val="22"/>
        </w:rPr>
        <w:t xml:space="preserve">Tehniskās specifikācijas Pielikums </w:t>
      </w:r>
      <w:r w:rsidRPr="001E72F0">
        <w:rPr>
          <w:sz w:val="22"/>
          <w:szCs w:val="22"/>
        </w:rPr>
        <w:t>– ir tehniskās specifikācijas neatņemama sastāvdaļa, kas nosaka, papildina, detalizē vai sniedz papildus informāciju būvniecības procesa realizācijai. Pie neatbilstības starp Tehniskās specifikācijas Pielikumiem, kā prioritārs tiek pieņemts pielikums vai tā atsevišķs punkts vai grafiskā daļa, kas nosaka kvalitatīvāku un Pasūtītājam ekspluatācijā saimnieciski izdevīgāku gala produktu.</w:t>
      </w:r>
    </w:p>
    <w:p w:rsidR="00C10045" w:rsidRPr="001E72F0" w:rsidRDefault="00C10045" w:rsidP="00C10045">
      <w:pPr>
        <w:numPr>
          <w:ilvl w:val="0"/>
          <w:numId w:val="2"/>
        </w:numPr>
        <w:suppressAutoHyphens/>
        <w:spacing w:before="120"/>
        <w:ind w:left="1134" w:hanging="357"/>
        <w:jc w:val="both"/>
        <w:rPr>
          <w:b/>
          <w:sz w:val="22"/>
          <w:szCs w:val="22"/>
        </w:rPr>
      </w:pPr>
      <w:r w:rsidRPr="001E72F0">
        <w:rPr>
          <w:b/>
          <w:sz w:val="22"/>
          <w:szCs w:val="22"/>
        </w:rPr>
        <w:t xml:space="preserve">Darbu izpildes grafiks </w:t>
      </w:r>
      <w:r w:rsidRPr="001E72F0">
        <w:rPr>
          <w:sz w:val="22"/>
          <w:szCs w:val="22"/>
        </w:rPr>
        <w:t xml:space="preserve">–  Uzņēmēja aizpildīts laika grafiks, kurā atspoguļota detalizēta darbu izpildes gaita posmos un izpildes termiņi atbilstoši Tehniskajai </w:t>
      </w:r>
      <w:r w:rsidRPr="001E72F0">
        <w:rPr>
          <w:sz w:val="22"/>
          <w:szCs w:val="22"/>
        </w:rPr>
        <w:lastRenderedPageBreak/>
        <w:t>specifikācijai un darbu specifikai. Darbu izpildes grafiks Uzņēmējam ir saistošs un pēc Pasūtītāja pieprasījuma var tikt detalizēts būvprojekta realizācijas laikā.</w:t>
      </w:r>
    </w:p>
    <w:p w:rsidR="00356D6B" w:rsidRPr="001E72F0" w:rsidRDefault="00C10045" w:rsidP="00356D6B">
      <w:pPr>
        <w:numPr>
          <w:ilvl w:val="0"/>
          <w:numId w:val="2"/>
        </w:numPr>
        <w:suppressAutoHyphens/>
        <w:spacing w:before="120"/>
        <w:ind w:left="1134" w:hanging="357"/>
        <w:jc w:val="both"/>
        <w:rPr>
          <w:sz w:val="22"/>
          <w:szCs w:val="22"/>
        </w:rPr>
      </w:pPr>
      <w:r w:rsidRPr="001E72F0">
        <w:rPr>
          <w:b/>
          <w:sz w:val="22"/>
          <w:szCs w:val="22"/>
        </w:rPr>
        <w:t>Neatkarīga būvprojekta ekspertīze*</w:t>
      </w:r>
      <w:r w:rsidRPr="001E72F0">
        <w:rPr>
          <w:sz w:val="22"/>
          <w:szCs w:val="22"/>
        </w:rPr>
        <w:t xml:space="preserve">  - organizē Pasūtītājs. Uzņēmējs rakstiski informē Pasūtītāju, ja ekspertīze nepieciešama. Ekspertīzes veikšanas laiks tiek prognozēts darbu izpildes grafikā. </w:t>
      </w:r>
      <w:r w:rsidR="00EE1E00" w:rsidRPr="001E72F0">
        <w:rPr>
          <w:sz w:val="22"/>
          <w:szCs w:val="22"/>
        </w:rPr>
        <w:t>Uzņēmējs Pasūtītājam nodod p</w:t>
      </w:r>
      <w:r w:rsidRPr="001E72F0">
        <w:rPr>
          <w:sz w:val="22"/>
          <w:szCs w:val="22"/>
        </w:rPr>
        <w:t xml:space="preserve">ilnībā izstrādātu </w:t>
      </w:r>
      <w:r w:rsidR="00EE1E00" w:rsidRPr="001E72F0">
        <w:rPr>
          <w:sz w:val="22"/>
          <w:szCs w:val="22"/>
          <w:u w:val="single"/>
        </w:rPr>
        <w:t>pilna apjoma B</w:t>
      </w:r>
      <w:r w:rsidRPr="001E72F0">
        <w:rPr>
          <w:sz w:val="22"/>
          <w:szCs w:val="22"/>
          <w:u w:val="single"/>
        </w:rPr>
        <w:t>ūvprojekta dokumentāciju</w:t>
      </w:r>
      <w:r w:rsidRPr="001E72F0">
        <w:rPr>
          <w:sz w:val="22"/>
          <w:szCs w:val="22"/>
        </w:rPr>
        <w:t xml:space="preserve">, kas gatava ekspertēšanai un tālākai skaņošanai </w:t>
      </w:r>
      <w:r w:rsidR="00EE1E00" w:rsidRPr="001E72F0">
        <w:rPr>
          <w:sz w:val="22"/>
          <w:szCs w:val="22"/>
        </w:rPr>
        <w:t xml:space="preserve">izdrukātu </w:t>
      </w:r>
      <w:r w:rsidRPr="001E72F0">
        <w:rPr>
          <w:sz w:val="22"/>
          <w:szCs w:val="22"/>
        </w:rPr>
        <w:t>papīra formātā un</w:t>
      </w:r>
      <w:r w:rsidR="00EE1E00" w:rsidRPr="001E72F0">
        <w:rPr>
          <w:sz w:val="22"/>
          <w:szCs w:val="22"/>
        </w:rPr>
        <w:t xml:space="preserve"> uz datu nesēja, </w:t>
      </w:r>
      <w:r w:rsidRPr="001E72F0">
        <w:rPr>
          <w:sz w:val="22"/>
          <w:szCs w:val="22"/>
        </w:rPr>
        <w:t>digitāli.</w:t>
      </w:r>
    </w:p>
    <w:p w:rsidR="00356D6B" w:rsidRPr="001E72F0" w:rsidRDefault="00D05620" w:rsidP="00356D6B">
      <w:pPr>
        <w:numPr>
          <w:ilvl w:val="0"/>
          <w:numId w:val="2"/>
        </w:numPr>
        <w:suppressAutoHyphens/>
        <w:spacing w:before="120"/>
        <w:ind w:left="1134" w:hanging="357"/>
        <w:jc w:val="both"/>
        <w:rPr>
          <w:sz w:val="22"/>
          <w:szCs w:val="22"/>
        </w:rPr>
      </w:pPr>
      <w:r w:rsidRPr="001E72F0">
        <w:rPr>
          <w:b/>
          <w:sz w:val="22"/>
          <w:szCs w:val="22"/>
        </w:rPr>
        <w:t xml:space="preserve">Pasūtītāja </w:t>
      </w:r>
      <w:r w:rsidR="00F8578F" w:rsidRPr="001E72F0">
        <w:rPr>
          <w:b/>
          <w:sz w:val="22"/>
          <w:szCs w:val="22"/>
        </w:rPr>
        <w:t>tehniskais eksperts</w:t>
      </w:r>
      <w:r w:rsidRPr="001E72F0">
        <w:rPr>
          <w:b/>
          <w:sz w:val="22"/>
          <w:szCs w:val="22"/>
        </w:rPr>
        <w:t xml:space="preserve">  </w:t>
      </w:r>
      <w:r w:rsidRPr="001E72F0">
        <w:rPr>
          <w:sz w:val="22"/>
          <w:szCs w:val="22"/>
        </w:rPr>
        <w:t>- ir RSU darbinieks, kas piedalās Darbu izpildes procesā, dod norādījumus Uzņēmējam</w:t>
      </w:r>
      <w:r w:rsidR="00356D6B" w:rsidRPr="001E72F0">
        <w:rPr>
          <w:sz w:val="22"/>
          <w:szCs w:val="22"/>
        </w:rPr>
        <w:t>. Uzņēmējam tie ir saistoši</w:t>
      </w:r>
      <w:r w:rsidRPr="001E72F0">
        <w:rPr>
          <w:sz w:val="22"/>
          <w:szCs w:val="22"/>
        </w:rPr>
        <w:t xml:space="preserve">. </w:t>
      </w:r>
      <w:r w:rsidR="00CF3FDB" w:rsidRPr="001E72F0">
        <w:rPr>
          <w:sz w:val="22"/>
          <w:szCs w:val="22"/>
        </w:rPr>
        <w:t xml:space="preserve">Uzsākot darbus </w:t>
      </w:r>
      <w:r w:rsidRPr="001E72F0">
        <w:rPr>
          <w:sz w:val="22"/>
          <w:szCs w:val="22"/>
        </w:rPr>
        <w:t xml:space="preserve">Pasūtītājs Uzņēmējam noziņo </w:t>
      </w:r>
      <w:r w:rsidR="00356D6B" w:rsidRPr="001E72F0">
        <w:rPr>
          <w:sz w:val="22"/>
          <w:szCs w:val="22"/>
        </w:rPr>
        <w:t>savus</w:t>
      </w:r>
      <w:r w:rsidRPr="001E72F0">
        <w:rPr>
          <w:sz w:val="22"/>
          <w:szCs w:val="22"/>
        </w:rPr>
        <w:t xml:space="preserve"> </w:t>
      </w:r>
      <w:r w:rsidR="00CF3FDB" w:rsidRPr="001E72F0">
        <w:rPr>
          <w:sz w:val="22"/>
          <w:szCs w:val="22"/>
        </w:rPr>
        <w:t>tehniskos ekspertus</w:t>
      </w:r>
      <w:r w:rsidR="00356D6B" w:rsidRPr="001E72F0">
        <w:rPr>
          <w:sz w:val="22"/>
          <w:szCs w:val="22"/>
        </w:rPr>
        <w:t>:</w:t>
      </w:r>
    </w:p>
    <w:p w:rsidR="00356D6B" w:rsidRPr="001E72F0" w:rsidRDefault="00356D6B" w:rsidP="00356D6B">
      <w:pPr>
        <w:numPr>
          <w:ilvl w:val="1"/>
          <w:numId w:val="2"/>
        </w:numPr>
        <w:suppressAutoHyphens/>
        <w:ind w:left="2517" w:hanging="357"/>
        <w:jc w:val="both"/>
        <w:rPr>
          <w:sz w:val="22"/>
          <w:szCs w:val="22"/>
        </w:rPr>
      </w:pPr>
      <w:r w:rsidRPr="001E72F0">
        <w:rPr>
          <w:sz w:val="22"/>
          <w:szCs w:val="22"/>
        </w:rPr>
        <w:t>Ēku apsaimniekošanas nodaļas vadītāj</w:t>
      </w:r>
      <w:r w:rsidR="00F8578F" w:rsidRPr="001E72F0">
        <w:rPr>
          <w:sz w:val="22"/>
          <w:szCs w:val="22"/>
        </w:rPr>
        <w:t>s</w:t>
      </w:r>
      <w:r w:rsidRPr="001E72F0">
        <w:rPr>
          <w:sz w:val="22"/>
          <w:szCs w:val="22"/>
        </w:rPr>
        <w:t>;</w:t>
      </w:r>
    </w:p>
    <w:p w:rsidR="00356D6B" w:rsidRPr="001E72F0" w:rsidRDefault="00356D6B" w:rsidP="00356D6B">
      <w:pPr>
        <w:numPr>
          <w:ilvl w:val="1"/>
          <w:numId w:val="2"/>
        </w:numPr>
        <w:suppressAutoHyphens/>
        <w:ind w:left="2517" w:hanging="357"/>
        <w:jc w:val="both"/>
        <w:rPr>
          <w:sz w:val="22"/>
          <w:szCs w:val="22"/>
        </w:rPr>
      </w:pPr>
      <w:r w:rsidRPr="001E72F0">
        <w:rPr>
          <w:sz w:val="22"/>
          <w:szCs w:val="22"/>
        </w:rPr>
        <w:t>Tehniskās daļas vadītājs;</w:t>
      </w:r>
    </w:p>
    <w:p w:rsidR="00356D6B" w:rsidRPr="001E72F0" w:rsidRDefault="00356D6B" w:rsidP="00356D6B">
      <w:pPr>
        <w:numPr>
          <w:ilvl w:val="1"/>
          <w:numId w:val="2"/>
        </w:numPr>
        <w:suppressAutoHyphens/>
        <w:ind w:left="2517" w:hanging="357"/>
        <w:jc w:val="both"/>
        <w:rPr>
          <w:sz w:val="22"/>
          <w:szCs w:val="22"/>
        </w:rPr>
      </w:pPr>
      <w:r w:rsidRPr="001E72F0">
        <w:rPr>
          <w:sz w:val="22"/>
          <w:szCs w:val="22"/>
        </w:rPr>
        <w:t>Galvenais enerģētiķis;</w:t>
      </w:r>
    </w:p>
    <w:p w:rsidR="00356D6B" w:rsidRPr="001E72F0" w:rsidRDefault="00356D6B" w:rsidP="00356D6B">
      <w:pPr>
        <w:numPr>
          <w:ilvl w:val="1"/>
          <w:numId w:val="2"/>
        </w:numPr>
        <w:suppressAutoHyphens/>
        <w:ind w:left="2517" w:hanging="357"/>
        <w:jc w:val="both"/>
        <w:rPr>
          <w:sz w:val="22"/>
          <w:szCs w:val="22"/>
        </w:rPr>
      </w:pPr>
      <w:r w:rsidRPr="001E72F0">
        <w:rPr>
          <w:sz w:val="22"/>
          <w:szCs w:val="22"/>
        </w:rPr>
        <w:t>Tehniskās daļas vājstrāvu speciālists;</w:t>
      </w:r>
    </w:p>
    <w:p w:rsidR="00356D6B" w:rsidRPr="001E72F0" w:rsidRDefault="00356D6B" w:rsidP="00356D6B">
      <w:pPr>
        <w:numPr>
          <w:ilvl w:val="1"/>
          <w:numId w:val="2"/>
        </w:numPr>
        <w:suppressAutoHyphens/>
        <w:ind w:left="2517" w:hanging="357"/>
        <w:jc w:val="both"/>
        <w:rPr>
          <w:sz w:val="22"/>
          <w:szCs w:val="22"/>
        </w:rPr>
      </w:pPr>
      <w:r w:rsidRPr="001E72F0">
        <w:rPr>
          <w:sz w:val="22"/>
          <w:szCs w:val="22"/>
        </w:rPr>
        <w:t>Būvniecības projektu nodaļas vadītājs;</w:t>
      </w:r>
    </w:p>
    <w:p w:rsidR="00356D6B" w:rsidRPr="001E72F0" w:rsidRDefault="00356D6B" w:rsidP="00356D6B">
      <w:pPr>
        <w:numPr>
          <w:ilvl w:val="1"/>
          <w:numId w:val="2"/>
        </w:numPr>
        <w:suppressAutoHyphens/>
        <w:ind w:left="2517" w:hanging="357"/>
        <w:jc w:val="both"/>
        <w:rPr>
          <w:sz w:val="22"/>
          <w:szCs w:val="22"/>
        </w:rPr>
      </w:pPr>
      <w:r w:rsidRPr="001E72F0">
        <w:rPr>
          <w:sz w:val="22"/>
          <w:szCs w:val="22"/>
        </w:rPr>
        <w:t>Infrastruktūras departamenta direktors;</w:t>
      </w:r>
    </w:p>
    <w:p w:rsidR="00356D6B" w:rsidRPr="001E72F0" w:rsidRDefault="00356D6B" w:rsidP="00356D6B">
      <w:pPr>
        <w:numPr>
          <w:ilvl w:val="1"/>
          <w:numId w:val="2"/>
        </w:numPr>
        <w:suppressAutoHyphens/>
        <w:ind w:left="2517" w:hanging="357"/>
        <w:jc w:val="both"/>
        <w:rPr>
          <w:sz w:val="22"/>
          <w:szCs w:val="22"/>
        </w:rPr>
      </w:pPr>
      <w:r w:rsidRPr="001E72F0">
        <w:rPr>
          <w:sz w:val="22"/>
          <w:szCs w:val="22"/>
        </w:rPr>
        <w:t>RSU Attīstības un projektu departaments</w:t>
      </w:r>
    </w:p>
    <w:p w:rsidR="00D05620" w:rsidRPr="001E72F0" w:rsidRDefault="00356D6B" w:rsidP="00356D6B">
      <w:pPr>
        <w:suppressAutoHyphens/>
        <w:spacing w:before="120"/>
        <w:ind w:left="1134"/>
        <w:jc w:val="both"/>
        <w:rPr>
          <w:sz w:val="22"/>
          <w:szCs w:val="22"/>
        </w:rPr>
      </w:pPr>
      <w:r w:rsidRPr="001E72F0">
        <w:rPr>
          <w:sz w:val="22"/>
          <w:szCs w:val="22"/>
        </w:rPr>
        <w:t xml:space="preserve">Pirms darbu uzsākšanas </w:t>
      </w:r>
      <w:r w:rsidR="00CF3FDB" w:rsidRPr="001E72F0">
        <w:rPr>
          <w:sz w:val="22"/>
          <w:szCs w:val="22"/>
        </w:rPr>
        <w:t>Uzņēmējs</w:t>
      </w:r>
      <w:r w:rsidRPr="001E72F0">
        <w:rPr>
          <w:sz w:val="22"/>
          <w:szCs w:val="22"/>
        </w:rPr>
        <w:t xml:space="preserve"> un Pasūtītājs precizē </w:t>
      </w:r>
      <w:r w:rsidR="0018413A" w:rsidRPr="001E72F0">
        <w:rPr>
          <w:sz w:val="22"/>
          <w:szCs w:val="22"/>
        </w:rPr>
        <w:t xml:space="preserve">tehnisko ekspertu </w:t>
      </w:r>
      <w:r w:rsidRPr="001E72F0">
        <w:rPr>
          <w:sz w:val="22"/>
          <w:szCs w:val="22"/>
        </w:rPr>
        <w:t>skaitu un kontaktinformāciju.</w:t>
      </w:r>
    </w:p>
    <w:p w:rsidR="00C10045" w:rsidRPr="001E72F0" w:rsidRDefault="00C10045" w:rsidP="00C10045">
      <w:pPr>
        <w:suppressAutoHyphens/>
        <w:spacing w:before="120"/>
        <w:jc w:val="both"/>
        <w:rPr>
          <w:sz w:val="22"/>
          <w:szCs w:val="22"/>
        </w:rPr>
      </w:pPr>
      <w:r w:rsidRPr="001E72F0">
        <w:rPr>
          <w:b/>
          <w:sz w:val="22"/>
          <w:szCs w:val="22"/>
        </w:rPr>
        <w:t>__________________</w:t>
      </w:r>
    </w:p>
    <w:p w:rsidR="00C10045" w:rsidRPr="001E72F0" w:rsidRDefault="00C10045" w:rsidP="00C10045">
      <w:pPr>
        <w:suppressAutoHyphens/>
        <w:spacing w:before="120"/>
        <w:jc w:val="both"/>
        <w:rPr>
          <w:i/>
          <w:sz w:val="18"/>
          <w:szCs w:val="18"/>
        </w:rPr>
      </w:pPr>
      <w:r w:rsidRPr="001E72F0">
        <w:rPr>
          <w:b/>
          <w:i/>
          <w:sz w:val="18"/>
          <w:szCs w:val="18"/>
        </w:rPr>
        <w:t>*</w:t>
      </w:r>
      <w:r w:rsidRPr="001E72F0">
        <w:rPr>
          <w:i/>
          <w:sz w:val="18"/>
          <w:szCs w:val="18"/>
        </w:rPr>
        <w:t xml:space="preserve">- MK noteikumi Nr.500 „Vispārīgie Būvnoteikumi” 45.punkts: Ja būvprojekta ekspertīze ir obligāta vai to pieprasa būvvalde, pamatojot ekspertīzes nepieciešamību, </w:t>
      </w:r>
      <w:r w:rsidRPr="001E72F0">
        <w:rPr>
          <w:b/>
          <w:i/>
          <w:sz w:val="18"/>
          <w:szCs w:val="18"/>
        </w:rPr>
        <w:t>būvprojekta ekspertīzes veicēju izvēlas pasūtītājs</w:t>
      </w:r>
      <w:r w:rsidRPr="001E72F0">
        <w:rPr>
          <w:i/>
          <w:sz w:val="18"/>
          <w:szCs w:val="18"/>
        </w:rPr>
        <w:t xml:space="preserve">, bet </w:t>
      </w:r>
      <w:hyperlink r:id="rId8" w:tgtFrame="_blank" w:history="1">
        <w:r w:rsidRPr="003C526C">
          <w:rPr>
            <w:rStyle w:val="Hyperlink"/>
            <w:i/>
            <w:color w:val="auto"/>
            <w:sz w:val="18"/>
            <w:szCs w:val="18"/>
          </w:rPr>
          <w:t>Būvniecības likuma</w:t>
        </w:r>
      </w:hyperlink>
      <w:r w:rsidRPr="001E72F0">
        <w:rPr>
          <w:i/>
          <w:sz w:val="18"/>
          <w:szCs w:val="18"/>
        </w:rPr>
        <w:t xml:space="preserve"> 6.</w:t>
      </w:r>
      <w:r w:rsidRPr="001E72F0">
        <w:rPr>
          <w:i/>
          <w:sz w:val="18"/>
          <w:szCs w:val="18"/>
          <w:vertAlign w:val="superscript"/>
        </w:rPr>
        <w:t>1</w:t>
      </w:r>
      <w:r w:rsidRPr="001E72F0">
        <w:rPr>
          <w:i/>
          <w:sz w:val="18"/>
          <w:szCs w:val="18"/>
        </w:rPr>
        <w:t xml:space="preserve"> panta pirmās daļas 4. punktā noteiktajos gadījumos – Būvniecības valsts kontroles birojs (turpmāk – birojs). </w:t>
      </w:r>
      <w:r w:rsidRPr="001E72F0">
        <w:rPr>
          <w:b/>
          <w:i/>
          <w:sz w:val="18"/>
          <w:szCs w:val="18"/>
        </w:rPr>
        <w:t>Līgumu par ekspertīzi slēdz un ar tā izpildi saistītos izdevumus sedz Pasūtītājs</w:t>
      </w:r>
      <w:r w:rsidRPr="001E72F0">
        <w:rPr>
          <w:i/>
          <w:sz w:val="18"/>
          <w:szCs w:val="18"/>
        </w:rPr>
        <w:t>.</w:t>
      </w:r>
    </w:p>
    <w:p w:rsidR="002B10AB" w:rsidRPr="001E72F0" w:rsidRDefault="002B10AB"/>
    <w:p w:rsidR="00E251BE" w:rsidRPr="001E72F0" w:rsidRDefault="00E251BE">
      <w:pPr>
        <w:spacing w:after="200" w:line="276" w:lineRule="auto"/>
        <w:rPr>
          <w:b/>
          <w:bCs/>
          <w:caps/>
          <w:sz w:val="22"/>
          <w:szCs w:val="22"/>
          <w:lang w:eastAsia="ar-SA"/>
        </w:rPr>
      </w:pPr>
      <w:r w:rsidRPr="001E72F0">
        <w:rPr>
          <w:b/>
          <w:bCs/>
          <w:caps/>
          <w:sz w:val="22"/>
          <w:szCs w:val="22"/>
        </w:rPr>
        <w:br w:type="page"/>
      </w:r>
    </w:p>
    <w:p w:rsidR="00C10045" w:rsidRPr="001E72F0" w:rsidRDefault="00C10045" w:rsidP="0018413A">
      <w:pPr>
        <w:pStyle w:val="Bezatstarpm1"/>
        <w:spacing w:before="240" w:after="120"/>
        <w:ind w:left="720"/>
        <w:rPr>
          <w:b/>
          <w:bCs/>
          <w:caps/>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E72F0" w:rsidRPr="001E72F0" w:rsidTr="002B793F">
        <w:trPr>
          <w:trHeight w:val="605"/>
        </w:trPr>
        <w:tc>
          <w:tcPr>
            <w:tcW w:w="9356" w:type="dxa"/>
            <w:shd w:val="clear" w:color="auto" w:fill="D9D9D9"/>
          </w:tcPr>
          <w:p w:rsidR="00C10045" w:rsidRPr="001320F9" w:rsidRDefault="0018413A" w:rsidP="00453F95">
            <w:pPr>
              <w:pStyle w:val="Bezatstarpm1"/>
              <w:numPr>
                <w:ilvl w:val="2"/>
                <w:numId w:val="4"/>
              </w:numPr>
              <w:rPr>
                <w:sz w:val="22"/>
                <w:szCs w:val="22"/>
                <w:shd w:val="clear" w:color="auto" w:fill="FFFF00"/>
              </w:rPr>
            </w:pPr>
            <w:r w:rsidRPr="001E72F0">
              <w:rPr>
                <w:b/>
                <w:bCs/>
                <w:caps/>
                <w:sz w:val="22"/>
                <w:szCs w:val="22"/>
              </w:rPr>
              <w:t>Vispārīgā Informācijai par Objektu.</w:t>
            </w:r>
          </w:p>
        </w:tc>
      </w:tr>
      <w:tr w:rsidR="001E72F0" w:rsidRPr="001E72F0" w:rsidTr="002B793F">
        <w:tc>
          <w:tcPr>
            <w:tcW w:w="9356" w:type="dxa"/>
            <w:shd w:val="clear" w:color="auto" w:fill="auto"/>
          </w:tcPr>
          <w:p w:rsidR="00C10045" w:rsidRPr="001E72F0" w:rsidRDefault="00860B3C" w:rsidP="00E05F96">
            <w:pPr>
              <w:pStyle w:val="Sarakstarindkopa2"/>
              <w:numPr>
                <w:ilvl w:val="3"/>
                <w:numId w:val="4"/>
              </w:numPr>
              <w:rPr>
                <w:sz w:val="22"/>
                <w:szCs w:val="22"/>
              </w:rPr>
            </w:pPr>
            <w:r w:rsidRPr="001E72F0">
              <w:rPr>
                <w:sz w:val="22"/>
                <w:szCs w:val="22"/>
              </w:rPr>
              <w:t>Vispārīga informācija par būvi</w:t>
            </w:r>
            <w:r w:rsidR="00F33C2E" w:rsidRPr="001E72F0">
              <w:rPr>
                <w:sz w:val="22"/>
                <w:szCs w:val="22"/>
              </w:rPr>
              <w:t xml:space="preserve"> 01000100049001</w:t>
            </w:r>
            <w:r w:rsidRPr="001E72F0">
              <w:rPr>
                <w:sz w:val="22"/>
                <w:szCs w:val="22"/>
              </w:rPr>
              <w:t>:</w:t>
            </w:r>
          </w:p>
          <w:p w:rsidR="00860B3C" w:rsidRPr="001E72F0" w:rsidRDefault="00860B3C" w:rsidP="00860B3C">
            <w:pPr>
              <w:pStyle w:val="Sarakstarindkopa2"/>
              <w:numPr>
                <w:ilvl w:val="0"/>
                <w:numId w:val="16"/>
              </w:numPr>
              <w:rPr>
                <w:sz w:val="22"/>
                <w:szCs w:val="22"/>
              </w:rPr>
            </w:pPr>
            <w:r w:rsidRPr="001E72F0">
              <w:rPr>
                <w:sz w:val="22"/>
                <w:szCs w:val="22"/>
              </w:rPr>
              <w:t xml:space="preserve">Būves lietošanas veids; 1263 Skolas, universitātes un zinātniskās pētniecības </w:t>
            </w:r>
            <w:r w:rsidR="00E251BE" w:rsidRPr="001E72F0">
              <w:rPr>
                <w:sz w:val="22"/>
                <w:szCs w:val="22"/>
              </w:rPr>
              <w:t>ēka</w:t>
            </w:r>
          </w:p>
          <w:p w:rsidR="00860B3C" w:rsidRPr="001E72F0" w:rsidRDefault="00860B3C" w:rsidP="00860B3C">
            <w:pPr>
              <w:pStyle w:val="Sarakstarindkopa2"/>
              <w:numPr>
                <w:ilvl w:val="0"/>
                <w:numId w:val="16"/>
              </w:numPr>
              <w:rPr>
                <w:sz w:val="22"/>
                <w:szCs w:val="22"/>
              </w:rPr>
            </w:pPr>
            <w:r w:rsidRPr="001E72F0">
              <w:rPr>
                <w:sz w:val="22"/>
                <w:szCs w:val="22"/>
              </w:rPr>
              <w:t>Būves stāvu skaits:</w:t>
            </w:r>
          </w:p>
          <w:p w:rsidR="00860B3C" w:rsidRPr="001E72F0" w:rsidRDefault="00860B3C" w:rsidP="00860B3C">
            <w:pPr>
              <w:pStyle w:val="Sarakstarindkopa2"/>
              <w:numPr>
                <w:ilvl w:val="1"/>
                <w:numId w:val="16"/>
              </w:numPr>
              <w:rPr>
                <w:sz w:val="22"/>
                <w:szCs w:val="22"/>
              </w:rPr>
            </w:pPr>
            <w:r w:rsidRPr="001E72F0">
              <w:rPr>
                <w:sz w:val="22"/>
                <w:szCs w:val="22"/>
              </w:rPr>
              <w:t>Virszemes stāvi: 3</w:t>
            </w:r>
          </w:p>
          <w:p w:rsidR="00860B3C" w:rsidRPr="001E72F0" w:rsidRDefault="00860B3C" w:rsidP="00860B3C">
            <w:pPr>
              <w:pStyle w:val="Sarakstarindkopa2"/>
              <w:numPr>
                <w:ilvl w:val="1"/>
                <w:numId w:val="16"/>
              </w:numPr>
              <w:rPr>
                <w:sz w:val="22"/>
                <w:szCs w:val="22"/>
              </w:rPr>
            </w:pPr>
            <w:r w:rsidRPr="001E72F0">
              <w:rPr>
                <w:sz w:val="22"/>
                <w:szCs w:val="22"/>
              </w:rPr>
              <w:t>Pazemes stāvi: 1</w:t>
            </w:r>
          </w:p>
          <w:p w:rsidR="00860B3C" w:rsidRPr="001E72F0" w:rsidRDefault="00860B3C" w:rsidP="00860B3C">
            <w:pPr>
              <w:pStyle w:val="Sarakstarindkopa2"/>
              <w:numPr>
                <w:ilvl w:val="0"/>
                <w:numId w:val="16"/>
              </w:numPr>
              <w:rPr>
                <w:sz w:val="22"/>
                <w:szCs w:val="22"/>
              </w:rPr>
            </w:pPr>
            <w:r w:rsidRPr="001E72F0">
              <w:rPr>
                <w:sz w:val="22"/>
                <w:szCs w:val="22"/>
              </w:rPr>
              <w:t>Būves konstruktīvā elementa apraksts:</w:t>
            </w:r>
          </w:p>
          <w:p w:rsidR="00860B3C" w:rsidRPr="001E72F0" w:rsidRDefault="00860B3C" w:rsidP="00860B3C">
            <w:pPr>
              <w:pStyle w:val="Sarakstarindkopa2"/>
              <w:numPr>
                <w:ilvl w:val="1"/>
                <w:numId w:val="16"/>
              </w:numPr>
              <w:rPr>
                <w:sz w:val="22"/>
                <w:szCs w:val="22"/>
              </w:rPr>
            </w:pPr>
            <w:r w:rsidRPr="001E72F0">
              <w:rPr>
                <w:sz w:val="22"/>
                <w:szCs w:val="22"/>
              </w:rPr>
              <w:t xml:space="preserve">Būves pamati: </w:t>
            </w:r>
            <w:r w:rsidR="002A08FB" w:rsidRPr="001E72F0">
              <w:rPr>
                <w:sz w:val="22"/>
                <w:szCs w:val="22"/>
              </w:rPr>
              <w:t>Monolītais betons</w:t>
            </w:r>
          </w:p>
          <w:p w:rsidR="00860B3C" w:rsidRPr="001E72F0" w:rsidRDefault="00860B3C" w:rsidP="00860B3C">
            <w:pPr>
              <w:pStyle w:val="Sarakstarindkopa2"/>
              <w:numPr>
                <w:ilvl w:val="1"/>
                <w:numId w:val="16"/>
              </w:numPr>
              <w:rPr>
                <w:sz w:val="22"/>
                <w:szCs w:val="22"/>
              </w:rPr>
            </w:pPr>
            <w:r w:rsidRPr="001E72F0">
              <w:rPr>
                <w:sz w:val="22"/>
                <w:szCs w:val="22"/>
              </w:rPr>
              <w:t>Būves ārsienas</w:t>
            </w:r>
            <w:r w:rsidR="002A08FB" w:rsidRPr="001E72F0">
              <w:rPr>
                <w:sz w:val="22"/>
                <w:szCs w:val="22"/>
              </w:rPr>
              <w:t xml:space="preserve"> un karkasi</w:t>
            </w:r>
            <w:r w:rsidRPr="001E72F0">
              <w:rPr>
                <w:sz w:val="22"/>
                <w:szCs w:val="22"/>
              </w:rPr>
              <w:t xml:space="preserve">: </w:t>
            </w:r>
            <w:r w:rsidR="002A08FB" w:rsidRPr="001E72F0">
              <w:rPr>
                <w:sz w:val="22"/>
                <w:szCs w:val="22"/>
              </w:rPr>
              <w:t>Māla ķieģeļi</w:t>
            </w:r>
          </w:p>
          <w:p w:rsidR="00860B3C" w:rsidRPr="001E72F0" w:rsidRDefault="00860B3C" w:rsidP="00860B3C">
            <w:pPr>
              <w:pStyle w:val="Sarakstarindkopa2"/>
              <w:numPr>
                <w:ilvl w:val="1"/>
                <w:numId w:val="16"/>
              </w:numPr>
              <w:rPr>
                <w:sz w:val="22"/>
                <w:szCs w:val="22"/>
              </w:rPr>
            </w:pPr>
            <w:r w:rsidRPr="001E72F0">
              <w:rPr>
                <w:sz w:val="22"/>
                <w:szCs w:val="22"/>
              </w:rPr>
              <w:t xml:space="preserve">Būves pārsegumi: </w:t>
            </w:r>
            <w:r w:rsidR="002A08FB" w:rsidRPr="001E72F0">
              <w:rPr>
                <w:sz w:val="22"/>
                <w:szCs w:val="22"/>
              </w:rPr>
              <w:t>Koka sijas un metāla sijas</w:t>
            </w:r>
          </w:p>
          <w:p w:rsidR="00860B3C" w:rsidRPr="001E72F0" w:rsidRDefault="00860B3C" w:rsidP="00860B3C">
            <w:pPr>
              <w:pStyle w:val="Sarakstarindkopa2"/>
              <w:numPr>
                <w:ilvl w:val="1"/>
                <w:numId w:val="16"/>
              </w:numPr>
              <w:rPr>
                <w:sz w:val="22"/>
                <w:szCs w:val="22"/>
              </w:rPr>
            </w:pPr>
            <w:r w:rsidRPr="001E72F0">
              <w:rPr>
                <w:sz w:val="22"/>
                <w:szCs w:val="22"/>
              </w:rPr>
              <w:t>Būves jumts</w:t>
            </w:r>
            <w:r w:rsidR="002A08FB" w:rsidRPr="001E72F0">
              <w:rPr>
                <w:sz w:val="22"/>
                <w:szCs w:val="22"/>
              </w:rPr>
              <w:t xml:space="preserve"> (nesošā konstrukcija)</w:t>
            </w:r>
            <w:r w:rsidRPr="001E72F0">
              <w:rPr>
                <w:sz w:val="22"/>
                <w:szCs w:val="22"/>
              </w:rPr>
              <w:t xml:space="preserve">: </w:t>
            </w:r>
            <w:r w:rsidR="002A08FB" w:rsidRPr="001E72F0">
              <w:rPr>
                <w:sz w:val="22"/>
                <w:szCs w:val="22"/>
              </w:rPr>
              <w:t xml:space="preserve">Koka spāres </w:t>
            </w:r>
          </w:p>
          <w:p w:rsidR="002A08FB" w:rsidRPr="001E72F0" w:rsidRDefault="002A08FB" w:rsidP="002A08FB">
            <w:pPr>
              <w:pStyle w:val="Sarakstarindkopa2"/>
              <w:numPr>
                <w:ilvl w:val="1"/>
                <w:numId w:val="16"/>
              </w:numPr>
              <w:rPr>
                <w:sz w:val="22"/>
                <w:szCs w:val="22"/>
              </w:rPr>
            </w:pPr>
            <w:r w:rsidRPr="001E72F0">
              <w:rPr>
                <w:sz w:val="22"/>
                <w:szCs w:val="22"/>
              </w:rPr>
              <w:t>Būves jumts (segums): Skārda loksnes ar antikorozijas pārklājumu</w:t>
            </w:r>
          </w:p>
          <w:p w:rsidR="0089530B" w:rsidRPr="001E72F0" w:rsidRDefault="0089530B" w:rsidP="0089530B">
            <w:pPr>
              <w:pStyle w:val="Sarakstarindkopa2"/>
              <w:numPr>
                <w:ilvl w:val="0"/>
                <w:numId w:val="16"/>
              </w:numPr>
              <w:rPr>
                <w:sz w:val="22"/>
                <w:szCs w:val="22"/>
              </w:rPr>
            </w:pPr>
            <w:r w:rsidRPr="001E72F0">
              <w:rPr>
                <w:sz w:val="22"/>
                <w:szCs w:val="22"/>
              </w:rPr>
              <w:t>Būves apbūves laukums: 1</w:t>
            </w:r>
            <w:r w:rsidR="007600AE" w:rsidRPr="001E72F0">
              <w:rPr>
                <w:sz w:val="22"/>
                <w:szCs w:val="22"/>
              </w:rPr>
              <w:t>453</w:t>
            </w:r>
            <w:r w:rsidRPr="001E72F0">
              <w:rPr>
                <w:sz w:val="22"/>
                <w:szCs w:val="22"/>
              </w:rPr>
              <w:t>m2</w:t>
            </w:r>
          </w:p>
          <w:p w:rsidR="0089530B" w:rsidRPr="001E72F0" w:rsidRDefault="0089530B" w:rsidP="0089530B">
            <w:pPr>
              <w:pStyle w:val="Sarakstarindkopa2"/>
              <w:numPr>
                <w:ilvl w:val="0"/>
                <w:numId w:val="16"/>
              </w:numPr>
              <w:rPr>
                <w:sz w:val="22"/>
                <w:szCs w:val="22"/>
              </w:rPr>
            </w:pPr>
            <w:r w:rsidRPr="001E72F0">
              <w:rPr>
                <w:sz w:val="22"/>
                <w:szCs w:val="22"/>
              </w:rPr>
              <w:t xml:space="preserve">Būves kopējā platība: </w:t>
            </w:r>
            <w:r w:rsidR="007600AE" w:rsidRPr="001E72F0">
              <w:rPr>
                <w:sz w:val="22"/>
                <w:szCs w:val="22"/>
              </w:rPr>
              <w:t>3848.1</w:t>
            </w:r>
            <w:r w:rsidRPr="001E72F0">
              <w:rPr>
                <w:sz w:val="22"/>
                <w:szCs w:val="22"/>
              </w:rPr>
              <w:t xml:space="preserve"> m2</w:t>
            </w:r>
          </w:p>
          <w:p w:rsidR="00B35DB5" w:rsidRPr="001E72F0" w:rsidRDefault="00B35DB5" w:rsidP="00B35DB5">
            <w:pPr>
              <w:pStyle w:val="Sarakstarindkopa2"/>
              <w:numPr>
                <w:ilvl w:val="0"/>
                <w:numId w:val="16"/>
              </w:numPr>
              <w:rPr>
                <w:sz w:val="22"/>
                <w:szCs w:val="22"/>
              </w:rPr>
            </w:pPr>
            <w:r w:rsidRPr="001E72F0">
              <w:rPr>
                <w:sz w:val="22"/>
                <w:szCs w:val="22"/>
              </w:rPr>
              <w:t>Būvtilpums: 29317 kub.m</w:t>
            </w:r>
          </w:p>
          <w:p w:rsidR="0089530B" w:rsidRPr="001E72F0" w:rsidRDefault="0089530B" w:rsidP="0089530B">
            <w:pPr>
              <w:pStyle w:val="Sarakstarindkopa2"/>
              <w:numPr>
                <w:ilvl w:val="0"/>
                <w:numId w:val="16"/>
              </w:numPr>
              <w:rPr>
                <w:sz w:val="22"/>
                <w:szCs w:val="22"/>
              </w:rPr>
            </w:pPr>
            <w:r w:rsidRPr="001E72F0">
              <w:rPr>
                <w:sz w:val="22"/>
                <w:szCs w:val="22"/>
              </w:rPr>
              <w:t xml:space="preserve">Būves lietderīgā platība: </w:t>
            </w:r>
            <w:r w:rsidR="007600AE" w:rsidRPr="001E72F0">
              <w:rPr>
                <w:sz w:val="22"/>
                <w:szCs w:val="22"/>
              </w:rPr>
              <w:t>3848.1 m2</w:t>
            </w:r>
          </w:p>
          <w:p w:rsidR="0089530B" w:rsidRPr="001E72F0" w:rsidRDefault="0089530B" w:rsidP="0089530B">
            <w:pPr>
              <w:pStyle w:val="Sarakstarindkopa2"/>
              <w:numPr>
                <w:ilvl w:val="0"/>
                <w:numId w:val="16"/>
              </w:numPr>
              <w:rPr>
                <w:sz w:val="22"/>
                <w:szCs w:val="22"/>
              </w:rPr>
            </w:pPr>
            <w:r w:rsidRPr="001E72F0">
              <w:rPr>
                <w:sz w:val="22"/>
                <w:szCs w:val="22"/>
              </w:rPr>
              <w:t>Labiekārtojums</w:t>
            </w:r>
            <w:r w:rsidR="00E251BE" w:rsidRPr="001E72F0">
              <w:rPr>
                <w:sz w:val="22"/>
                <w:szCs w:val="22"/>
              </w:rPr>
              <w:t xml:space="preserve"> un inženiertīkli</w:t>
            </w:r>
            <w:r w:rsidRPr="001E72F0">
              <w:rPr>
                <w:sz w:val="22"/>
                <w:szCs w:val="22"/>
              </w:rPr>
              <w:t xml:space="preserve">: </w:t>
            </w:r>
          </w:p>
          <w:p w:rsidR="00414E06" w:rsidRPr="001E72F0" w:rsidRDefault="0089530B" w:rsidP="00434A30">
            <w:pPr>
              <w:pStyle w:val="Sarakstarindkopa2"/>
              <w:numPr>
                <w:ilvl w:val="1"/>
                <w:numId w:val="16"/>
              </w:numPr>
              <w:rPr>
                <w:sz w:val="22"/>
                <w:szCs w:val="22"/>
              </w:rPr>
            </w:pPr>
            <w:r w:rsidRPr="001E72F0">
              <w:rPr>
                <w:sz w:val="22"/>
                <w:szCs w:val="22"/>
              </w:rPr>
              <w:t>Centrālā apkure,</w:t>
            </w:r>
            <w:r w:rsidR="00A4218D" w:rsidRPr="001E72F0">
              <w:rPr>
                <w:sz w:val="22"/>
                <w:szCs w:val="22"/>
              </w:rPr>
              <w:t xml:space="preserve"> krāsns apkure,</w:t>
            </w:r>
            <w:r w:rsidRPr="001E72F0">
              <w:rPr>
                <w:sz w:val="22"/>
                <w:szCs w:val="22"/>
              </w:rPr>
              <w:t xml:space="preserve"> siltummezgls, Siltumapgāde no AS “Rīgas Siltums”</w:t>
            </w:r>
            <w:r w:rsidR="00E25602" w:rsidRPr="001E72F0">
              <w:rPr>
                <w:sz w:val="22"/>
                <w:szCs w:val="22"/>
              </w:rPr>
              <w:t>.</w:t>
            </w:r>
          </w:p>
          <w:p w:rsidR="00414E06" w:rsidRPr="001E72F0" w:rsidRDefault="00414E06" w:rsidP="0089530B">
            <w:pPr>
              <w:pStyle w:val="Sarakstarindkopa2"/>
              <w:numPr>
                <w:ilvl w:val="1"/>
                <w:numId w:val="16"/>
              </w:numPr>
              <w:rPr>
                <w:sz w:val="22"/>
                <w:szCs w:val="22"/>
              </w:rPr>
            </w:pPr>
            <w:r w:rsidRPr="001E72F0">
              <w:rPr>
                <w:sz w:val="22"/>
                <w:szCs w:val="22"/>
              </w:rPr>
              <w:t>Ventilācija – dabīgā, piespiedu nosūces.</w:t>
            </w:r>
          </w:p>
          <w:p w:rsidR="0089530B" w:rsidRPr="001E72F0" w:rsidRDefault="0089530B" w:rsidP="0089530B">
            <w:pPr>
              <w:pStyle w:val="Sarakstarindkopa2"/>
              <w:numPr>
                <w:ilvl w:val="1"/>
                <w:numId w:val="16"/>
              </w:numPr>
              <w:rPr>
                <w:sz w:val="22"/>
                <w:szCs w:val="22"/>
              </w:rPr>
            </w:pPr>
            <w:r w:rsidRPr="001E72F0">
              <w:rPr>
                <w:sz w:val="22"/>
                <w:szCs w:val="22"/>
              </w:rPr>
              <w:t xml:space="preserve">Elektroapgāde </w:t>
            </w:r>
            <w:r w:rsidR="00E25602" w:rsidRPr="001E72F0">
              <w:rPr>
                <w:sz w:val="22"/>
                <w:szCs w:val="22"/>
              </w:rPr>
              <w:t>.</w:t>
            </w:r>
          </w:p>
          <w:p w:rsidR="00CF4F61" w:rsidRPr="001E72F0" w:rsidRDefault="00CF4F61" w:rsidP="0089530B">
            <w:pPr>
              <w:pStyle w:val="Sarakstarindkopa2"/>
              <w:numPr>
                <w:ilvl w:val="1"/>
                <w:numId w:val="16"/>
              </w:numPr>
              <w:rPr>
                <w:sz w:val="22"/>
                <w:szCs w:val="22"/>
              </w:rPr>
            </w:pPr>
            <w:r w:rsidRPr="001E72F0">
              <w:rPr>
                <w:sz w:val="22"/>
                <w:szCs w:val="22"/>
              </w:rPr>
              <w:t>Vājstrāva</w:t>
            </w:r>
            <w:r w:rsidR="00E25602" w:rsidRPr="001E72F0">
              <w:rPr>
                <w:sz w:val="22"/>
                <w:szCs w:val="22"/>
              </w:rPr>
              <w:t>.</w:t>
            </w:r>
          </w:p>
          <w:p w:rsidR="00CF4F61" w:rsidRPr="001E72F0" w:rsidRDefault="00CF4F61" w:rsidP="0089530B">
            <w:pPr>
              <w:pStyle w:val="Sarakstarindkopa2"/>
              <w:numPr>
                <w:ilvl w:val="1"/>
                <w:numId w:val="16"/>
              </w:numPr>
              <w:rPr>
                <w:sz w:val="22"/>
                <w:szCs w:val="22"/>
              </w:rPr>
            </w:pPr>
            <w:r w:rsidRPr="001E72F0">
              <w:rPr>
                <w:sz w:val="22"/>
                <w:szCs w:val="22"/>
              </w:rPr>
              <w:t>Ugunsdzēsības trauksmes un izziņošanas si</w:t>
            </w:r>
            <w:r w:rsidR="00301CB5" w:rsidRPr="001E72F0">
              <w:rPr>
                <w:sz w:val="22"/>
                <w:szCs w:val="22"/>
              </w:rPr>
              <w:t>stēmas</w:t>
            </w:r>
            <w:r w:rsidRPr="001E72F0">
              <w:rPr>
                <w:sz w:val="22"/>
                <w:szCs w:val="22"/>
              </w:rPr>
              <w:t>.</w:t>
            </w:r>
          </w:p>
          <w:p w:rsidR="00CF4F61" w:rsidRPr="001E72F0" w:rsidRDefault="00CF4F61" w:rsidP="0089530B">
            <w:pPr>
              <w:pStyle w:val="Sarakstarindkopa2"/>
              <w:numPr>
                <w:ilvl w:val="1"/>
                <w:numId w:val="16"/>
              </w:numPr>
              <w:rPr>
                <w:sz w:val="22"/>
                <w:szCs w:val="22"/>
              </w:rPr>
            </w:pPr>
            <w:r w:rsidRPr="001E72F0">
              <w:rPr>
                <w:sz w:val="22"/>
                <w:szCs w:val="22"/>
              </w:rPr>
              <w:t>Videonovērošanas sistēma.</w:t>
            </w:r>
          </w:p>
          <w:p w:rsidR="0089530B" w:rsidRPr="001E72F0" w:rsidRDefault="0089530B" w:rsidP="0089530B">
            <w:pPr>
              <w:pStyle w:val="Sarakstarindkopa2"/>
              <w:numPr>
                <w:ilvl w:val="1"/>
                <w:numId w:val="16"/>
              </w:numPr>
              <w:rPr>
                <w:sz w:val="22"/>
                <w:szCs w:val="22"/>
              </w:rPr>
            </w:pPr>
            <w:r w:rsidRPr="001E72F0">
              <w:rPr>
                <w:sz w:val="22"/>
                <w:szCs w:val="22"/>
              </w:rPr>
              <w:t>Karstā ūdens apgāde</w:t>
            </w:r>
            <w:r w:rsidR="003B7002" w:rsidRPr="001E72F0">
              <w:rPr>
                <w:sz w:val="22"/>
                <w:szCs w:val="22"/>
              </w:rPr>
              <w:t xml:space="preserve">, </w:t>
            </w:r>
            <w:r w:rsidR="00423BED" w:rsidRPr="001E72F0">
              <w:rPr>
                <w:sz w:val="22"/>
                <w:szCs w:val="22"/>
              </w:rPr>
              <w:t>no siltummezgla</w:t>
            </w:r>
            <w:r w:rsidR="003B7002" w:rsidRPr="001E72F0">
              <w:rPr>
                <w:sz w:val="22"/>
                <w:szCs w:val="22"/>
              </w:rPr>
              <w:t>.</w:t>
            </w:r>
          </w:p>
          <w:p w:rsidR="00423BED" w:rsidRPr="001E72F0" w:rsidRDefault="00E25602" w:rsidP="0089530B">
            <w:pPr>
              <w:pStyle w:val="Sarakstarindkopa2"/>
              <w:numPr>
                <w:ilvl w:val="1"/>
                <w:numId w:val="16"/>
              </w:numPr>
              <w:rPr>
                <w:sz w:val="22"/>
                <w:szCs w:val="22"/>
              </w:rPr>
            </w:pPr>
            <w:r w:rsidRPr="001E72F0">
              <w:rPr>
                <w:sz w:val="22"/>
                <w:szCs w:val="22"/>
              </w:rPr>
              <w:t>Ūdens apgāde, AS Rīgas ūdens.</w:t>
            </w:r>
          </w:p>
          <w:p w:rsidR="003B7002" w:rsidRPr="001E72F0" w:rsidRDefault="003B7002" w:rsidP="0089530B">
            <w:pPr>
              <w:pStyle w:val="Sarakstarindkopa2"/>
              <w:numPr>
                <w:ilvl w:val="1"/>
                <w:numId w:val="16"/>
              </w:numPr>
              <w:rPr>
                <w:sz w:val="22"/>
                <w:szCs w:val="22"/>
              </w:rPr>
            </w:pPr>
            <w:r w:rsidRPr="001E72F0">
              <w:rPr>
                <w:sz w:val="22"/>
                <w:szCs w:val="22"/>
              </w:rPr>
              <w:t>Kanalizācija</w:t>
            </w:r>
            <w:r w:rsidR="00423BED" w:rsidRPr="001E72F0">
              <w:rPr>
                <w:sz w:val="22"/>
                <w:szCs w:val="22"/>
              </w:rPr>
              <w:t>, AS Rīgas ūdens</w:t>
            </w:r>
            <w:r w:rsidR="00E25602" w:rsidRPr="001E72F0">
              <w:rPr>
                <w:sz w:val="22"/>
                <w:szCs w:val="22"/>
              </w:rPr>
              <w:t>.</w:t>
            </w:r>
          </w:p>
          <w:p w:rsidR="003B7002" w:rsidRPr="001E72F0" w:rsidRDefault="003B7002" w:rsidP="00423BED">
            <w:pPr>
              <w:pStyle w:val="Sarakstarindkopa2"/>
              <w:ind w:left="2084"/>
              <w:rPr>
                <w:sz w:val="22"/>
                <w:szCs w:val="22"/>
              </w:rPr>
            </w:pPr>
          </w:p>
        </w:tc>
      </w:tr>
      <w:tr w:rsidR="001E72F0" w:rsidRPr="001E72F0" w:rsidTr="002B793F">
        <w:tc>
          <w:tcPr>
            <w:tcW w:w="9356" w:type="dxa"/>
            <w:shd w:val="clear" w:color="auto" w:fill="auto"/>
          </w:tcPr>
          <w:p w:rsidR="00301CB5" w:rsidRPr="001E72F0" w:rsidRDefault="00E251BE" w:rsidP="00115CB8">
            <w:pPr>
              <w:pStyle w:val="Sarakstarindkopa2"/>
              <w:numPr>
                <w:ilvl w:val="3"/>
                <w:numId w:val="4"/>
              </w:numPr>
              <w:ind w:left="1004"/>
              <w:rPr>
                <w:sz w:val="22"/>
                <w:szCs w:val="22"/>
              </w:rPr>
            </w:pPr>
            <w:r w:rsidRPr="001E72F0">
              <w:rPr>
                <w:sz w:val="22"/>
                <w:szCs w:val="22"/>
              </w:rPr>
              <w:t>B</w:t>
            </w:r>
            <w:r w:rsidR="007743A1" w:rsidRPr="001E72F0">
              <w:rPr>
                <w:sz w:val="22"/>
                <w:szCs w:val="22"/>
              </w:rPr>
              <w:t>ūves</w:t>
            </w:r>
            <w:r w:rsidR="00423BED" w:rsidRPr="001E72F0">
              <w:rPr>
                <w:sz w:val="22"/>
                <w:szCs w:val="22"/>
              </w:rPr>
              <w:t xml:space="preserve"> </w:t>
            </w:r>
            <w:r w:rsidR="00115CB8" w:rsidRPr="001E72F0">
              <w:rPr>
                <w:sz w:val="22"/>
                <w:szCs w:val="22"/>
              </w:rPr>
              <w:t>fiziskais stāvoklis: 52</w:t>
            </w:r>
            <w:r w:rsidR="00423BED" w:rsidRPr="001E72F0">
              <w:rPr>
                <w:sz w:val="22"/>
                <w:szCs w:val="22"/>
              </w:rPr>
              <w:t xml:space="preserve">% </w:t>
            </w:r>
          </w:p>
        </w:tc>
      </w:tr>
      <w:tr w:rsidR="001E72F0" w:rsidRPr="001E72F0" w:rsidTr="002B793F">
        <w:tc>
          <w:tcPr>
            <w:tcW w:w="9356" w:type="dxa"/>
            <w:shd w:val="clear" w:color="auto" w:fill="auto"/>
          </w:tcPr>
          <w:p w:rsidR="00E05F96" w:rsidRPr="001E72F0" w:rsidRDefault="00C846A4" w:rsidP="00E818A1">
            <w:pPr>
              <w:pStyle w:val="Sarakstarindkopa2"/>
              <w:numPr>
                <w:ilvl w:val="3"/>
                <w:numId w:val="4"/>
              </w:numPr>
              <w:rPr>
                <w:sz w:val="22"/>
                <w:szCs w:val="22"/>
              </w:rPr>
            </w:pPr>
            <w:r w:rsidRPr="001E72F0">
              <w:rPr>
                <w:sz w:val="22"/>
                <w:szCs w:val="22"/>
              </w:rPr>
              <w:t xml:space="preserve">Objekta tiešie lietotāji </w:t>
            </w:r>
            <w:r w:rsidR="003B695D" w:rsidRPr="001E72F0">
              <w:rPr>
                <w:sz w:val="22"/>
                <w:szCs w:val="22"/>
              </w:rPr>
              <w:t xml:space="preserve">ir:  </w:t>
            </w:r>
            <w:r w:rsidRPr="001E72F0">
              <w:rPr>
                <w:sz w:val="22"/>
                <w:szCs w:val="22"/>
              </w:rPr>
              <w:t xml:space="preserve">RSU </w:t>
            </w:r>
            <w:r w:rsidR="003B695D" w:rsidRPr="001320F9">
              <w:rPr>
                <w:sz w:val="22"/>
                <w:szCs w:val="22"/>
              </w:rPr>
              <w:t>Anatomijas un antropoloģijas institūts</w:t>
            </w:r>
            <w:r w:rsidRPr="001E72F0">
              <w:rPr>
                <w:sz w:val="22"/>
                <w:szCs w:val="22"/>
              </w:rPr>
              <w:t>– Lit. 00</w:t>
            </w:r>
            <w:r w:rsidR="003B695D" w:rsidRPr="001E72F0">
              <w:rPr>
                <w:sz w:val="22"/>
                <w:szCs w:val="22"/>
              </w:rPr>
              <w:t xml:space="preserve">1. </w:t>
            </w:r>
          </w:p>
        </w:tc>
      </w:tr>
      <w:tr w:rsidR="001E72F0" w:rsidRPr="001E72F0" w:rsidTr="002B793F">
        <w:tc>
          <w:tcPr>
            <w:tcW w:w="9356" w:type="dxa"/>
            <w:shd w:val="clear" w:color="auto" w:fill="auto"/>
          </w:tcPr>
          <w:p w:rsidR="00C10045" w:rsidRPr="001E72F0" w:rsidRDefault="00C10045" w:rsidP="00BC5D87">
            <w:pPr>
              <w:pStyle w:val="Sarakstarindkopa2"/>
              <w:numPr>
                <w:ilvl w:val="3"/>
                <w:numId w:val="4"/>
              </w:numPr>
              <w:rPr>
                <w:sz w:val="22"/>
                <w:szCs w:val="22"/>
              </w:rPr>
            </w:pPr>
            <w:r w:rsidRPr="001E72F0">
              <w:rPr>
                <w:sz w:val="22"/>
                <w:szCs w:val="22"/>
              </w:rPr>
              <w:t>Objekts i</w:t>
            </w:r>
            <w:r w:rsidR="00BC5D87" w:rsidRPr="001E72F0">
              <w:rPr>
                <w:sz w:val="22"/>
                <w:szCs w:val="22"/>
              </w:rPr>
              <w:t>r funkcionējoša mācību iestāde</w:t>
            </w:r>
            <w:r w:rsidRPr="001E72F0">
              <w:rPr>
                <w:sz w:val="22"/>
                <w:szCs w:val="22"/>
              </w:rPr>
              <w:t xml:space="preserve">. </w:t>
            </w:r>
            <w:r w:rsidRPr="001E72F0">
              <w:rPr>
                <w:sz w:val="22"/>
                <w:szCs w:val="22"/>
                <w:u w:val="single"/>
              </w:rPr>
              <w:t>Darbi jāveic detalizēti tos saskaņojot ar Pasūtītāju un Telpu lietotāju</w:t>
            </w:r>
            <w:r w:rsidR="00052B9E" w:rsidRPr="001E72F0">
              <w:rPr>
                <w:sz w:val="22"/>
                <w:szCs w:val="22"/>
                <w:u w:val="single"/>
              </w:rPr>
              <w:t xml:space="preserve"> </w:t>
            </w:r>
            <w:r w:rsidRPr="001E72F0">
              <w:rPr>
                <w:sz w:val="22"/>
                <w:szCs w:val="22"/>
                <w:u w:val="single"/>
              </w:rPr>
              <w:t>(iem),  nepārtraucot ēkas funkciju – mācību un administratīvo procesu ārpus Darbu zonas.</w:t>
            </w:r>
          </w:p>
        </w:tc>
      </w:tr>
      <w:tr w:rsidR="001E72F0" w:rsidRPr="001E72F0" w:rsidTr="002B793F">
        <w:tc>
          <w:tcPr>
            <w:tcW w:w="9356" w:type="dxa"/>
            <w:shd w:val="clear" w:color="auto" w:fill="auto"/>
          </w:tcPr>
          <w:p w:rsidR="00C463D5" w:rsidRPr="001E72F0" w:rsidRDefault="00C463D5" w:rsidP="00BC5D87">
            <w:pPr>
              <w:pStyle w:val="Sarakstarindkopa2"/>
              <w:numPr>
                <w:ilvl w:val="3"/>
                <w:numId w:val="4"/>
              </w:numPr>
              <w:rPr>
                <w:sz w:val="22"/>
                <w:szCs w:val="22"/>
              </w:rPr>
            </w:pPr>
            <w:r w:rsidRPr="001E72F0">
              <w:rPr>
                <w:sz w:val="22"/>
                <w:szCs w:val="22"/>
              </w:rPr>
              <w:t>Būves grupa: III (trešā)</w:t>
            </w:r>
          </w:p>
        </w:tc>
      </w:tr>
      <w:tr w:rsidR="001E72F0" w:rsidRPr="001E72F0" w:rsidTr="002B793F">
        <w:tc>
          <w:tcPr>
            <w:tcW w:w="9356" w:type="dxa"/>
            <w:shd w:val="clear" w:color="auto" w:fill="auto"/>
          </w:tcPr>
          <w:p w:rsidR="00C463D5" w:rsidRPr="001E72F0" w:rsidRDefault="00C463D5">
            <w:pPr>
              <w:pStyle w:val="Sarakstarindkopa2"/>
              <w:numPr>
                <w:ilvl w:val="3"/>
                <w:numId w:val="4"/>
              </w:numPr>
              <w:rPr>
                <w:sz w:val="22"/>
                <w:szCs w:val="22"/>
              </w:rPr>
            </w:pPr>
            <w:r w:rsidRPr="001E72F0">
              <w:rPr>
                <w:sz w:val="22"/>
                <w:szCs w:val="22"/>
              </w:rPr>
              <w:t xml:space="preserve"> Ēka ir </w:t>
            </w:r>
            <w:r w:rsidR="001E72F0" w:rsidRPr="001E72F0">
              <w:rPr>
                <w:sz w:val="22"/>
                <w:szCs w:val="22"/>
              </w:rPr>
              <w:t xml:space="preserve">vietējās nozīmes piemineklis ar </w:t>
            </w:r>
            <w:r w:rsidR="001E72F0" w:rsidRPr="00BC28C1">
              <w:rPr>
                <w:sz w:val="22"/>
                <w:szCs w:val="22"/>
              </w:rPr>
              <w:t>aizsardzības numur</w:t>
            </w:r>
            <w:r w:rsidR="00BC28C1" w:rsidRPr="001320F9">
              <w:rPr>
                <w:sz w:val="22"/>
                <w:szCs w:val="22"/>
              </w:rPr>
              <w:t>u</w:t>
            </w:r>
            <w:r w:rsidR="001E72F0" w:rsidRPr="001320F9">
              <w:rPr>
                <w:sz w:val="22"/>
                <w:szCs w:val="22"/>
              </w:rPr>
              <w:t>: 8162</w:t>
            </w:r>
          </w:p>
        </w:tc>
      </w:tr>
      <w:tr w:rsidR="001E72F0" w:rsidRPr="001E72F0" w:rsidTr="002B793F">
        <w:tc>
          <w:tcPr>
            <w:tcW w:w="9356" w:type="dxa"/>
            <w:shd w:val="clear" w:color="auto" w:fill="D9D9D9"/>
          </w:tcPr>
          <w:p w:rsidR="00C10045" w:rsidRPr="001320F9" w:rsidRDefault="00C10045" w:rsidP="002B10AB">
            <w:pPr>
              <w:pStyle w:val="Bezatstarpm1"/>
              <w:jc w:val="both"/>
              <w:rPr>
                <w:sz w:val="22"/>
                <w:szCs w:val="22"/>
                <w:highlight w:val="yellow"/>
                <w:shd w:val="clear" w:color="auto" w:fill="FFFF00"/>
              </w:rPr>
            </w:pPr>
          </w:p>
        </w:tc>
      </w:tr>
    </w:tbl>
    <w:p w:rsidR="00E251BE" w:rsidRPr="001E72F0" w:rsidRDefault="00E251BE"/>
    <w:p w:rsidR="001E30E1" w:rsidRPr="001E72F0" w:rsidRDefault="001E30E1"/>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E72F0" w:rsidRPr="001E72F0" w:rsidTr="00EA74CC">
        <w:tc>
          <w:tcPr>
            <w:tcW w:w="9356" w:type="dxa"/>
            <w:shd w:val="clear" w:color="auto" w:fill="D9D9D9"/>
          </w:tcPr>
          <w:p w:rsidR="001D0F02" w:rsidRPr="001320F9" w:rsidRDefault="00E251BE" w:rsidP="00E251BE">
            <w:pPr>
              <w:pStyle w:val="Bezatstarpm1"/>
              <w:numPr>
                <w:ilvl w:val="2"/>
                <w:numId w:val="4"/>
              </w:numPr>
              <w:spacing w:after="240"/>
              <w:rPr>
                <w:sz w:val="22"/>
                <w:szCs w:val="22"/>
                <w:shd w:val="clear" w:color="auto" w:fill="FFFF00"/>
              </w:rPr>
            </w:pPr>
            <w:r w:rsidRPr="001E72F0">
              <w:rPr>
                <w:rFonts w:ascii="Times New Roman Bold" w:hAnsi="Times New Roman Bold"/>
                <w:b/>
                <w:caps/>
                <w:sz w:val="22"/>
                <w:szCs w:val="22"/>
              </w:rPr>
              <w:t>Darba uzdevums</w:t>
            </w:r>
          </w:p>
        </w:tc>
      </w:tr>
      <w:tr w:rsidR="001E72F0" w:rsidRPr="001E72F0" w:rsidTr="00EA74CC">
        <w:tc>
          <w:tcPr>
            <w:tcW w:w="9356" w:type="dxa"/>
            <w:shd w:val="clear" w:color="auto" w:fill="auto"/>
          </w:tcPr>
          <w:p w:rsidR="000F75A8" w:rsidRPr="001E72F0" w:rsidRDefault="000F75A8" w:rsidP="00832AB4">
            <w:pPr>
              <w:pStyle w:val="Sarakstarindkopa2"/>
              <w:numPr>
                <w:ilvl w:val="3"/>
                <w:numId w:val="4"/>
              </w:numPr>
              <w:rPr>
                <w:sz w:val="22"/>
                <w:szCs w:val="22"/>
              </w:rPr>
            </w:pPr>
            <w:r w:rsidRPr="001E72F0">
              <w:rPr>
                <w:sz w:val="22"/>
                <w:szCs w:val="22"/>
              </w:rPr>
              <w:t xml:space="preserve">Iecere </w:t>
            </w:r>
            <w:r w:rsidRPr="001E72F0">
              <w:rPr>
                <w:bCs/>
                <w:sz w:val="22"/>
                <w:szCs w:val="22"/>
              </w:rPr>
              <w:t xml:space="preserve">paredz Objekta </w:t>
            </w:r>
            <w:r w:rsidR="003F45F2" w:rsidRPr="001E72F0">
              <w:rPr>
                <w:bCs/>
                <w:sz w:val="22"/>
                <w:szCs w:val="22"/>
              </w:rPr>
              <w:t>(Darbu zonas)</w:t>
            </w:r>
            <w:r w:rsidRPr="001E72F0">
              <w:rPr>
                <w:bCs/>
                <w:sz w:val="22"/>
                <w:szCs w:val="22"/>
              </w:rPr>
              <w:t xml:space="preserve"> </w:t>
            </w:r>
            <w:r w:rsidR="00035FB2" w:rsidRPr="001320F9">
              <w:rPr>
                <w:bCs/>
                <w:i/>
                <w:sz w:val="22"/>
                <w:szCs w:val="22"/>
              </w:rPr>
              <w:t>pielāgošanu vides pieejamības prasībām un teritorijas žoga sakārtošanu</w:t>
            </w:r>
            <w:r w:rsidRPr="001E72F0">
              <w:rPr>
                <w:sz w:val="22"/>
                <w:szCs w:val="22"/>
              </w:rPr>
              <w:t>– projektēšanu,</w:t>
            </w:r>
            <w:r w:rsidR="00967962" w:rsidRPr="001E72F0">
              <w:rPr>
                <w:sz w:val="22"/>
                <w:szCs w:val="22"/>
              </w:rPr>
              <w:t xml:space="preserve"> autoruzraudzību</w:t>
            </w:r>
            <w:r w:rsidR="00035FB2" w:rsidRPr="001E72F0">
              <w:rPr>
                <w:sz w:val="22"/>
                <w:szCs w:val="22"/>
              </w:rPr>
              <w:t>.</w:t>
            </w:r>
          </w:p>
        </w:tc>
      </w:tr>
      <w:tr w:rsidR="001E72F0" w:rsidRPr="001E72F0" w:rsidTr="00EA74CC">
        <w:tc>
          <w:tcPr>
            <w:tcW w:w="9356" w:type="dxa"/>
            <w:shd w:val="clear" w:color="auto" w:fill="auto"/>
          </w:tcPr>
          <w:p w:rsidR="003F45F2" w:rsidRPr="001E72F0" w:rsidRDefault="000F75A8" w:rsidP="003F45F2">
            <w:pPr>
              <w:pStyle w:val="Sarakstarindkopa2"/>
              <w:numPr>
                <w:ilvl w:val="3"/>
                <w:numId w:val="4"/>
              </w:numPr>
              <w:rPr>
                <w:sz w:val="22"/>
                <w:szCs w:val="22"/>
              </w:rPr>
            </w:pPr>
            <w:r w:rsidRPr="001E72F0">
              <w:rPr>
                <w:sz w:val="22"/>
                <w:szCs w:val="22"/>
              </w:rPr>
              <w:t>Projektēšana ietver</w:t>
            </w:r>
            <w:r w:rsidR="003F45F2" w:rsidRPr="001E72F0">
              <w:rPr>
                <w:sz w:val="22"/>
                <w:szCs w:val="22"/>
              </w:rPr>
              <w:t>:</w:t>
            </w:r>
          </w:p>
          <w:p w:rsidR="003F45F2" w:rsidRPr="001E72F0" w:rsidRDefault="003F45F2" w:rsidP="003F45F2">
            <w:pPr>
              <w:pStyle w:val="Sarakstarindkopa2"/>
              <w:numPr>
                <w:ilvl w:val="0"/>
                <w:numId w:val="16"/>
              </w:numPr>
              <w:rPr>
                <w:sz w:val="22"/>
                <w:szCs w:val="22"/>
              </w:rPr>
            </w:pPr>
            <w:r w:rsidRPr="001E72F0">
              <w:rPr>
                <w:sz w:val="22"/>
                <w:szCs w:val="22"/>
              </w:rPr>
              <w:t xml:space="preserve">Pilna apjoma Būvprojektu </w:t>
            </w:r>
            <w:r w:rsidRPr="001E72F0">
              <w:rPr>
                <w:sz w:val="22"/>
                <w:szCs w:val="22"/>
                <w:u w:val="single"/>
              </w:rPr>
              <w:t>Darbu zonā</w:t>
            </w:r>
            <w:r w:rsidR="00967962" w:rsidRPr="001E72F0">
              <w:rPr>
                <w:sz w:val="22"/>
                <w:szCs w:val="22"/>
              </w:rPr>
              <w:t xml:space="preserve"> veicamajiem būvdarbiem.</w:t>
            </w:r>
          </w:p>
          <w:p w:rsidR="00C0452B" w:rsidRPr="001E72F0" w:rsidRDefault="00C0452B" w:rsidP="00967962">
            <w:pPr>
              <w:pStyle w:val="Sarakstarindkopa2"/>
              <w:numPr>
                <w:ilvl w:val="0"/>
                <w:numId w:val="16"/>
              </w:numPr>
              <w:rPr>
                <w:sz w:val="22"/>
                <w:szCs w:val="22"/>
              </w:rPr>
            </w:pPr>
            <w:r w:rsidRPr="001E72F0">
              <w:rPr>
                <w:sz w:val="22"/>
                <w:szCs w:val="22"/>
              </w:rPr>
              <w:t>Būvatļaujas saņemšanu un saskaņošanu institūcijās.</w:t>
            </w:r>
          </w:p>
          <w:p w:rsidR="00967962" w:rsidRPr="001E72F0" w:rsidRDefault="00967962" w:rsidP="00967962">
            <w:pPr>
              <w:pStyle w:val="Sarakstarindkopa2"/>
              <w:numPr>
                <w:ilvl w:val="0"/>
                <w:numId w:val="16"/>
              </w:numPr>
              <w:rPr>
                <w:sz w:val="22"/>
                <w:szCs w:val="22"/>
              </w:rPr>
            </w:pPr>
            <w:r w:rsidRPr="001E72F0">
              <w:rPr>
                <w:sz w:val="22"/>
                <w:szCs w:val="22"/>
              </w:rPr>
              <w:t>Autoruzraudzību atbilstoši projektēšanas un būvdarbu kārtām.</w:t>
            </w:r>
          </w:p>
        </w:tc>
      </w:tr>
      <w:tr w:rsidR="001E72F0" w:rsidRPr="001E72F0" w:rsidTr="00EA74CC">
        <w:tc>
          <w:tcPr>
            <w:tcW w:w="9356" w:type="dxa"/>
            <w:shd w:val="clear" w:color="auto" w:fill="auto"/>
          </w:tcPr>
          <w:p w:rsidR="000F75A8" w:rsidRPr="001E72F0" w:rsidRDefault="000F75A8" w:rsidP="00035FB2">
            <w:pPr>
              <w:pStyle w:val="Sarakstarindkopa2"/>
              <w:numPr>
                <w:ilvl w:val="3"/>
                <w:numId w:val="4"/>
              </w:numPr>
              <w:rPr>
                <w:sz w:val="22"/>
                <w:szCs w:val="22"/>
              </w:rPr>
            </w:pPr>
            <w:r w:rsidRPr="001E72F0">
              <w:rPr>
                <w:sz w:val="22"/>
                <w:szCs w:val="22"/>
              </w:rPr>
              <w:t xml:space="preserve">Būvdarbi </w:t>
            </w:r>
            <w:r w:rsidR="00035FB2" w:rsidRPr="001E72F0">
              <w:rPr>
                <w:sz w:val="22"/>
                <w:szCs w:val="22"/>
              </w:rPr>
              <w:t>netiek ietverti.</w:t>
            </w:r>
            <w:r w:rsidRPr="001E72F0">
              <w:rPr>
                <w:sz w:val="22"/>
                <w:szCs w:val="22"/>
              </w:rPr>
              <w:t xml:space="preserve"> </w:t>
            </w:r>
            <w:r w:rsidR="00C0452B" w:rsidRPr="001E72F0">
              <w:rPr>
                <w:sz w:val="22"/>
                <w:szCs w:val="22"/>
              </w:rPr>
              <w:t xml:space="preserve"> </w:t>
            </w:r>
          </w:p>
        </w:tc>
      </w:tr>
      <w:tr w:rsidR="001E72F0" w:rsidRPr="001E72F0" w:rsidTr="00EA74CC">
        <w:tc>
          <w:tcPr>
            <w:tcW w:w="9356" w:type="dxa"/>
            <w:shd w:val="clear" w:color="auto" w:fill="auto"/>
          </w:tcPr>
          <w:p w:rsidR="008245DD" w:rsidRPr="001E72F0" w:rsidRDefault="000F75A8" w:rsidP="006E28E0">
            <w:pPr>
              <w:pStyle w:val="Sarakstarindkopa2"/>
              <w:numPr>
                <w:ilvl w:val="3"/>
                <w:numId w:val="4"/>
              </w:numPr>
              <w:rPr>
                <w:sz w:val="22"/>
                <w:szCs w:val="22"/>
              </w:rPr>
            </w:pPr>
            <w:r w:rsidRPr="001E72F0">
              <w:rPr>
                <w:sz w:val="22"/>
                <w:szCs w:val="22"/>
              </w:rPr>
              <w:t>Darbi Objektā veicami vairākās kārtās</w:t>
            </w:r>
            <w:r w:rsidR="008245DD" w:rsidRPr="001E72F0">
              <w:rPr>
                <w:sz w:val="22"/>
                <w:szCs w:val="22"/>
              </w:rPr>
              <w:t>:</w:t>
            </w:r>
          </w:p>
          <w:p w:rsidR="000F75A8" w:rsidRPr="001E72F0" w:rsidRDefault="00FB6296" w:rsidP="008245DD">
            <w:pPr>
              <w:pStyle w:val="Sarakstarindkopa2"/>
              <w:numPr>
                <w:ilvl w:val="0"/>
                <w:numId w:val="17"/>
              </w:numPr>
              <w:rPr>
                <w:sz w:val="22"/>
                <w:szCs w:val="22"/>
              </w:rPr>
            </w:pPr>
            <w:r w:rsidRPr="001E72F0">
              <w:rPr>
                <w:b/>
                <w:sz w:val="22"/>
                <w:szCs w:val="22"/>
              </w:rPr>
              <w:t>k</w:t>
            </w:r>
            <w:r w:rsidR="008245DD" w:rsidRPr="001E72F0">
              <w:rPr>
                <w:b/>
                <w:sz w:val="22"/>
                <w:szCs w:val="22"/>
              </w:rPr>
              <w:t>ārta</w:t>
            </w:r>
            <w:r w:rsidR="008245DD" w:rsidRPr="001E72F0">
              <w:rPr>
                <w:sz w:val="22"/>
                <w:szCs w:val="22"/>
              </w:rPr>
              <w:t xml:space="preserve"> – </w:t>
            </w:r>
            <w:r w:rsidR="00035FB2" w:rsidRPr="001E72F0">
              <w:rPr>
                <w:bCs/>
                <w:sz w:val="22"/>
                <w:szCs w:val="22"/>
              </w:rPr>
              <w:t xml:space="preserve">Kronvalda bulvāra 9 </w:t>
            </w:r>
            <w:r w:rsidR="00035FB2" w:rsidRPr="00C87D81">
              <w:rPr>
                <w:bCs/>
                <w:sz w:val="22"/>
                <w:szCs w:val="22"/>
              </w:rPr>
              <w:t xml:space="preserve">ēkas </w:t>
            </w:r>
            <w:r w:rsidR="00C87D81">
              <w:rPr>
                <w:bCs/>
                <w:sz w:val="22"/>
                <w:szCs w:val="22"/>
              </w:rPr>
              <w:t xml:space="preserve">(kad.nr.01000100049001) </w:t>
            </w:r>
            <w:r w:rsidR="00035FB2" w:rsidRPr="001320F9">
              <w:rPr>
                <w:bCs/>
                <w:sz w:val="22"/>
                <w:szCs w:val="22"/>
              </w:rPr>
              <w:t>telpu pielāgošanu vides pieejamības prasībām</w:t>
            </w:r>
            <w:r w:rsidR="00035FB2" w:rsidRPr="001E72F0">
              <w:rPr>
                <w:sz w:val="22"/>
                <w:szCs w:val="22"/>
              </w:rPr>
              <w:t>- projektēšana</w:t>
            </w:r>
            <w:r w:rsidR="008245DD" w:rsidRPr="001E72F0">
              <w:rPr>
                <w:sz w:val="22"/>
                <w:szCs w:val="22"/>
              </w:rPr>
              <w:t xml:space="preserve"> un autoruzraudzība</w:t>
            </w:r>
            <w:r w:rsidR="000F75A8" w:rsidRPr="001E72F0">
              <w:rPr>
                <w:sz w:val="22"/>
                <w:szCs w:val="22"/>
              </w:rPr>
              <w:t>.</w:t>
            </w:r>
          </w:p>
          <w:p w:rsidR="008245DD" w:rsidRPr="001E72F0" w:rsidRDefault="00FB6296" w:rsidP="008245DD">
            <w:pPr>
              <w:pStyle w:val="Sarakstarindkopa2"/>
              <w:numPr>
                <w:ilvl w:val="0"/>
                <w:numId w:val="17"/>
              </w:numPr>
              <w:rPr>
                <w:sz w:val="22"/>
                <w:szCs w:val="22"/>
              </w:rPr>
            </w:pPr>
            <w:r w:rsidRPr="001E72F0">
              <w:rPr>
                <w:b/>
                <w:sz w:val="22"/>
                <w:szCs w:val="22"/>
              </w:rPr>
              <w:t>k</w:t>
            </w:r>
            <w:r w:rsidR="008245DD" w:rsidRPr="001E72F0">
              <w:rPr>
                <w:b/>
                <w:sz w:val="22"/>
                <w:szCs w:val="22"/>
              </w:rPr>
              <w:t xml:space="preserve">ārta – </w:t>
            </w:r>
            <w:r w:rsidR="00035FB2" w:rsidRPr="001E72F0">
              <w:rPr>
                <w:bCs/>
                <w:sz w:val="22"/>
                <w:szCs w:val="22"/>
              </w:rPr>
              <w:t>Kronvalda bulvāra 9 teritorijas metāla žoga sakārtošan</w:t>
            </w:r>
            <w:r w:rsidR="004777AB" w:rsidRPr="001E72F0">
              <w:rPr>
                <w:bCs/>
                <w:sz w:val="22"/>
                <w:szCs w:val="22"/>
              </w:rPr>
              <w:t>a</w:t>
            </w:r>
            <w:r w:rsidR="00035FB2" w:rsidRPr="001E72F0">
              <w:rPr>
                <w:bCs/>
                <w:sz w:val="22"/>
                <w:szCs w:val="22"/>
              </w:rPr>
              <w:t xml:space="preserve">- </w:t>
            </w:r>
            <w:r w:rsidR="00035FB2" w:rsidRPr="001E72F0">
              <w:rPr>
                <w:sz w:val="22"/>
                <w:szCs w:val="22"/>
              </w:rPr>
              <w:t>projektēšana un autoruzraudzība.</w:t>
            </w:r>
          </w:p>
          <w:p w:rsidR="00434A30" w:rsidRPr="001E72F0" w:rsidRDefault="00FB6296" w:rsidP="00035FB2">
            <w:pPr>
              <w:pStyle w:val="Sarakstarindkopa2"/>
              <w:numPr>
                <w:ilvl w:val="0"/>
                <w:numId w:val="17"/>
              </w:numPr>
              <w:rPr>
                <w:b/>
                <w:sz w:val="22"/>
                <w:szCs w:val="22"/>
              </w:rPr>
            </w:pPr>
            <w:r w:rsidRPr="001E72F0">
              <w:rPr>
                <w:b/>
                <w:sz w:val="22"/>
                <w:szCs w:val="22"/>
              </w:rPr>
              <w:t>k</w:t>
            </w:r>
            <w:r w:rsidR="008245DD" w:rsidRPr="001E72F0">
              <w:rPr>
                <w:b/>
                <w:sz w:val="22"/>
                <w:szCs w:val="22"/>
              </w:rPr>
              <w:t>ārta –</w:t>
            </w:r>
            <w:r w:rsidR="00035FB2" w:rsidRPr="001E72F0">
              <w:rPr>
                <w:bCs/>
                <w:sz w:val="22"/>
                <w:szCs w:val="22"/>
              </w:rPr>
              <w:t xml:space="preserve"> Kronvalda bulvāra 9 atbalsta sienas žoga sakārtošan</w:t>
            </w:r>
            <w:r w:rsidR="004777AB" w:rsidRPr="001E72F0">
              <w:rPr>
                <w:bCs/>
                <w:sz w:val="22"/>
                <w:szCs w:val="22"/>
              </w:rPr>
              <w:t>a</w:t>
            </w:r>
            <w:r w:rsidR="00035FB2" w:rsidRPr="001E72F0">
              <w:rPr>
                <w:bCs/>
                <w:sz w:val="22"/>
                <w:szCs w:val="22"/>
              </w:rPr>
              <w:t xml:space="preserve">- </w:t>
            </w:r>
            <w:r w:rsidR="00035FB2" w:rsidRPr="001E72F0">
              <w:rPr>
                <w:sz w:val="22"/>
                <w:szCs w:val="22"/>
              </w:rPr>
              <w:t>projektēšana un autoruzraudzība.</w:t>
            </w:r>
          </w:p>
          <w:p w:rsidR="00035FB2" w:rsidRPr="001E72F0" w:rsidRDefault="00035FB2" w:rsidP="004777AB">
            <w:pPr>
              <w:pStyle w:val="Sarakstarindkopa2"/>
              <w:numPr>
                <w:ilvl w:val="0"/>
                <w:numId w:val="17"/>
              </w:numPr>
              <w:rPr>
                <w:b/>
                <w:sz w:val="22"/>
                <w:szCs w:val="22"/>
              </w:rPr>
            </w:pPr>
            <w:r w:rsidRPr="001E72F0">
              <w:rPr>
                <w:b/>
                <w:sz w:val="22"/>
                <w:szCs w:val="22"/>
              </w:rPr>
              <w:t>kārta –</w:t>
            </w:r>
            <w:r w:rsidRPr="001E72F0">
              <w:rPr>
                <w:bCs/>
                <w:sz w:val="22"/>
                <w:szCs w:val="22"/>
              </w:rPr>
              <w:t xml:space="preserve"> Kronvalda bulvāra 9 teritorijas mūra žoga sakārtošan</w:t>
            </w:r>
            <w:r w:rsidR="004777AB" w:rsidRPr="001E72F0">
              <w:rPr>
                <w:bCs/>
                <w:sz w:val="22"/>
                <w:szCs w:val="22"/>
              </w:rPr>
              <w:t>a</w:t>
            </w:r>
            <w:r w:rsidRPr="001E72F0">
              <w:rPr>
                <w:bCs/>
                <w:sz w:val="22"/>
                <w:szCs w:val="22"/>
              </w:rPr>
              <w:t xml:space="preserve">- </w:t>
            </w:r>
            <w:r w:rsidRPr="001E72F0">
              <w:rPr>
                <w:sz w:val="22"/>
                <w:szCs w:val="22"/>
              </w:rPr>
              <w:t>projektēšana un autoruzraudzība.</w:t>
            </w:r>
          </w:p>
        </w:tc>
      </w:tr>
      <w:tr w:rsidR="001E72F0" w:rsidRPr="001E72F0" w:rsidTr="00EA74CC">
        <w:trPr>
          <w:trHeight w:val="60"/>
        </w:trPr>
        <w:tc>
          <w:tcPr>
            <w:tcW w:w="9356" w:type="dxa"/>
            <w:shd w:val="clear" w:color="auto" w:fill="auto"/>
          </w:tcPr>
          <w:p w:rsidR="001D0F02" w:rsidRPr="001E72F0" w:rsidRDefault="001D0F02" w:rsidP="00C463D5">
            <w:pPr>
              <w:pStyle w:val="Sarakstarindkopa2"/>
              <w:numPr>
                <w:ilvl w:val="3"/>
                <w:numId w:val="4"/>
              </w:numPr>
              <w:rPr>
                <w:sz w:val="22"/>
                <w:szCs w:val="22"/>
              </w:rPr>
            </w:pPr>
            <w:r w:rsidRPr="001E72F0">
              <w:rPr>
                <w:sz w:val="22"/>
                <w:szCs w:val="22"/>
              </w:rPr>
              <w:t>Finanšu piedāvājuma aprēķins un Darbi veicami saskaņā ar</w:t>
            </w:r>
            <w:r w:rsidR="00586A02" w:rsidRPr="001E72F0">
              <w:rPr>
                <w:sz w:val="22"/>
                <w:szCs w:val="22"/>
              </w:rPr>
              <w:t xml:space="preserve"> Tehnisko specifikāciju un</w:t>
            </w:r>
            <w:r w:rsidRPr="001E72F0">
              <w:rPr>
                <w:sz w:val="22"/>
                <w:szCs w:val="22"/>
              </w:rPr>
              <w:t xml:space="preserve"> spēkā esošajiem normatīvajiem aktiem. </w:t>
            </w:r>
            <w:r w:rsidR="00C0452B" w:rsidRPr="001E72F0">
              <w:rPr>
                <w:sz w:val="22"/>
                <w:szCs w:val="22"/>
              </w:rPr>
              <w:t>Tehniskajā specifikācijā</w:t>
            </w:r>
            <w:r w:rsidRPr="001E72F0">
              <w:rPr>
                <w:sz w:val="22"/>
                <w:szCs w:val="22"/>
              </w:rPr>
              <w:t xml:space="preserve"> Pasūtītāja norādītās prasības un norādījumi nedod tiesības Uzņēmējam atkāpties no normatīvo aktu ievērošanas</w:t>
            </w:r>
            <w:r w:rsidR="0042090D" w:rsidRPr="001E72F0">
              <w:rPr>
                <w:sz w:val="22"/>
                <w:szCs w:val="22"/>
              </w:rPr>
              <w:t>. P</w:t>
            </w:r>
            <w:r w:rsidRPr="001E72F0">
              <w:rPr>
                <w:sz w:val="22"/>
                <w:szCs w:val="22"/>
              </w:rPr>
              <w:t xml:space="preserve">iedāvājuma </w:t>
            </w:r>
            <w:r w:rsidR="005934FF" w:rsidRPr="001E72F0">
              <w:rPr>
                <w:sz w:val="22"/>
                <w:szCs w:val="22"/>
              </w:rPr>
              <w:t>sastādīšanas</w:t>
            </w:r>
            <w:r w:rsidRPr="001E72F0">
              <w:rPr>
                <w:sz w:val="22"/>
                <w:szCs w:val="22"/>
              </w:rPr>
              <w:t xml:space="preserve"> un līguma izpildes periodā</w:t>
            </w:r>
            <w:r w:rsidR="0042090D" w:rsidRPr="001E72F0">
              <w:rPr>
                <w:sz w:val="22"/>
                <w:szCs w:val="22"/>
              </w:rPr>
              <w:t xml:space="preserve">, </w:t>
            </w:r>
            <w:r w:rsidR="00286C6A" w:rsidRPr="001E72F0">
              <w:rPr>
                <w:sz w:val="22"/>
                <w:szCs w:val="22"/>
              </w:rPr>
              <w:t xml:space="preserve">ar normatīvu ievērošanu </w:t>
            </w:r>
            <w:r w:rsidR="0042090D" w:rsidRPr="001E72F0">
              <w:rPr>
                <w:sz w:val="22"/>
                <w:szCs w:val="22"/>
              </w:rPr>
              <w:t>s</w:t>
            </w:r>
            <w:r w:rsidR="00C0452B" w:rsidRPr="001E72F0">
              <w:rPr>
                <w:sz w:val="22"/>
                <w:szCs w:val="22"/>
              </w:rPr>
              <w:t xml:space="preserve">aistītajām </w:t>
            </w:r>
            <w:r w:rsidR="0042090D" w:rsidRPr="001E72F0">
              <w:rPr>
                <w:sz w:val="22"/>
                <w:szCs w:val="22"/>
              </w:rPr>
              <w:t xml:space="preserve">papildus </w:t>
            </w:r>
            <w:r w:rsidR="00286C6A" w:rsidRPr="001E72F0">
              <w:rPr>
                <w:sz w:val="22"/>
                <w:szCs w:val="22"/>
              </w:rPr>
              <w:t xml:space="preserve">izmaksām, </w:t>
            </w:r>
            <w:r w:rsidR="00C0452B" w:rsidRPr="001E72F0">
              <w:rPr>
                <w:sz w:val="22"/>
                <w:szCs w:val="22"/>
              </w:rPr>
              <w:t>jābūt iekļautām</w:t>
            </w:r>
            <w:r w:rsidR="0042090D" w:rsidRPr="001E72F0">
              <w:rPr>
                <w:sz w:val="22"/>
                <w:szCs w:val="22"/>
              </w:rPr>
              <w:t xml:space="preserve">  cenā</w:t>
            </w:r>
            <w:r w:rsidR="00C463D5" w:rsidRPr="001E72F0">
              <w:rPr>
                <w:sz w:val="22"/>
                <w:szCs w:val="22"/>
              </w:rPr>
              <w:t>.</w:t>
            </w:r>
          </w:p>
        </w:tc>
      </w:tr>
      <w:tr w:rsidR="001E72F0" w:rsidRPr="001E72F0" w:rsidTr="00EA74CC">
        <w:tc>
          <w:tcPr>
            <w:tcW w:w="9356" w:type="dxa"/>
            <w:shd w:val="clear" w:color="auto" w:fill="auto"/>
          </w:tcPr>
          <w:p w:rsidR="001D0F02" w:rsidRPr="001E72F0" w:rsidRDefault="004A6DE1" w:rsidP="00C0452B">
            <w:pPr>
              <w:pStyle w:val="Sarakstarindkopa2"/>
              <w:numPr>
                <w:ilvl w:val="3"/>
                <w:numId w:val="4"/>
              </w:numPr>
              <w:rPr>
                <w:sz w:val="22"/>
                <w:szCs w:val="22"/>
              </w:rPr>
            </w:pPr>
            <w:r w:rsidRPr="001E72F0">
              <w:rPr>
                <w:sz w:val="22"/>
                <w:szCs w:val="22"/>
              </w:rPr>
              <w:t>Būvprojekts tiek izstrādāts un realizēts dabā</w:t>
            </w:r>
            <w:r w:rsidR="00C0452B" w:rsidRPr="001E72F0">
              <w:rPr>
                <w:sz w:val="22"/>
                <w:szCs w:val="22"/>
              </w:rPr>
              <w:t xml:space="preserve"> </w:t>
            </w:r>
            <w:r w:rsidRPr="001E72F0">
              <w:rPr>
                <w:sz w:val="22"/>
                <w:szCs w:val="22"/>
              </w:rPr>
              <w:t>atbilstoši</w:t>
            </w:r>
            <w:r w:rsidR="00C0452B" w:rsidRPr="001E72F0">
              <w:rPr>
                <w:sz w:val="22"/>
                <w:szCs w:val="22"/>
              </w:rPr>
              <w:t xml:space="preserve"> Tehniskajai specifikācijai, </w:t>
            </w:r>
            <w:r w:rsidRPr="001E72F0">
              <w:rPr>
                <w:sz w:val="22"/>
                <w:szCs w:val="22"/>
              </w:rPr>
              <w:t>saskaņā ar spēkā esošajiem</w:t>
            </w:r>
            <w:r w:rsidR="00C0452B" w:rsidRPr="001E72F0">
              <w:rPr>
                <w:sz w:val="22"/>
                <w:szCs w:val="22"/>
              </w:rPr>
              <w:t xml:space="preserve"> saistošajiem</w:t>
            </w:r>
            <w:r w:rsidRPr="001E72F0">
              <w:rPr>
                <w:sz w:val="22"/>
                <w:szCs w:val="22"/>
              </w:rPr>
              <w:t xml:space="preserve"> normatīvajiem aktiem, standartiem, Eiropas tehniskajiem novērtējumiem (ETN), materiālu ražotāju sistēmām un tehnoloģijai.</w:t>
            </w:r>
          </w:p>
        </w:tc>
      </w:tr>
      <w:tr w:rsidR="001E72F0" w:rsidRPr="001E72F0" w:rsidTr="00EA74CC">
        <w:tc>
          <w:tcPr>
            <w:tcW w:w="9356" w:type="dxa"/>
            <w:shd w:val="clear" w:color="auto" w:fill="auto"/>
          </w:tcPr>
          <w:p w:rsidR="001D0F02" w:rsidRPr="001E72F0" w:rsidRDefault="005934FF" w:rsidP="00765375">
            <w:pPr>
              <w:pStyle w:val="Sarakstarindkopa2"/>
              <w:numPr>
                <w:ilvl w:val="3"/>
                <w:numId w:val="4"/>
              </w:numPr>
              <w:rPr>
                <w:sz w:val="22"/>
                <w:szCs w:val="22"/>
              </w:rPr>
            </w:pPr>
            <w:r w:rsidRPr="001E72F0">
              <w:rPr>
                <w:sz w:val="22"/>
                <w:szCs w:val="22"/>
              </w:rPr>
              <w:t>Pēc B</w:t>
            </w:r>
            <w:r w:rsidR="004A6DE1" w:rsidRPr="001E72F0">
              <w:rPr>
                <w:sz w:val="22"/>
                <w:szCs w:val="22"/>
              </w:rPr>
              <w:t xml:space="preserve">ūvprojekta saskaņošanas un nodošanas Pasūtītājam būvprojekts kļūst par Tehniskās specifikācijas neatņemamu sastāvdaļu un tiek iekļauts tās sastāvā Līgumā noteiktajā kārtībā. Būvprojekts neaizvieto un/vai neatceļ Tehnisko specifikāciju. Pasūtītāja pieņemts, saskaņots būvprojekts ir pamats būvdarbu uzsākšanai, normatīvo aktu un </w:t>
            </w:r>
            <w:r w:rsidR="00586A02" w:rsidRPr="001E72F0">
              <w:rPr>
                <w:sz w:val="22"/>
                <w:szCs w:val="22"/>
              </w:rPr>
              <w:t>Tehniskajā</w:t>
            </w:r>
            <w:r w:rsidR="004A6DE1" w:rsidRPr="001E72F0">
              <w:rPr>
                <w:sz w:val="22"/>
                <w:szCs w:val="22"/>
              </w:rPr>
              <w:t xml:space="preserve"> specifikācijā noteiktajā kārtībā.</w:t>
            </w:r>
          </w:p>
        </w:tc>
      </w:tr>
      <w:tr w:rsidR="001E72F0" w:rsidRPr="001E72F0" w:rsidTr="00EA74CC">
        <w:tc>
          <w:tcPr>
            <w:tcW w:w="9356" w:type="dxa"/>
            <w:shd w:val="clear" w:color="auto" w:fill="D9D9D9"/>
          </w:tcPr>
          <w:p w:rsidR="001D0F02" w:rsidRPr="001320F9" w:rsidRDefault="001D0F02" w:rsidP="003D5670">
            <w:pPr>
              <w:pStyle w:val="Bezatstarpm1"/>
              <w:jc w:val="both"/>
              <w:rPr>
                <w:sz w:val="22"/>
                <w:szCs w:val="22"/>
                <w:highlight w:val="yellow"/>
                <w:shd w:val="clear" w:color="auto" w:fill="FFFF00"/>
              </w:rPr>
            </w:pPr>
          </w:p>
        </w:tc>
      </w:tr>
    </w:tbl>
    <w:p w:rsidR="00782C9E" w:rsidRPr="001E72F0" w:rsidRDefault="00782C9E" w:rsidP="00453F95">
      <w:pPr>
        <w:pStyle w:val="Bezatstarpm1"/>
        <w:spacing w:after="240"/>
        <w:ind w:left="720"/>
        <w:rPr>
          <w:rFonts w:ascii="Times New Roman Bold" w:hAnsi="Times New Roman Bold"/>
          <w:b/>
          <w:caps/>
          <w:sz w:val="22"/>
          <w:szCs w:val="22"/>
        </w:rPr>
      </w:pPr>
    </w:p>
    <w:tbl>
      <w:tblPr>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816"/>
        <w:gridCol w:w="5563"/>
      </w:tblGrid>
      <w:tr w:rsidR="001E72F0" w:rsidRPr="001E72F0" w:rsidTr="000F41AF">
        <w:trPr>
          <w:trHeight w:val="490"/>
        </w:trPr>
        <w:tc>
          <w:tcPr>
            <w:tcW w:w="9357" w:type="dxa"/>
            <w:gridSpan w:val="4"/>
            <w:shd w:val="clear" w:color="auto" w:fill="D9D9D9"/>
          </w:tcPr>
          <w:p w:rsidR="00453F95" w:rsidRPr="001E72F0" w:rsidRDefault="00453F95" w:rsidP="00A35D1C">
            <w:pPr>
              <w:pStyle w:val="Bezatstarpm1"/>
              <w:jc w:val="both"/>
              <w:rPr>
                <w:b/>
                <w:bCs/>
                <w:sz w:val="22"/>
                <w:szCs w:val="22"/>
              </w:rPr>
            </w:pPr>
            <w:r w:rsidRPr="001E72F0">
              <w:rPr>
                <w:b/>
                <w:bCs/>
                <w:sz w:val="22"/>
                <w:szCs w:val="22"/>
              </w:rPr>
              <w:t>1.1.3.</w:t>
            </w:r>
            <w:r w:rsidRPr="001E72F0">
              <w:rPr>
                <w:b/>
                <w:bCs/>
                <w:sz w:val="22"/>
                <w:szCs w:val="22"/>
              </w:rPr>
              <w:tab/>
              <w:t>DARBU SASTĀVS</w:t>
            </w:r>
          </w:p>
        </w:tc>
      </w:tr>
      <w:tr w:rsidR="001E72F0" w:rsidRPr="001E72F0" w:rsidTr="000F41AF">
        <w:tc>
          <w:tcPr>
            <w:tcW w:w="2978" w:type="dxa"/>
            <w:gridSpan w:val="2"/>
            <w:shd w:val="clear" w:color="auto" w:fill="D9D9D9"/>
          </w:tcPr>
          <w:p w:rsidR="00C10045" w:rsidRPr="001E72F0" w:rsidRDefault="00C10045" w:rsidP="00CF4F66">
            <w:pPr>
              <w:pStyle w:val="Bezatstarpm1"/>
              <w:jc w:val="both"/>
              <w:rPr>
                <w:bCs/>
                <w:sz w:val="22"/>
                <w:szCs w:val="22"/>
                <w:highlight w:val="yellow"/>
              </w:rPr>
            </w:pPr>
            <w:r w:rsidRPr="001E72F0">
              <w:rPr>
                <w:b/>
                <w:bCs/>
                <w:sz w:val="22"/>
                <w:szCs w:val="22"/>
              </w:rPr>
              <w:t xml:space="preserve">Priekšmets </w:t>
            </w:r>
          </w:p>
        </w:tc>
        <w:tc>
          <w:tcPr>
            <w:tcW w:w="6379" w:type="dxa"/>
            <w:gridSpan w:val="2"/>
            <w:shd w:val="clear" w:color="auto" w:fill="D9D9D9"/>
          </w:tcPr>
          <w:p w:rsidR="00C10045" w:rsidRPr="001E72F0" w:rsidRDefault="00C10045" w:rsidP="002B10AB">
            <w:pPr>
              <w:pStyle w:val="Bezatstarpm1"/>
              <w:jc w:val="both"/>
              <w:rPr>
                <w:b/>
                <w:bCs/>
                <w:sz w:val="22"/>
                <w:szCs w:val="22"/>
                <w:highlight w:val="yellow"/>
              </w:rPr>
            </w:pPr>
            <w:r w:rsidRPr="001E72F0">
              <w:rPr>
                <w:b/>
                <w:bCs/>
                <w:sz w:val="22"/>
                <w:szCs w:val="22"/>
              </w:rPr>
              <w:t>Priekšmeta apraksts</w:t>
            </w:r>
          </w:p>
        </w:tc>
      </w:tr>
      <w:tr w:rsidR="001E72F0" w:rsidRPr="001E72F0" w:rsidTr="000F41AF">
        <w:trPr>
          <w:hidden/>
        </w:trPr>
        <w:tc>
          <w:tcPr>
            <w:tcW w:w="2978" w:type="dxa"/>
            <w:gridSpan w:val="2"/>
            <w:shd w:val="clear" w:color="auto" w:fill="auto"/>
          </w:tcPr>
          <w:p w:rsidR="00453F95" w:rsidRPr="001E72F0" w:rsidRDefault="00453F95" w:rsidP="00453F95">
            <w:pPr>
              <w:pStyle w:val="ListParagraph"/>
              <w:numPr>
                <w:ilvl w:val="2"/>
                <w:numId w:val="4"/>
              </w:numPr>
              <w:suppressAutoHyphens/>
              <w:spacing w:after="240"/>
              <w:rPr>
                <w:b/>
                <w:bCs/>
                <w:vanish/>
                <w:sz w:val="22"/>
                <w:szCs w:val="22"/>
                <w:lang w:eastAsia="ar-SA"/>
              </w:rPr>
            </w:pPr>
          </w:p>
          <w:p w:rsidR="00362809" w:rsidRPr="001E72F0" w:rsidRDefault="00EB03FE" w:rsidP="00453F95">
            <w:pPr>
              <w:pStyle w:val="Bezatstarpm1"/>
              <w:numPr>
                <w:ilvl w:val="3"/>
                <w:numId w:val="4"/>
              </w:numPr>
              <w:spacing w:after="240"/>
              <w:ind w:left="720"/>
              <w:rPr>
                <w:rFonts w:ascii="Times New Roman Bold" w:hAnsi="Times New Roman Bold"/>
                <w:b/>
                <w:caps/>
                <w:sz w:val="22"/>
                <w:szCs w:val="22"/>
              </w:rPr>
            </w:pPr>
            <w:r w:rsidRPr="001E72F0">
              <w:rPr>
                <w:b/>
                <w:bCs/>
                <w:sz w:val="22"/>
                <w:szCs w:val="22"/>
              </w:rPr>
              <w:t xml:space="preserve">Izpēte un projektēšana </w:t>
            </w:r>
          </w:p>
        </w:tc>
        <w:tc>
          <w:tcPr>
            <w:tcW w:w="6379" w:type="dxa"/>
            <w:gridSpan w:val="2"/>
            <w:shd w:val="clear" w:color="auto" w:fill="auto"/>
          </w:tcPr>
          <w:p w:rsidR="00C10045" w:rsidRPr="001E72F0" w:rsidRDefault="000F4CA5" w:rsidP="00D571D5">
            <w:pPr>
              <w:pStyle w:val="Bezatstarpm1"/>
              <w:rPr>
                <w:bCs/>
                <w:sz w:val="22"/>
                <w:szCs w:val="22"/>
              </w:rPr>
            </w:pPr>
            <w:r w:rsidRPr="001E72F0">
              <w:rPr>
                <w:bCs/>
                <w:sz w:val="22"/>
                <w:szCs w:val="22"/>
              </w:rPr>
              <w:t>Nodrošināt darbam nepieciešamos speciālistus, veikt Tehnisko specifikāciju izpēti, Būvobjekta un Objekta izpēti dabā, veikt precizējošos šurfus</w:t>
            </w:r>
            <w:r w:rsidR="00D571D5" w:rsidRPr="001E72F0">
              <w:rPr>
                <w:bCs/>
                <w:sz w:val="22"/>
                <w:szCs w:val="22"/>
              </w:rPr>
              <w:t xml:space="preserve"> un testus</w:t>
            </w:r>
            <w:r w:rsidRPr="001E72F0">
              <w:rPr>
                <w:bCs/>
                <w:sz w:val="22"/>
                <w:szCs w:val="22"/>
              </w:rPr>
              <w:t>, koordinēt un vadīt visus darbus, procesus un darbības, pasūtīt nepieciešamos uzmē</w:t>
            </w:r>
            <w:r w:rsidR="00A70E99" w:rsidRPr="001E72F0">
              <w:rPr>
                <w:bCs/>
                <w:sz w:val="22"/>
                <w:szCs w:val="22"/>
              </w:rPr>
              <w:t>rījumus (tai skaitā topogrāfiju</w:t>
            </w:r>
            <w:r w:rsidRPr="001E72F0">
              <w:rPr>
                <w:bCs/>
                <w:sz w:val="22"/>
                <w:szCs w:val="22"/>
              </w:rPr>
              <w:t>),</w:t>
            </w:r>
            <w:r w:rsidR="00D571D5" w:rsidRPr="001E72F0">
              <w:rPr>
                <w:bCs/>
                <w:sz w:val="22"/>
                <w:szCs w:val="22"/>
              </w:rPr>
              <w:t xml:space="preserve"> pasūtīt ģeoloģiju, </w:t>
            </w:r>
            <w:r w:rsidRPr="001E72F0">
              <w:rPr>
                <w:bCs/>
                <w:sz w:val="22"/>
                <w:szCs w:val="22"/>
              </w:rPr>
              <w:t>veikt nepieciešamos maksājumus</w:t>
            </w:r>
            <w:r w:rsidR="00CE7EE9">
              <w:rPr>
                <w:bCs/>
                <w:sz w:val="22"/>
                <w:szCs w:val="22"/>
              </w:rPr>
              <w:t>,</w:t>
            </w:r>
            <w:r w:rsidRPr="001E72F0">
              <w:rPr>
                <w:bCs/>
                <w:sz w:val="22"/>
                <w:szCs w:val="22"/>
              </w:rPr>
              <w:t xml:space="preserve"> tai skaitā nodevu maksājumus, izstrādāt Būvprojektu</w:t>
            </w:r>
            <w:r w:rsidR="00EA74CC" w:rsidRPr="001E72F0">
              <w:rPr>
                <w:bCs/>
                <w:sz w:val="22"/>
                <w:szCs w:val="22"/>
              </w:rPr>
              <w:t xml:space="preserve">  </w:t>
            </w:r>
            <w:r w:rsidR="00EA74CC" w:rsidRPr="001E72F0">
              <w:rPr>
                <w:bCs/>
                <w:sz w:val="22"/>
                <w:szCs w:val="22"/>
                <w:u w:val="single"/>
              </w:rPr>
              <w:t xml:space="preserve">(pieci oriģināli eksemplāri, viens elektroniskā formātā uz datu nesēja) </w:t>
            </w:r>
            <w:r w:rsidR="00EA74CC" w:rsidRPr="001E72F0">
              <w:rPr>
                <w:bCs/>
                <w:sz w:val="22"/>
                <w:szCs w:val="22"/>
              </w:rPr>
              <w:t xml:space="preserve"> </w:t>
            </w:r>
            <w:r w:rsidRPr="001E72F0">
              <w:rPr>
                <w:bCs/>
                <w:sz w:val="22"/>
                <w:szCs w:val="22"/>
              </w:rPr>
              <w:t>un citu Darbu izpildei nepieciešamo dokumentāciju, saņemt skaņojumus un atzinumus.</w:t>
            </w:r>
          </w:p>
        </w:tc>
      </w:tr>
      <w:tr w:rsidR="001E72F0" w:rsidRPr="001E72F0" w:rsidTr="000F41AF">
        <w:tc>
          <w:tcPr>
            <w:tcW w:w="2978" w:type="dxa"/>
            <w:gridSpan w:val="2"/>
            <w:shd w:val="clear" w:color="auto" w:fill="auto"/>
          </w:tcPr>
          <w:p w:rsidR="004E6BFD" w:rsidRPr="001E72F0" w:rsidRDefault="00DA6B41" w:rsidP="000F41AF">
            <w:pPr>
              <w:pStyle w:val="Bezatstarpm1"/>
              <w:numPr>
                <w:ilvl w:val="3"/>
                <w:numId w:val="4"/>
              </w:numPr>
              <w:spacing w:after="240"/>
              <w:ind w:left="743" w:hanging="709"/>
              <w:rPr>
                <w:rFonts w:ascii="Times New Roman Bold" w:hAnsi="Times New Roman Bold"/>
                <w:b/>
                <w:caps/>
                <w:sz w:val="22"/>
                <w:szCs w:val="22"/>
              </w:rPr>
            </w:pPr>
            <w:r w:rsidRPr="001E72F0">
              <w:rPr>
                <w:b/>
                <w:sz w:val="22"/>
                <w:szCs w:val="22"/>
              </w:rPr>
              <w:t xml:space="preserve">Būvprojekta saskaņošana </w:t>
            </w:r>
          </w:p>
        </w:tc>
        <w:tc>
          <w:tcPr>
            <w:tcW w:w="6379" w:type="dxa"/>
            <w:gridSpan w:val="2"/>
            <w:shd w:val="clear" w:color="auto" w:fill="auto"/>
          </w:tcPr>
          <w:p w:rsidR="00356D6B" w:rsidRPr="001E72F0" w:rsidRDefault="00CF4F66" w:rsidP="00A61847">
            <w:pPr>
              <w:pStyle w:val="Bezatstarpm1"/>
              <w:rPr>
                <w:bCs/>
                <w:sz w:val="22"/>
                <w:szCs w:val="22"/>
              </w:rPr>
            </w:pPr>
            <w:r w:rsidRPr="001E72F0">
              <w:rPr>
                <w:sz w:val="22"/>
                <w:szCs w:val="22"/>
              </w:rPr>
              <w:t xml:space="preserve">Nodrošināt saskaņošanas procesam nepieciešamo dokumentu vadību, nodošanu/iesniegšanu, apmeklēt sapulces, atbildēt uz jautājumiem. Nodrošināt tehnisko noteikumu pieprasīšanu, atzinumu saskaņošanu un saņemšanu. Parakstu koordinēšanu. Dokumentu druku un to uzturēšanu uz </w:t>
            </w:r>
            <w:r w:rsidRPr="001E72F0">
              <w:rPr>
                <w:i/>
                <w:sz w:val="22"/>
                <w:szCs w:val="22"/>
              </w:rPr>
              <w:t>mākoņa</w:t>
            </w:r>
            <w:r w:rsidRPr="001E72F0">
              <w:rPr>
                <w:sz w:val="22"/>
                <w:szCs w:val="22"/>
              </w:rPr>
              <w:t xml:space="preserve"> datu nesējai – s</w:t>
            </w:r>
            <w:r w:rsidR="00A61847" w:rsidRPr="001E72F0">
              <w:rPr>
                <w:sz w:val="22"/>
                <w:szCs w:val="22"/>
              </w:rPr>
              <w:t>kaņošanas</w:t>
            </w:r>
            <w:r w:rsidRPr="001E72F0">
              <w:rPr>
                <w:sz w:val="22"/>
                <w:szCs w:val="22"/>
              </w:rPr>
              <w:t xml:space="preserve">  un būvdarbu gaitā.</w:t>
            </w:r>
            <w:r w:rsidRPr="001E72F0">
              <w:rPr>
                <w:bCs/>
                <w:sz w:val="22"/>
                <w:szCs w:val="22"/>
              </w:rPr>
              <w:t xml:space="preserve"> Dokumentācijas izstrādes laikā visus risinājumus tehniski-ekonomiski pamatot.</w:t>
            </w:r>
          </w:p>
        </w:tc>
      </w:tr>
      <w:tr w:rsidR="001E72F0" w:rsidRPr="001E72F0" w:rsidTr="000F41AF">
        <w:tc>
          <w:tcPr>
            <w:tcW w:w="2978" w:type="dxa"/>
            <w:gridSpan w:val="2"/>
            <w:shd w:val="clear" w:color="auto" w:fill="auto"/>
          </w:tcPr>
          <w:p w:rsidR="004D7CCF" w:rsidRPr="001E72F0" w:rsidRDefault="004E6BFD" w:rsidP="000F41AF">
            <w:pPr>
              <w:pStyle w:val="Bezatstarpm1"/>
              <w:numPr>
                <w:ilvl w:val="3"/>
                <w:numId w:val="4"/>
              </w:numPr>
              <w:ind w:left="743" w:hanging="709"/>
              <w:rPr>
                <w:b/>
                <w:sz w:val="22"/>
                <w:szCs w:val="22"/>
              </w:rPr>
            </w:pPr>
            <w:r w:rsidRPr="001E72F0">
              <w:rPr>
                <w:b/>
                <w:sz w:val="22"/>
                <w:szCs w:val="22"/>
              </w:rPr>
              <w:t>Neatkarīga būvprojekta ekspertīze</w:t>
            </w:r>
          </w:p>
          <w:p w:rsidR="004E6BFD" w:rsidRPr="001E72F0" w:rsidRDefault="004E6BFD" w:rsidP="00CF4F66">
            <w:pPr>
              <w:pStyle w:val="Bezatstarpm1"/>
              <w:rPr>
                <w:b/>
                <w:sz w:val="22"/>
                <w:szCs w:val="22"/>
              </w:rPr>
            </w:pPr>
          </w:p>
        </w:tc>
        <w:tc>
          <w:tcPr>
            <w:tcW w:w="6379" w:type="dxa"/>
            <w:gridSpan w:val="2"/>
            <w:shd w:val="clear" w:color="auto" w:fill="auto"/>
          </w:tcPr>
          <w:p w:rsidR="00010374" w:rsidRPr="001E72F0" w:rsidRDefault="00CF4F66" w:rsidP="004D7CCF">
            <w:pPr>
              <w:pStyle w:val="Bezatstarpm1"/>
              <w:rPr>
                <w:sz w:val="22"/>
                <w:szCs w:val="22"/>
              </w:rPr>
            </w:pPr>
            <w:r w:rsidRPr="001E72F0">
              <w:rPr>
                <w:sz w:val="22"/>
                <w:szCs w:val="22"/>
              </w:rPr>
              <w:t>Nodrošināt Pasūtītāju ar informāciju par ekspertīzes nepieciešamību atbilstoši veicamajiem darbiem 30 darba dienas pirms ekspertīzes nepieciešamības atbilstoši Darbu izpildes grafikā noteiktajiem termiņiem. Atbildēt uz eksperta norādījumiem, atbilstoši veikt izmaiņas Būvprojektā.</w:t>
            </w:r>
          </w:p>
        </w:tc>
      </w:tr>
      <w:tr w:rsidR="001E72F0" w:rsidRPr="001E72F0" w:rsidTr="000F41AF">
        <w:tc>
          <w:tcPr>
            <w:tcW w:w="2978" w:type="dxa"/>
            <w:gridSpan w:val="2"/>
            <w:shd w:val="clear" w:color="auto" w:fill="auto"/>
          </w:tcPr>
          <w:p w:rsidR="00010374" w:rsidRPr="001E72F0" w:rsidRDefault="00634E77" w:rsidP="000F41AF">
            <w:pPr>
              <w:pStyle w:val="Bezatstarpm1"/>
              <w:numPr>
                <w:ilvl w:val="3"/>
                <w:numId w:val="4"/>
              </w:numPr>
              <w:ind w:left="743" w:hanging="709"/>
              <w:rPr>
                <w:b/>
                <w:sz w:val="22"/>
                <w:szCs w:val="22"/>
              </w:rPr>
            </w:pPr>
            <w:r w:rsidRPr="001E72F0">
              <w:rPr>
                <w:b/>
                <w:sz w:val="22"/>
                <w:szCs w:val="22"/>
              </w:rPr>
              <w:t>B</w:t>
            </w:r>
            <w:r w:rsidR="00CF4F66" w:rsidRPr="001E72F0">
              <w:rPr>
                <w:b/>
                <w:sz w:val="22"/>
                <w:szCs w:val="22"/>
              </w:rPr>
              <w:t xml:space="preserve">ūvatļaujas saņemšana. </w:t>
            </w:r>
          </w:p>
          <w:p w:rsidR="00010374" w:rsidRPr="001E72F0" w:rsidRDefault="00010374" w:rsidP="00634E77">
            <w:pPr>
              <w:pStyle w:val="Bezatstarpm1"/>
              <w:rPr>
                <w:sz w:val="22"/>
                <w:szCs w:val="22"/>
              </w:rPr>
            </w:pPr>
          </w:p>
        </w:tc>
        <w:tc>
          <w:tcPr>
            <w:tcW w:w="6379" w:type="dxa"/>
            <w:gridSpan w:val="2"/>
            <w:shd w:val="clear" w:color="auto" w:fill="auto"/>
          </w:tcPr>
          <w:p w:rsidR="000A1D9B" w:rsidRPr="001E72F0" w:rsidRDefault="00A61847" w:rsidP="00A61847">
            <w:pPr>
              <w:pStyle w:val="Bezatstarpm1"/>
              <w:rPr>
                <w:bCs/>
                <w:sz w:val="22"/>
                <w:szCs w:val="22"/>
              </w:rPr>
            </w:pPr>
            <w:r w:rsidRPr="001E72F0">
              <w:rPr>
                <w:sz w:val="22"/>
                <w:szCs w:val="22"/>
              </w:rPr>
              <w:t>Atbilstoši spēkā esošajiem normatīvajiem aktiem sagatavot, saskaņot, nepieciešamos būvniecības ieceres dokumentus, iesniegt būvvaldē saņemt būvatļauju</w:t>
            </w:r>
            <w:r w:rsidR="006303D2" w:rsidRPr="001E72F0">
              <w:rPr>
                <w:sz w:val="22"/>
                <w:szCs w:val="22"/>
              </w:rPr>
              <w:t xml:space="preserve"> (as)</w:t>
            </w:r>
            <w:r w:rsidR="00032D0E" w:rsidRPr="001E72F0">
              <w:rPr>
                <w:sz w:val="22"/>
                <w:szCs w:val="22"/>
              </w:rPr>
              <w:t xml:space="preserve"> un/vai citas darbu atļaujas</w:t>
            </w:r>
            <w:r w:rsidRPr="001E72F0">
              <w:rPr>
                <w:sz w:val="22"/>
                <w:szCs w:val="22"/>
              </w:rPr>
              <w:t>, tehniskos noteikumus, akceptus. Reaģēt</w:t>
            </w:r>
            <w:r w:rsidR="00BD09D6" w:rsidRPr="001E72F0">
              <w:rPr>
                <w:sz w:val="22"/>
                <w:szCs w:val="22"/>
              </w:rPr>
              <w:t>,</w:t>
            </w:r>
            <w:r w:rsidRPr="001E72F0">
              <w:rPr>
                <w:sz w:val="22"/>
                <w:szCs w:val="22"/>
              </w:rPr>
              <w:t xml:space="preserve"> atbildēt un pildīt Rīgas pilsētas būvvaldes u.c. iesaistīto institūciju norādījumus, kas saitīti ar Darbiem un būvatļauju. Pārstāvēt Pasūtītāju institūcijās.</w:t>
            </w:r>
            <w:r w:rsidR="003335AD" w:rsidRPr="001E72F0">
              <w:rPr>
                <w:sz w:val="22"/>
                <w:szCs w:val="22"/>
              </w:rPr>
              <w:t xml:space="preserve"> </w:t>
            </w:r>
            <w:r w:rsidR="003335AD" w:rsidRPr="001E72F0">
              <w:rPr>
                <w:sz w:val="22"/>
                <w:szCs w:val="22"/>
                <w:u w:val="single"/>
              </w:rPr>
              <w:t xml:space="preserve">Būvdarbu, </w:t>
            </w:r>
            <w:r w:rsidR="006303D2" w:rsidRPr="001E72F0">
              <w:rPr>
                <w:sz w:val="22"/>
                <w:szCs w:val="22"/>
                <w:u w:val="single"/>
              </w:rPr>
              <w:t>Objekta realizācija paredzēta vairākās kārtās</w:t>
            </w:r>
            <w:r w:rsidR="003335AD" w:rsidRPr="001E72F0">
              <w:rPr>
                <w:sz w:val="22"/>
                <w:szCs w:val="22"/>
                <w:u w:val="single"/>
              </w:rPr>
              <w:t>.</w:t>
            </w:r>
          </w:p>
        </w:tc>
      </w:tr>
      <w:tr w:rsidR="001E72F0" w:rsidRPr="001E72F0" w:rsidTr="000F41AF">
        <w:tc>
          <w:tcPr>
            <w:tcW w:w="2978" w:type="dxa"/>
            <w:gridSpan w:val="2"/>
            <w:shd w:val="clear" w:color="auto" w:fill="auto"/>
          </w:tcPr>
          <w:p w:rsidR="00A61847" w:rsidRPr="001E72F0" w:rsidRDefault="00286C6A" w:rsidP="000F41AF">
            <w:pPr>
              <w:pStyle w:val="Bezatstarpm1"/>
              <w:numPr>
                <w:ilvl w:val="3"/>
                <w:numId w:val="4"/>
              </w:numPr>
              <w:ind w:left="743"/>
              <w:rPr>
                <w:b/>
                <w:sz w:val="22"/>
                <w:szCs w:val="22"/>
              </w:rPr>
            </w:pPr>
            <w:r w:rsidRPr="001E72F0">
              <w:rPr>
                <w:b/>
                <w:sz w:val="22"/>
                <w:szCs w:val="22"/>
              </w:rPr>
              <w:t>Būvdarbu a</w:t>
            </w:r>
            <w:r w:rsidR="00A61847" w:rsidRPr="001E72F0">
              <w:rPr>
                <w:b/>
                <w:sz w:val="22"/>
                <w:szCs w:val="22"/>
              </w:rPr>
              <w:t>utoruzraudzība</w:t>
            </w:r>
          </w:p>
        </w:tc>
        <w:tc>
          <w:tcPr>
            <w:tcW w:w="6379" w:type="dxa"/>
            <w:gridSpan w:val="2"/>
            <w:shd w:val="clear" w:color="auto" w:fill="auto"/>
          </w:tcPr>
          <w:p w:rsidR="00A61847" w:rsidRPr="001E72F0" w:rsidRDefault="00A61847" w:rsidP="00032D0E">
            <w:pPr>
              <w:pStyle w:val="Bezatstarpm1"/>
              <w:rPr>
                <w:sz w:val="22"/>
                <w:szCs w:val="22"/>
              </w:rPr>
            </w:pPr>
            <w:r w:rsidRPr="001E72F0">
              <w:rPr>
                <w:sz w:val="22"/>
                <w:szCs w:val="22"/>
              </w:rPr>
              <w:t>Atbilstoši Tehniskajai specifikācijai un spēkā esošajiem normatīvajiem aktiem</w:t>
            </w:r>
            <w:r w:rsidR="00453F95" w:rsidRPr="001E72F0">
              <w:rPr>
                <w:sz w:val="22"/>
                <w:szCs w:val="22"/>
              </w:rPr>
              <w:t xml:space="preserve"> veikt būvdarbu autoruzraudzību sadalot to pa būvdarbu kārtām, apmeklēt objektu un </w:t>
            </w:r>
            <w:r w:rsidR="00032D0E" w:rsidRPr="001E72F0">
              <w:rPr>
                <w:sz w:val="22"/>
                <w:szCs w:val="22"/>
              </w:rPr>
              <w:t>sapulces</w:t>
            </w:r>
            <w:r w:rsidR="00453F95" w:rsidRPr="001E72F0">
              <w:rPr>
                <w:sz w:val="22"/>
                <w:szCs w:val="22"/>
              </w:rPr>
              <w:t xml:space="preserve">, piedalīties diskusijās, sniegt pamatotu viedokli, </w:t>
            </w:r>
            <w:r w:rsidR="00D45C45" w:rsidRPr="001E72F0">
              <w:rPr>
                <w:sz w:val="22"/>
                <w:szCs w:val="22"/>
              </w:rPr>
              <w:t xml:space="preserve">nodrošināt </w:t>
            </w:r>
            <w:r w:rsidR="00032D0E" w:rsidRPr="001E72F0">
              <w:rPr>
                <w:sz w:val="22"/>
                <w:szCs w:val="22"/>
              </w:rPr>
              <w:t>būvspecialistu</w:t>
            </w:r>
            <w:r w:rsidR="00D45C45" w:rsidRPr="001E72F0">
              <w:rPr>
                <w:sz w:val="22"/>
                <w:szCs w:val="22"/>
              </w:rPr>
              <w:t xml:space="preserve"> </w:t>
            </w:r>
            <w:r w:rsidR="00032D0E" w:rsidRPr="001E72F0">
              <w:rPr>
                <w:sz w:val="22"/>
                <w:szCs w:val="22"/>
              </w:rPr>
              <w:t xml:space="preserve">būvobjekta </w:t>
            </w:r>
            <w:r w:rsidR="00D45C45" w:rsidRPr="001E72F0">
              <w:rPr>
                <w:sz w:val="22"/>
                <w:szCs w:val="22"/>
              </w:rPr>
              <w:t xml:space="preserve">apmeklējumus, </w:t>
            </w:r>
            <w:r w:rsidR="00453F95" w:rsidRPr="001E72F0">
              <w:rPr>
                <w:sz w:val="22"/>
                <w:szCs w:val="22"/>
              </w:rPr>
              <w:t xml:space="preserve">papildināt būvprojektu nepieciešamajā apjomā </w:t>
            </w:r>
            <w:r w:rsidR="00D45C45" w:rsidRPr="001E72F0">
              <w:rPr>
                <w:sz w:val="22"/>
                <w:szCs w:val="22"/>
              </w:rPr>
              <w:t xml:space="preserve">un detalizācijā </w:t>
            </w:r>
            <w:r w:rsidR="00453F95" w:rsidRPr="001E72F0">
              <w:rPr>
                <w:sz w:val="22"/>
                <w:szCs w:val="22"/>
              </w:rPr>
              <w:t>atbilstoši Tehniskajai specifikācijai pēc būvniecības dalībnieku un vai Pasūtītāja pieprasījuma.</w:t>
            </w:r>
          </w:p>
        </w:tc>
      </w:tr>
      <w:tr w:rsidR="001E72F0" w:rsidRPr="001E72F0" w:rsidTr="00EA74CC">
        <w:trPr>
          <w:trHeight w:val="305"/>
        </w:trPr>
        <w:tc>
          <w:tcPr>
            <w:tcW w:w="9357" w:type="dxa"/>
            <w:gridSpan w:val="4"/>
            <w:shd w:val="clear" w:color="auto" w:fill="D9D9D9"/>
          </w:tcPr>
          <w:p w:rsidR="00EA74CC" w:rsidRPr="001E72F0" w:rsidRDefault="00EA74CC" w:rsidP="00EA74CC">
            <w:pPr>
              <w:pStyle w:val="Bezatstarpm1"/>
              <w:rPr>
                <w:rFonts w:ascii="Times New Roman Bold" w:hAnsi="Times New Roman Bold"/>
                <w:caps/>
                <w:sz w:val="22"/>
                <w:szCs w:val="22"/>
              </w:rPr>
            </w:pPr>
          </w:p>
        </w:tc>
      </w:tr>
      <w:tr w:rsidR="001E72F0" w:rsidRPr="001E72F0" w:rsidTr="00EA74CC">
        <w:trPr>
          <w:trHeight w:val="305"/>
        </w:trPr>
        <w:tc>
          <w:tcPr>
            <w:tcW w:w="9357" w:type="dxa"/>
            <w:gridSpan w:val="4"/>
            <w:shd w:val="clear" w:color="auto" w:fill="D9D9D9"/>
          </w:tcPr>
          <w:p w:rsidR="00A70E99" w:rsidRPr="001E72F0" w:rsidRDefault="00A70E99" w:rsidP="00EA74CC">
            <w:pPr>
              <w:pStyle w:val="Bezatstarpm1"/>
              <w:rPr>
                <w:rFonts w:ascii="Times New Roman Bold" w:hAnsi="Times New Roman Bold"/>
                <w:caps/>
                <w:sz w:val="22"/>
                <w:szCs w:val="22"/>
              </w:rPr>
            </w:pPr>
          </w:p>
          <w:p w:rsidR="00E60BB9" w:rsidRPr="001E72F0" w:rsidRDefault="00E60BB9" w:rsidP="00EA74CC">
            <w:pPr>
              <w:pStyle w:val="Bezatstarpm1"/>
              <w:rPr>
                <w:rFonts w:ascii="Times New Roman Bold" w:hAnsi="Times New Roman Bold"/>
                <w:caps/>
                <w:sz w:val="22"/>
                <w:szCs w:val="22"/>
              </w:rPr>
            </w:pPr>
          </w:p>
          <w:p w:rsidR="00E60BB9" w:rsidRPr="001E72F0" w:rsidRDefault="00E60BB9" w:rsidP="00EA74CC">
            <w:pPr>
              <w:pStyle w:val="Bezatstarpm1"/>
              <w:rPr>
                <w:rFonts w:ascii="Times New Roman Bold" w:hAnsi="Times New Roman Bold"/>
                <w:caps/>
                <w:sz w:val="22"/>
                <w:szCs w:val="22"/>
              </w:rPr>
            </w:pPr>
          </w:p>
          <w:p w:rsidR="0094520D" w:rsidRPr="001E72F0" w:rsidRDefault="0094520D" w:rsidP="00EA74CC">
            <w:pPr>
              <w:pStyle w:val="Bezatstarpm1"/>
              <w:rPr>
                <w:rFonts w:ascii="Times New Roman Bold" w:hAnsi="Times New Roman Bold"/>
                <w:caps/>
                <w:sz w:val="22"/>
                <w:szCs w:val="22"/>
              </w:rPr>
            </w:pPr>
          </w:p>
        </w:tc>
      </w:tr>
      <w:tr w:rsidR="001E72F0" w:rsidRPr="001E72F0" w:rsidTr="000F41AF">
        <w:trPr>
          <w:trHeight w:val="497"/>
        </w:trPr>
        <w:tc>
          <w:tcPr>
            <w:tcW w:w="9357" w:type="dxa"/>
            <w:gridSpan w:val="4"/>
            <w:shd w:val="clear" w:color="auto" w:fill="D9D9D9"/>
          </w:tcPr>
          <w:p w:rsidR="003F3DC8" w:rsidRPr="001E72F0" w:rsidRDefault="003F3DC8" w:rsidP="003F3DC8">
            <w:pPr>
              <w:pStyle w:val="Bezatstarpm1"/>
              <w:numPr>
                <w:ilvl w:val="2"/>
                <w:numId w:val="4"/>
              </w:numPr>
              <w:spacing w:after="240"/>
              <w:rPr>
                <w:b/>
                <w:bCs/>
                <w:sz w:val="22"/>
                <w:szCs w:val="22"/>
              </w:rPr>
            </w:pPr>
            <w:r w:rsidRPr="001E72F0">
              <w:rPr>
                <w:rFonts w:ascii="Times New Roman Bold" w:hAnsi="Times New Roman Bold"/>
                <w:caps/>
                <w:sz w:val="22"/>
                <w:szCs w:val="22"/>
              </w:rPr>
              <w:t>B</w:t>
            </w:r>
            <w:r w:rsidRPr="001E72F0">
              <w:rPr>
                <w:rFonts w:ascii="Times New Roman Bold" w:hAnsi="Times New Roman Bold" w:hint="eastAsia"/>
                <w:caps/>
                <w:sz w:val="22"/>
                <w:szCs w:val="22"/>
              </w:rPr>
              <w:t>ū</w:t>
            </w:r>
            <w:r w:rsidRPr="001E72F0">
              <w:rPr>
                <w:rFonts w:ascii="Times New Roman Bold" w:hAnsi="Times New Roman Bold"/>
                <w:caps/>
                <w:sz w:val="22"/>
                <w:szCs w:val="22"/>
              </w:rPr>
              <w:t>vprojekta sast</w:t>
            </w:r>
            <w:r w:rsidRPr="001E72F0">
              <w:rPr>
                <w:rFonts w:ascii="Times New Roman Bold" w:hAnsi="Times New Roman Bold" w:hint="eastAsia"/>
                <w:caps/>
                <w:sz w:val="22"/>
                <w:szCs w:val="22"/>
              </w:rPr>
              <w:t>ā</w:t>
            </w:r>
            <w:r w:rsidRPr="001E72F0">
              <w:rPr>
                <w:rFonts w:ascii="Times New Roman Bold" w:hAnsi="Times New Roman Bold"/>
                <w:caps/>
                <w:sz w:val="22"/>
                <w:szCs w:val="22"/>
              </w:rPr>
              <w:t>vs</w:t>
            </w:r>
          </w:p>
        </w:tc>
      </w:tr>
      <w:tr w:rsidR="001E72F0" w:rsidRPr="001E72F0" w:rsidTr="00EF6C77">
        <w:tc>
          <w:tcPr>
            <w:tcW w:w="1418" w:type="dxa"/>
            <w:shd w:val="clear" w:color="auto" w:fill="D9D9D9"/>
          </w:tcPr>
          <w:p w:rsidR="004375C1" w:rsidRPr="001E72F0" w:rsidRDefault="004375C1" w:rsidP="002B10AB">
            <w:pPr>
              <w:pStyle w:val="Bezatstarpm1"/>
              <w:jc w:val="both"/>
              <w:rPr>
                <w:b/>
                <w:bCs/>
                <w:sz w:val="22"/>
                <w:szCs w:val="22"/>
              </w:rPr>
            </w:pPr>
            <w:r w:rsidRPr="001E72F0">
              <w:rPr>
                <w:b/>
                <w:bCs/>
                <w:sz w:val="22"/>
                <w:szCs w:val="22"/>
              </w:rPr>
              <w:t>Nr. p/k/</w:t>
            </w:r>
          </w:p>
        </w:tc>
        <w:tc>
          <w:tcPr>
            <w:tcW w:w="2376" w:type="dxa"/>
            <w:gridSpan w:val="2"/>
            <w:shd w:val="clear" w:color="auto" w:fill="D9D9D9"/>
          </w:tcPr>
          <w:p w:rsidR="004375C1" w:rsidRPr="001E72F0" w:rsidRDefault="004375C1" w:rsidP="004375C1">
            <w:pPr>
              <w:pStyle w:val="Bezatstarpm1"/>
              <w:jc w:val="both"/>
              <w:rPr>
                <w:bCs/>
                <w:sz w:val="22"/>
                <w:szCs w:val="22"/>
                <w:highlight w:val="yellow"/>
              </w:rPr>
            </w:pPr>
            <w:r w:rsidRPr="001E72F0">
              <w:rPr>
                <w:b/>
                <w:bCs/>
                <w:sz w:val="22"/>
                <w:szCs w:val="22"/>
              </w:rPr>
              <w:t xml:space="preserve">Marka </w:t>
            </w:r>
            <w:r w:rsidRPr="001E72F0">
              <w:rPr>
                <w:bCs/>
                <w:sz w:val="22"/>
                <w:szCs w:val="22"/>
              </w:rPr>
              <w:t>un nosaukums.</w:t>
            </w:r>
            <w:r w:rsidRPr="001E72F0">
              <w:rPr>
                <w:b/>
                <w:bCs/>
                <w:sz w:val="22"/>
                <w:szCs w:val="22"/>
              </w:rPr>
              <w:t xml:space="preserve"> </w:t>
            </w:r>
          </w:p>
        </w:tc>
        <w:tc>
          <w:tcPr>
            <w:tcW w:w="5563" w:type="dxa"/>
            <w:shd w:val="clear" w:color="auto" w:fill="D9D9D9"/>
          </w:tcPr>
          <w:p w:rsidR="004375C1" w:rsidRPr="001E72F0" w:rsidRDefault="004375C1" w:rsidP="002B10AB">
            <w:pPr>
              <w:pStyle w:val="Bezatstarpm1"/>
              <w:jc w:val="both"/>
              <w:rPr>
                <w:b/>
                <w:bCs/>
                <w:sz w:val="22"/>
                <w:szCs w:val="22"/>
                <w:highlight w:val="yellow"/>
              </w:rPr>
            </w:pPr>
            <w:r w:rsidRPr="001E72F0">
              <w:rPr>
                <w:b/>
                <w:bCs/>
                <w:sz w:val="22"/>
                <w:szCs w:val="22"/>
              </w:rPr>
              <w:t>Priekšmeta apraksts</w:t>
            </w:r>
          </w:p>
        </w:tc>
      </w:tr>
      <w:tr w:rsidR="001E72F0" w:rsidRPr="001E72F0" w:rsidTr="00EF6C77">
        <w:tc>
          <w:tcPr>
            <w:tcW w:w="1418" w:type="dxa"/>
          </w:tcPr>
          <w:p w:rsidR="00601142" w:rsidRPr="001E72F0" w:rsidRDefault="00EE3DC9" w:rsidP="00EE3DC9">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601142" w:rsidRPr="001E72F0" w:rsidRDefault="00601142" w:rsidP="004375C1">
            <w:pPr>
              <w:pStyle w:val="Bezatstarpm1"/>
              <w:rPr>
                <w:b/>
                <w:sz w:val="22"/>
                <w:szCs w:val="22"/>
              </w:rPr>
            </w:pPr>
            <w:r w:rsidRPr="001E72F0">
              <w:rPr>
                <w:b/>
                <w:sz w:val="22"/>
                <w:szCs w:val="22"/>
              </w:rPr>
              <w:t>TIS; VAS</w:t>
            </w:r>
          </w:p>
          <w:p w:rsidR="00601142" w:rsidRPr="001E72F0" w:rsidRDefault="00601142" w:rsidP="004375C1">
            <w:pPr>
              <w:rPr>
                <w:sz w:val="22"/>
                <w:szCs w:val="22"/>
              </w:rPr>
            </w:pPr>
            <w:r w:rsidRPr="001E72F0">
              <w:rPr>
                <w:sz w:val="22"/>
                <w:szCs w:val="22"/>
              </w:rPr>
              <w:t>Esošās situācijas un dokumentācijas izpēte,</w:t>
            </w:r>
          </w:p>
          <w:p w:rsidR="00601142" w:rsidRPr="001E72F0" w:rsidRDefault="00601142" w:rsidP="004375C1">
            <w:pPr>
              <w:pStyle w:val="Bezatstarpm1"/>
              <w:spacing w:after="240"/>
              <w:rPr>
                <w:rFonts w:ascii="Times New Roman Bold" w:hAnsi="Times New Roman Bold"/>
                <w:caps/>
                <w:sz w:val="22"/>
                <w:szCs w:val="22"/>
              </w:rPr>
            </w:pPr>
            <w:r w:rsidRPr="001E72F0">
              <w:rPr>
                <w:sz w:val="22"/>
                <w:szCs w:val="22"/>
              </w:rPr>
              <w:t>Tehniskās izpētes atzinums, Vizuālās apskates atzinums</w:t>
            </w:r>
          </w:p>
        </w:tc>
        <w:tc>
          <w:tcPr>
            <w:tcW w:w="5563" w:type="dxa"/>
            <w:shd w:val="clear" w:color="auto" w:fill="auto"/>
          </w:tcPr>
          <w:p w:rsidR="00601142" w:rsidRPr="001E72F0" w:rsidRDefault="00601142" w:rsidP="00A25F9A">
            <w:pPr>
              <w:suppressAutoHyphens/>
              <w:rPr>
                <w:bCs/>
                <w:sz w:val="22"/>
                <w:szCs w:val="22"/>
                <w:highlight w:val="yellow"/>
              </w:rPr>
            </w:pPr>
            <w:r w:rsidRPr="001E72F0">
              <w:rPr>
                <w:bCs/>
                <w:sz w:val="22"/>
                <w:szCs w:val="22"/>
              </w:rPr>
              <w:t>Esošās dokumentācijas izpēte / Vispārīgās daļas komplektācija (inventarizācijas lietas dati, zemes robežu plāns, zemesgrāmata, proje</w:t>
            </w:r>
            <w:r w:rsidR="00032D0E" w:rsidRPr="001E72F0">
              <w:rPr>
                <w:bCs/>
                <w:sz w:val="22"/>
                <w:szCs w:val="22"/>
              </w:rPr>
              <w:t>ktētāja dokumentācija, titullapa</w:t>
            </w:r>
            <w:r w:rsidRPr="001E72F0">
              <w:rPr>
                <w:bCs/>
                <w:sz w:val="22"/>
                <w:szCs w:val="22"/>
              </w:rPr>
              <w:t xml:space="preserve">, būvprojekta sastāvs – </w:t>
            </w:r>
            <w:r w:rsidRPr="001E72F0">
              <w:rPr>
                <w:bCs/>
                <w:sz w:val="22"/>
                <w:szCs w:val="22"/>
                <w:u w:val="single"/>
              </w:rPr>
              <w:t>saskaņot ar Pasūtītāju</w:t>
            </w:r>
            <w:r w:rsidRPr="001E72F0">
              <w:rPr>
                <w:bCs/>
                <w:sz w:val="22"/>
                <w:szCs w:val="22"/>
              </w:rPr>
              <w:t>), tehniskā apsekošana, uzmērījumi un citas izpētes Darba uzdevuma realizācijai nepieciešamā apjomā.</w:t>
            </w:r>
            <w:r w:rsidR="00467554" w:rsidRPr="001E72F0">
              <w:rPr>
                <w:bCs/>
                <w:sz w:val="22"/>
                <w:szCs w:val="22"/>
              </w:rPr>
              <w:t xml:space="preserve"> Pēc nepieciešamības pieprasīt papildus dokumentāciju no institūcijām (vēsturiski būvprojekti u.c.)</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2B10AB">
            <w:pPr>
              <w:pStyle w:val="Bezatstarpm1"/>
              <w:rPr>
                <w:b/>
                <w:sz w:val="22"/>
                <w:szCs w:val="22"/>
              </w:rPr>
            </w:pPr>
            <w:r w:rsidRPr="001E72F0">
              <w:rPr>
                <w:b/>
                <w:sz w:val="22"/>
                <w:szCs w:val="22"/>
              </w:rPr>
              <w:t>FF</w:t>
            </w:r>
          </w:p>
          <w:p w:rsidR="00EE3DC9" w:rsidRPr="001E72F0" w:rsidRDefault="00EE3DC9" w:rsidP="002B10AB">
            <w:pPr>
              <w:pStyle w:val="Bezatstarpm1"/>
              <w:spacing w:after="240"/>
              <w:rPr>
                <w:sz w:val="22"/>
                <w:szCs w:val="22"/>
              </w:rPr>
            </w:pPr>
            <w:r w:rsidRPr="001E72F0">
              <w:rPr>
                <w:sz w:val="22"/>
                <w:szCs w:val="22"/>
              </w:rPr>
              <w:t>Foto fiksācija</w:t>
            </w:r>
          </w:p>
        </w:tc>
        <w:tc>
          <w:tcPr>
            <w:tcW w:w="5563" w:type="dxa"/>
            <w:shd w:val="clear" w:color="auto" w:fill="auto"/>
          </w:tcPr>
          <w:p w:rsidR="00EE3DC9" w:rsidRPr="001E72F0" w:rsidRDefault="00497065" w:rsidP="0086058B">
            <w:pPr>
              <w:suppressAutoHyphens/>
              <w:rPr>
                <w:bCs/>
                <w:sz w:val="22"/>
                <w:szCs w:val="22"/>
                <w:highlight w:val="yellow"/>
              </w:rPr>
            </w:pPr>
            <w:r w:rsidRPr="001E72F0">
              <w:rPr>
                <w:bCs/>
                <w:sz w:val="22"/>
                <w:szCs w:val="22"/>
              </w:rPr>
              <w:t>Būves un ēkas daļas</w:t>
            </w:r>
            <w:r w:rsidR="00EE3DC9" w:rsidRPr="001E72F0">
              <w:rPr>
                <w:bCs/>
                <w:sz w:val="22"/>
                <w:szCs w:val="22"/>
              </w:rPr>
              <w:t xml:space="preserve"> foto fiksācija, izveidot drukātu materiālu ar fotoattēliem un anotācijām.</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2B10AB">
            <w:pPr>
              <w:pStyle w:val="Bezatstarpm1"/>
              <w:rPr>
                <w:b/>
                <w:sz w:val="22"/>
                <w:szCs w:val="22"/>
              </w:rPr>
            </w:pPr>
            <w:r w:rsidRPr="001E72F0">
              <w:rPr>
                <w:b/>
                <w:sz w:val="22"/>
                <w:szCs w:val="22"/>
              </w:rPr>
              <w:t>UR</w:t>
            </w:r>
          </w:p>
          <w:p w:rsidR="00EE3DC9" w:rsidRPr="001E72F0" w:rsidRDefault="00EE3DC9" w:rsidP="002B10AB">
            <w:pPr>
              <w:pStyle w:val="Bezatstarpm1"/>
              <w:rPr>
                <w:sz w:val="22"/>
                <w:szCs w:val="22"/>
                <w:highlight w:val="yellow"/>
              </w:rPr>
            </w:pPr>
            <w:r w:rsidRPr="001E72F0">
              <w:rPr>
                <w:sz w:val="22"/>
                <w:szCs w:val="22"/>
              </w:rPr>
              <w:t>Uzmērījuma rasējumi</w:t>
            </w:r>
          </w:p>
        </w:tc>
        <w:tc>
          <w:tcPr>
            <w:tcW w:w="5563" w:type="dxa"/>
            <w:shd w:val="clear" w:color="auto" w:fill="auto"/>
          </w:tcPr>
          <w:p w:rsidR="00EE3DC9" w:rsidRPr="001E72F0" w:rsidRDefault="00EE3DC9">
            <w:pPr>
              <w:suppressAutoHyphens/>
              <w:rPr>
                <w:bCs/>
                <w:sz w:val="22"/>
                <w:szCs w:val="22"/>
              </w:rPr>
            </w:pPr>
            <w:r w:rsidRPr="001E72F0">
              <w:rPr>
                <w:bCs/>
                <w:sz w:val="22"/>
                <w:szCs w:val="22"/>
              </w:rPr>
              <w:t xml:space="preserve">Uzņēmēja pienākums un atbildība ir izpildīt Darbus, tai skaitā izstrādāt būvprojekta rasējumu sadaļas uz dabā pārmērītiem </w:t>
            </w:r>
            <w:r w:rsidR="00032D0E" w:rsidRPr="001E72F0">
              <w:rPr>
                <w:bCs/>
                <w:sz w:val="22"/>
                <w:szCs w:val="22"/>
              </w:rPr>
              <w:t>Objekta</w:t>
            </w:r>
            <w:r w:rsidRPr="001E72F0">
              <w:rPr>
                <w:bCs/>
                <w:sz w:val="22"/>
                <w:szCs w:val="22"/>
              </w:rPr>
              <w:t xml:space="preserve"> rasējumiem.</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2B10AB">
            <w:pPr>
              <w:pStyle w:val="Bezatstarpm1"/>
              <w:rPr>
                <w:b/>
                <w:sz w:val="22"/>
                <w:szCs w:val="22"/>
              </w:rPr>
            </w:pPr>
            <w:r w:rsidRPr="001E72F0">
              <w:rPr>
                <w:b/>
                <w:sz w:val="22"/>
                <w:szCs w:val="22"/>
              </w:rPr>
              <w:t>ĢP; TIS</w:t>
            </w:r>
          </w:p>
          <w:p w:rsidR="00EE3DC9" w:rsidRPr="001E72F0" w:rsidRDefault="00EE3DC9" w:rsidP="002B10AB">
            <w:pPr>
              <w:pStyle w:val="Bezatstarpm1"/>
              <w:rPr>
                <w:sz w:val="22"/>
                <w:szCs w:val="22"/>
              </w:rPr>
            </w:pPr>
            <w:r w:rsidRPr="001E72F0">
              <w:rPr>
                <w:sz w:val="22"/>
                <w:szCs w:val="22"/>
              </w:rPr>
              <w:t>Būvprojekta ģenerālplāns</w:t>
            </w:r>
          </w:p>
        </w:tc>
        <w:tc>
          <w:tcPr>
            <w:tcW w:w="5563" w:type="dxa"/>
            <w:shd w:val="clear" w:color="auto" w:fill="auto"/>
          </w:tcPr>
          <w:p w:rsidR="00EE3DC9" w:rsidRPr="001E72F0" w:rsidRDefault="00A70E99" w:rsidP="003C582A">
            <w:pPr>
              <w:suppressAutoHyphens/>
              <w:rPr>
                <w:bCs/>
                <w:sz w:val="22"/>
                <w:szCs w:val="22"/>
              </w:rPr>
            </w:pPr>
            <w:r w:rsidRPr="001E72F0">
              <w:rPr>
                <w:bCs/>
                <w:sz w:val="22"/>
                <w:szCs w:val="22"/>
              </w:rPr>
              <w:t>A</w:t>
            </w:r>
            <w:r w:rsidR="00EE3DC9" w:rsidRPr="001E72F0">
              <w:rPr>
                <w:bCs/>
                <w:sz w:val="22"/>
                <w:szCs w:val="22"/>
              </w:rPr>
              <w:t>tbilstoši normatīvajiem aktiem vai tehnisko noteikumu izdevēju institūciju vai pa</w:t>
            </w:r>
            <w:r w:rsidRPr="001E72F0">
              <w:rPr>
                <w:bCs/>
                <w:sz w:val="22"/>
                <w:szCs w:val="22"/>
              </w:rPr>
              <w:t>švaldības pieprasījuma</w:t>
            </w:r>
            <w:r w:rsidR="00EE3DC9" w:rsidRPr="001E72F0">
              <w:rPr>
                <w:bCs/>
                <w:sz w:val="22"/>
                <w:szCs w:val="22"/>
              </w:rPr>
              <w:t xml:space="preserve">. </w:t>
            </w:r>
            <w:r w:rsidR="00EE3DC9" w:rsidRPr="001E72F0">
              <w:rPr>
                <w:bCs/>
                <w:i/>
                <w:sz w:val="22"/>
                <w:szCs w:val="22"/>
              </w:rPr>
              <w:t>Topogrāfisko uzmērījumu plānu nepieciešamajā apjomā un aktualizācijā nodrošina Uzņēmējs.</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2B10AB">
            <w:pPr>
              <w:pStyle w:val="Bezatstarpm1"/>
              <w:rPr>
                <w:b/>
                <w:sz w:val="22"/>
                <w:szCs w:val="22"/>
              </w:rPr>
            </w:pPr>
            <w:r w:rsidRPr="001E72F0">
              <w:rPr>
                <w:b/>
                <w:sz w:val="22"/>
                <w:szCs w:val="22"/>
              </w:rPr>
              <w:t>AR un ARD</w:t>
            </w:r>
          </w:p>
          <w:p w:rsidR="00EE3DC9" w:rsidRPr="001E72F0" w:rsidRDefault="00EE3DC9" w:rsidP="002B10AB">
            <w:pPr>
              <w:pStyle w:val="Bezatstarpm1"/>
              <w:rPr>
                <w:sz w:val="22"/>
                <w:szCs w:val="22"/>
              </w:rPr>
            </w:pPr>
            <w:r w:rsidRPr="001E72F0">
              <w:rPr>
                <w:sz w:val="22"/>
                <w:szCs w:val="22"/>
              </w:rPr>
              <w:t>Arhitektūras risinājumi un arhitektūras risinājumi detalizētie.</w:t>
            </w:r>
          </w:p>
        </w:tc>
        <w:tc>
          <w:tcPr>
            <w:tcW w:w="5563" w:type="dxa"/>
            <w:shd w:val="clear" w:color="auto" w:fill="auto"/>
          </w:tcPr>
          <w:p w:rsidR="00EE3DC9" w:rsidRPr="001E72F0" w:rsidRDefault="00EE3DC9" w:rsidP="003C582A">
            <w:pPr>
              <w:suppressAutoHyphens/>
              <w:rPr>
                <w:bCs/>
                <w:sz w:val="22"/>
                <w:szCs w:val="22"/>
              </w:rPr>
            </w:pPr>
            <w:r w:rsidRPr="001E72F0">
              <w:rPr>
                <w:bCs/>
                <w:sz w:val="22"/>
                <w:szCs w:val="22"/>
              </w:rPr>
              <w:t>AR – TELPU PLĀNOJUMS, Stāvu plāni: sienu, grīdu, griestu plāns, savietotie inženierkomunikāciju plāni – (1)Telpu plānojums</w:t>
            </w:r>
            <w:r w:rsidR="00A70E99" w:rsidRPr="001E72F0">
              <w:rPr>
                <w:bCs/>
                <w:sz w:val="22"/>
                <w:szCs w:val="22"/>
              </w:rPr>
              <w:t>,</w:t>
            </w:r>
            <w:r w:rsidRPr="001E72F0">
              <w:rPr>
                <w:bCs/>
                <w:sz w:val="22"/>
                <w:szCs w:val="22"/>
              </w:rPr>
              <w:t xml:space="preserve"> </w:t>
            </w:r>
            <w:r w:rsidR="0061545A" w:rsidRPr="001E72F0">
              <w:rPr>
                <w:bCs/>
                <w:sz w:val="22"/>
                <w:szCs w:val="22"/>
              </w:rPr>
              <w:t xml:space="preserve">Griezums(i), </w:t>
            </w:r>
            <w:r w:rsidRPr="001E72F0">
              <w:rPr>
                <w:bCs/>
                <w:sz w:val="22"/>
                <w:szCs w:val="22"/>
              </w:rPr>
              <w:t>skaidrojošie apraksti, vispārīgie rādītāji, materiāli un materiālu sistēmas, shēmas un iepriekš ražotu Būvelementu specifikācijas, kvalitātēs prasības, montāžas un ierīkošanas norādījumi (arī bez DOP un DVP), ekspluatācijas un uzturēšanas nosacījumi</w:t>
            </w:r>
          </w:p>
          <w:p w:rsidR="00EE3DC9" w:rsidRPr="001E72F0" w:rsidRDefault="00EE3DC9" w:rsidP="0094520D">
            <w:pPr>
              <w:suppressAutoHyphens/>
              <w:rPr>
                <w:bCs/>
                <w:sz w:val="22"/>
                <w:szCs w:val="22"/>
              </w:rPr>
            </w:pPr>
            <w:r w:rsidRPr="001E72F0">
              <w:rPr>
                <w:bCs/>
                <w:sz w:val="22"/>
                <w:szCs w:val="22"/>
              </w:rPr>
              <w:t>ARD - Būvelementu mezglu un pīrāgu detalizācija. Ja kāda standarta vai ražotāja apstiprināts risinājums izpildās pilnā ciklā, iekļaut izkopējamu no standartizēta vai ražotāja risinājuma – AR lapā veidot atsauci. Nestandarta mezglus izstrādāt eksponējot visus materiālus un to slāņus. Norāda saslēgumu - savietojumu konfigurāciju, stiprinājumus, materiālu būtiskos t</w:t>
            </w:r>
            <w:r w:rsidR="0061545A" w:rsidRPr="001E72F0">
              <w:rPr>
                <w:bCs/>
                <w:sz w:val="22"/>
                <w:szCs w:val="22"/>
              </w:rPr>
              <w:t>ehniskos parametrus, dimensijas</w:t>
            </w:r>
            <w:r w:rsidRPr="001E72F0">
              <w:rPr>
                <w:bCs/>
                <w:sz w:val="22"/>
                <w:szCs w:val="22"/>
              </w:rPr>
              <w:t xml:space="preserve">, piezīmes. Mezglus pielāgot izvēlētajai ražotāja(u) tehnoloģijai un materiāla iestrādes prasībām, ērtai ekspluatācijai un apkalpošanai. Mezglu izstrāde iespējama arī autoruzraudzības laikā pēc Pasūtītāja vai būvuzrauga pieprasījuma.  </w:t>
            </w:r>
            <w:r w:rsidRPr="001E72F0">
              <w:rPr>
                <w:bCs/>
                <w:sz w:val="22"/>
                <w:szCs w:val="22"/>
                <w:u w:val="single"/>
              </w:rPr>
              <w:t xml:space="preserve">Ja mezgls ietver divu vai vairāku materiālu sistēmu pielietošanu Pasūtītājam ir tiesības pieprasīt šī nestandarta mezgla rakstisku apstiprinājumu no visu pielietoto materiālu ražotājiem vai oficiālajiem pārstāvjiem </w:t>
            </w:r>
            <w:r w:rsidRPr="001E72F0">
              <w:rPr>
                <w:bCs/>
                <w:sz w:val="22"/>
                <w:szCs w:val="22"/>
              </w:rPr>
              <w:t>(izdevumus sedz Uzņēmējs).</w:t>
            </w:r>
            <w:r w:rsidR="0094520D" w:rsidRPr="001E72F0">
              <w:rPr>
                <w:bCs/>
                <w:sz w:val="22"/>
                <w:szCs w:val="22"/>
              </w:rPr>
              <w:t xml:space="preserve"> Iekļaut materiālu apdares darbu tabulas. Iekļaut apdares materiālu parauga foto izdrukas- aprakstus, iekārtu attēlus, galveno dizaina elementu savstarpējās saderības, sistēmu.</w:t>
            </w:r>
            <w:r w:rsidRPr="001E72F0">
              <w:rPr>
                <w:bCs/>
                <w:sz w:val="22"/>
                <w:szCs w:val="22"/>
              </w:rPr>
              <w:t xml:space="preserve"> </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896F60">
            <w:pPr>
              <w:pStyle w:val="Bezatstarpm1"/>
              <w:rPr>
                <w:b/>
                <w:sz w:val="22"/>
                <w:szCs w:val="22"/>
              </w:rPr>
            </w:pPr>
            <w:r w:rsidRPr="001E72F0">
              <w:rPr>
                <w:b/>
                <w:sz w:val="22"/>
                <w:szCs w:val="22"/>
              </w:rPr>
              <w:t>IE</w:t>
            </w:r>
          </w:p>
          <w:p w:rsidR="00EE3DC9" w:rsidRPr="001E72F0" w:rsidRDefault="00EE3DC9" w:rsidP="00896F60">
            <w:pPr>
              <w:pStyle w:val="Bezatstarpm1"/>
              <w:rPr>
                <w:sz w:val="22"/>
                <w:szCs w:val="22"/>
              </w:rPr>
            </w:pPr>
            <w:r w:rsidRPr="001E72F0">
              <w:rPr>
                <w:sz w:val="22"/>
                <w:szCs w:val="22"/>
              </w:rPr>
              <w:t>Iekārtu izvietojums</w:t>
            </w:r>
          </w:p>
        </w:tc>
        <w:tc>
          <w:tcPr>
            <w:tcW w:w="5563" w:type="dxa"/>
            <w:shd w:val="clear" w:color="auto" w:fill="auto"/>
          </w:tcPr>
          <w:p w:rsidR="00EE3DC9" w:rsidRPr="001E72F0" w:rsidRDefault="00EE3DC9" w:rsidP="0094520D">
            <w:pPr>
              <w:suppressAutoHyphens/>
              <w:rPr>
                <w:bCs/>
                <w:sz w:val="22"/>
                <w:szCs w:val="22"/>
              </w:rPr>
            </w:pPr>
            <w:r w:rsidRPr="001E72F0">
              <w:rPr>
                <w:bCs/>
                <w:sz w:val="22"/>
                <w:szCs w:val="22"/>
                <w:u w:val="single"/>
              </w:rPr>
              <w:t xml:space="preserve">Paredzēt </w:t>
            </w:r>
            <w:r w:rsidR="00A70E99" w:rsidRPr="001E72F0">
              <w:rPr>
                <w:bCs/>
                <w:sz w:val="22"/>
                <w:szCs w:val="22"/>
                <w:u w:val="single"/>
              </w:rPr>
              <w:t>lifta</w:t>
            </w:r>
            <w:r w:rsidR="0094520D" w:rsidRPr="001E72F0">
              <w:rPr>
                <w:bCs/>
                <w:sz w:val="22"/>
                <w:szCs w:val="22"/>
                <w:u w:val="single"/>
              </w:rPr>
              <w:t xml:space="preserve"> un pacēlāju</w:t>
            </w:r>
            <w:r w:rsidR="00A70E99" w:rsidRPr="001E72F0">
              <w:rPr>
                <w:bCs/>
                <w:sz w:val="22"/>
                <w:szCs w:val="22"/>
                <w:u w:val="single"/>
              </w:rPr>
              <w:t xml:space="preserve"> </w:t>
            </w:r>
            <w:r w:rsidRPr="001E72F0">
              <w:rPr>
                <w:bCs/>
                <w:sz w:val="22"/>
                <w:szCs w:val="22"/>
                <w:u w:val="single"/>
              </w:rPr>
              <w:t>iekārtu projektu.</w:t>
            </w:r>
            <w:r w:rsidRPr="001E72F0">
              <w:rPr>
                <w:bCs/>
                <w:sz w:val="22"/>
                <w:szCs w:val="22"/>
              </w:rPr>
              <w:t xml:space="preserve"> Atbilstoši Tehniskajai specifikācijai, Pasūtītāja norādījumiem un iekārtu piegādātāja tehniskajiem parametriem, iekļaujot iekārtu specifikācijas, iekārtu izvietojumu plān</w:t>
            </w:r>
            <w:r w:rsidR="0094520D" w:rsidRPr="001E72F0">
              <w:rPr>
                <w:bCs/>
                <w:sz w:val="22"/>
                <w:szCs w:val="22"/>
              </w:rPr>
              <w:t>ā</w:t>
            </w:r>
            <w:r w:rsidRPr="001E72F0">
              <w:rPr>
                <w:bCs/>
                <w:sz w:val="22"/>
                <w:szCs w:val="22"/>
              </w:rPr>
              <w:t xml:space="preserve">, notinumus. </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896F60">
            <w:pPr>
              <w:pStyle w:val="Bezatstarpm1"/>
              <w:rPr>
                <w:b/>
                <w:sz w:val="22"/>
                <w:szCs w:val="22"/>
              </w:rPr>
            </w:pPr>
            <w:r w:rsidRPr="001E72F0">
              <w:rPr>
                <w:b/>
                <w:sz w:val="22"/>
                <w:szCs w:val="22"/>
              </w:rPr>
              <w:t xml:space="preserve">BK </w:t>
            </w:r>
          </w:p>
          <w:p w:rsidR="00EE3DC9" w:rsidRPr="001E72F0" w:rsidRDefault="00EE3DC9" w:rsidP="00896F60">
            <w:pPr>
              <w:pStyle w:val="Bezatstarpm1"/>
              <w:rPr>
                <w:sz w:val="22"/>
                <w:szCs w:val="22"/>
              </w:rPr>
            </w:pPr>
            <w:r w:rsidRPr="001E72F0">
              <w:rPr>
                <w:sz w:val="22"/>
                <w:szCs w:val="22"/>
              </w:rPr>
              <w:t>Būvkonstrukcijas</w:t>
            </w:r>
          </w:p>
        </w:tc>
        <w:tc>
          <w:tcPr>
            <w:tcW w:w="5563" w:type="dxa"/>
            <w:shd w:val="clear" w:color="auto" w:fill="auto"/>
          </w:tcPr>
          <w:p w:rsidR="00EE3DC9" w:rsidRPr="001E72F0" w:rsidRDefault="00EE3DC9" w:rsidP="00A25F9A">
            <w:pPr>
              <w:suppressAutoHyphens/>
              <w:rPr>
                <w:bCs/>
                <w:sz w:val="22"/>
                <w:szCs w:val="22"/>
              </w:rPr>
            </w:pPr>
            <w:r w:rsidRPr="001E72F0">
              <w:rPr>
                <w:bCs/>
                <w:sz w:val="22"/>
                <w:szCs w:val="22"/>
              </w:rPr>
              <w:t>Skaidrojošais apraksts, vispārīgie rādītāji, būvkonstrukciju risinājumi (stāvu plāni, griezumi, mezgli - ieskaitot nepieciešamo detalizāciju (piem. iepriekš ražošanas vajadzībām), specifikācijas, aprēķini.</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4C4AD3">
            <w:pPr>
              <w:pStyle w:val="Bezatstarpm1"/>
              <w:rPr>
                <w:b/>
                <w:sz w:val="22"/>
                <w:szCs w:val="22"/>
              </w:rPr>
            </w:pPr>
            <w:r w:rsidRPr="001E72F0">
              <w:rPr>
                <w:b/>
                <w:sz w:val="22"/>
                <w:szCs w:val="22"/>
              </w:rPr>
              <w:t xml:space="preserve">ŪK </w:t>
            </w:r>
          </w:p>
          <w:p w:rsidR="00EE3DC9" w:rsidRPr="001E72F0" w:rsidRDefault="00EE3DC9" w:rsidP="004C4AD3">
            <w:pPr>
              <w:pStyle w:val="Bezatstarpm1"/>
              <w:rPr>
                <w:sz w:val="22"/>
                <w:szCs w:val="22"/>
              </w:rPr>
            </w:pPr>
            <w:r w:rsidRPr="001E72F0">
              <w:rPr>
                <w:sz w:val="22"/>
                <w:szCs w:val="22"/>
              </w:rPr>
              <w:t>Ūdensvads</w:t>
            </w:r>
            <w:r w:rsidR="000F41AF" w:rsidRPr="001E72F0">
              <w:rPr>
                <w:sz w:val="22"/>
                <w:szCs w:val="22"/>
              </w:rPr>
              <w:t>, ugunsdzēsības ūdens vads</w:t>
            </w:r>
            <w:r w:rsidRPr="001E72F0">
              <w:rPr>
                <w:sz w:val="22"/>
                <w:szCs w:val="22"/>
              </w:rPr>
              <w:t xml:space="preserve"> un kanalizācija</w:t>
            </w:r>
          </w:p>
        </w:tc>
        <w:tc>
          <w:tcPr>
            <w:tcW w:w="5563" w:type="dxa"/>
            <w:shd w:val="clear" w:color="auto" w:fill="auto"/>
          </w:tcPr>
          <w:p w:rsidR="00EE3DC9" w:rsidRPr="001E72F0" w:rsidRDefault="00DB6140" w:rsidP="00885117">
            <w:pPr>
              <w:suppressAutoHyphens/>
              <w:rPr>
                <w:bCs/>
                <w:sz w:val="22"/>
                <w:szCs w:val="22"/>
              </w:rPr>
            </w:pPr>
            <w:r w:rsidRPr="001E72F0">
              <w:rPr>
                <w:bCs/>
                <w:sz w:val="22"/>
                <w:szCs w:val="22"/>
              </w:rPr>
              <w:t>Nepieciešamajā apjomā un sastāvā pie lifta un žoga  būvprojekta izstrādes.</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4C4AD3">
            <w:pPr>
              <w:pStyle w:val="Bezatstarpm1"/>
              <w:rPr>
                <w:b/>
                <w:sz w:val="22"/>
                <w:szCs w:val="22"/>
              </w:rPr>
            </w:pPr>
            <w:r w:rsidRPr="001E72F0">
              <w:rPr>
                <w:b/>
                <w:sz w:val="22"/>
                <w:szCs w:val="22"/>
              </w:rPr>
              <w:t xml:space="preserve">AVK </w:t>
            </w:r>
          </w:p>
          <w:p w:rsidR="00EE3DC9" w:rsidRPr="001E72F0" w:rsidRDefault="00EE3DC9" w:rsidP="004C4AD3">
            <w:pPr>
              <w:pStyle w:val="Bezatstarpm1"/>
              <w:rPr>
                <w:sz w:val="22"/>
                <w:szCs w:val="22"/>
              </w:rPr>
            </w:pPr>
            <w:r w:rsidRPr="001E72F0">
              <w:rPr>
                <w:sz w:val="22"/>
                <w:szCs w:val="22"/>
              </w:rPr>
              <w:t>Apkure, ventilācija, aukstumapgāde.</w:t>
            </w:r>
          </w:p>
        </w:tc>
        <w:tc>
          <w:tcPr>
            <w:tcW w:w="5563" w:type="dxa"/>
            <w:shd w:val="clear" w:color="auto" w:fill="auto"/>
          </w:tcPr>
          <w:p w:rsidR="00EE3DC9" w:rsidRPr="001E72F0" w:rsidRDefault="00885117" w:rsidP="0094520D">
            <w:pPr>
              <w:suppressAutoHyphens/>
              <w:rPr>
                <w:bCs/>
                <w:sz w:val="22"/>
                <w:szCs w:val="22"/>
              </w:rPr>
            </w:pPr>
            <w:r w:rsidRPr="001E72F0">
              <w:rPr>
                <w:bCs/>
                <w:sz w:val="22"/>
                <w:szCs w:val="22"/>
              </w:rPr>
              <w:t>Skaidrojošais apraksts, vispārīgie rādītāji, stāvu plāni, griezumi (ja nepieciešams), aksonometrijas, shēmas, specifikācijas (</w:t>
            </w:r>
            <w:r w:rsidRPr="001E72F0">
              <w:rPr>
                <w:bCs/>
                <w:sz w:val="22"/>
                <w:szCs w:val="22"/>
                <w:u w:val="single"/>
              </w:rPr>
              <w:t>saskaņojot ar AR sadaļu</w:t>
            </w:r>
            <w:r w:rsidRPr="001E72F0">
              <w:rPr>
                <w:bCs/>
                <w:sz w:val="22"/>
                <w:szCs w:val="22"/>
              </w:rPr>
              <w:t>), savietotie plāni (ja nepieciešams). Tehniskā specifikācija paredz darbus arī ārpus Būvobjekta zonas.</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4C4AD3">
            <w:pPr>
              <w:pStyle w:val="Bezatstarpm1"/>
              <w:rPr>
                <w:b/>
                <w:sz w:val="22"/>
                <w:szCs w:val="22"/>
              </w:rPr>
            </w:pPr>
            <w:r w:rsidRPr="001E72F0">
              <w:rPr>
                <w:b/>
                <w:sz w:val="22"/>
                <w:szCs w:val="22"/>
              </w:rPr>
              <w:t>SM</w:t>
            </w:r>
          </w:p>
          <w:p w:rsidR="00EE3DC9" w:rsidRPr="001E72F0" w:rsidRDefault="00EE3DC9" w:rsidP="004C4AD3">
            <w:pPr>
              <w:pStyle w:val="Bezatstarpm1"/>
              <w:rPr>
                <w:sz w:val="22"/>
                <w:szCs w:val="22"/>
              </w:rPr>
            </w:pPr>
            <w:r w:rsidRPr="001E72F0">
              <w:rPr>
                <w:sz w:val="22"/>
                <w:szCs w:val="22"/>
              </w:rPr>
              <w:t>Siltummezgls</w:t>
            </w:r>
          </w:p>
        </w:tc>
        <w:tc>
          <w:tcPr>
            <w:tcW w:w="5563" w:type="dxa"/>
            <w:shd w:val="clear" w:color="auto" w:fill="auto"/>
          </w:tcPr>
          <w:p w:rsidR="00EE3DC9" w:rsidRPr="001E72F0" w:rsidRDefault="0094520D" w:rsidP="00F7538F">
            <w:pPr>
              <w:suppressAutoHyphens/>
              <w:rPr>
                <w:bCs/>
                <w:sz w:val="22"/>
                <w:szCs w:val="22"/>
              </w:rPr>
            </w:pPr>
            <w:r w:rsidRPr="001E72F0">
              <w:rPr>
                <w:bCs/>
                <w:sz w:val="22"/>
                <w:szCs w:val="22"/>
              </w:rPr>
              <w:t>Nepieciešamajā apjomā un sastāvā pie lifta un žoga  būvprojekta izstrādes.</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EF17FE">
            <w:pPr>
              <w:pStyle w:val="Bezatstarpm1"/>
              <w:rPr>
                <w:b/>
                <w:sz w:val="22"/>
                <w:szCs w:val="22"/>
              </w:rPr>
            </w:pPr>
            <w:r w:rsidRPr="001E72F0">
              <w:rPr>
                <w:b/>
                <w:sz w:val="22"/>
                <w:szCs w:val="22"/>
              </w:rPr>
              <w:t>EL</w:t>
            </w:r>
          </w:p>
          <w:p w:rsidR="00EE3DC9" w:rsidRPr="001E72F0" w:rsidRDefault="00EE3DC9" w:rsidP="00EF17FE">
            <w:pPr>
              <w:pStyle w:val="Bezatstarpm1"/>
              <w:rPr>
                <w:sz w:val="22"/>
                <w:szCs w:val="22"/>
              </w:rPr>
            </w:pPr>
            <w:r w:rsidRPr="001E72F0">
              <w:rPr>
                <w:sz w:val="22"/>
                <w:szCs w:val="22"/>
              </w:rPr>
              <w:t>Elektroapgāde, apgaismojums (tai skaitā evakuācijas)</w:t>
            </w:r>
          </w:p>
        </w:tc>
        <w:tc>
          <w:tcPr>
            <w:tcW w:w="5563" w:type="dxa"/>
            <w:shd w:val="clear" w:color="auto" w:fill="auto"/>
          </w:tcPr>
          <w:p w:rsidR="00EE3DC9" w:rsidRPr="001E72F0" w:rsidRDefault="00885117" w:rsidP="0094520D">
            <w:pPr>
              <w:suppressAutoHyphens/>
              <w:rPr>
                <w:bCs/>
                <w:sz w:val="22"/>
                <w:szCs w:val="22"/>
              </w:rPr>
            </w:pPr>
            <w:r w:rsidRPr="001E72F0">
              <w:rPr>
                <w:bCs/>
                <w:sz w:val="22"/>
                <w:szCs w:val="22"/>
              </w:rPr>
              <w:t>Skaidrojošais apraksts, vispārīgie rādītāji, stāvu plāni, griezumi (ja nepieciešams), aksonometrijas, shēmas, specifikācijas (</w:t>
            </w:r>
            <w:r w:rsidRPr="001E72F0">
              <w:rPr>
                <w:bCs/>
                <w:sz w:val="22"/>
                <w:szCs w:val="22"/>
                <w:u w:val="single"/>
              </w:rPr>
              <w:t>saskaņojot ar AR sadaļu</w:t>
            </w:r>
            <w:r w:rsidRPr="001E72F0">
              <w:rPr>
                <w:bCs/>
                <w:sz w:val="22"/>
                <w:szCs w:val="22"/>
              </w:rPr>
              <w:t>), savietotie plāni (ja nepieciešams). Tehniskā specifikācija paredz darbus arī ārpus Būvobjekta zonas.</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EF17FE">
            <w:pPr>
              <w:pStyle w:val="Bezatstarpm1"/>
              <w:rPr>
                <w:b/>
                <w:sz w:val="22"/>
                <w:szCs w:val="22"/>
              </w:rPr>
            </w:pPr>
            <w:r w:rsidRPr="001E72F0">
              <w:rPr>
                <w:b/>
                <w:sz w:val="22"/>
                <w:szCs w:val="22"/>
              </w:rPr>
              <w:t>ESS</w:t>
            </w:r>
          </w:p>
          <w:p w:rsidR="00EE3DC9" w:rsidRPr="001E72F0" w:rsidRDefault="00EE3DC9" w:rsidP="00885117">
            <w:pPr>
              <w:pStyle w:val="Bezatstarpm1"/>
              <w:rPr>
                <w:sz w:val="22"/>
                <w:szCs w:val="22"/>
              </w:rPr>
            </w:pPr>
            <w:r w:rsidRPr="001E72F0">
              <w:rPr>
                <w:sz w:val="22"/>
                <w:szCs w:val="22"/>
              </w:rPr>
              <w:t>Vājstrāvas tīkli</w:t>
            </w:r>
            <w:r w:rsidR="00885117" w:rsidRPr="001E72F0">
              <w:rPr>
                <w:sz w:val="22"/>
                <w:szCs w:val="22"/>
              </w:rPr>
              <w:t>.</w:t>
            </w:r>
          </w:p>
        </w:tc>
        <w:tc>
          <w:tcPr>
            <w:tcW w:w="5563" w:type="dxa"/>
            <w:shd w:val="clear" w:color="auto" w:fill="auto"/>
          </w:tcPr>
          <w:p w:rsidR="00EE3DC9" w:rsidRPr="001E72F0" w:rsidRDefault="00C463D5" w:rsidP="00C463D5">
            <w:pPr>
              <w:suppressAutoHyphens/>
              <w:rPr>
                <w:bCs/>
                <w:sz w:val="22"/>
                <w:szCs w:val="22"/>
              </w:rPr>
            </w:pPr>
            <w:r w:rsidRPr="001E72F0">
              <w:rPr>
                <w:bCs/>
                <w:sz w:val="22"/>
                <w:szCs w:val="22"/>
              </w:rPr>
              <w:t xml:space="preserve">Esošās sistēmas pielāgošana nepieciešamajā </w:t>
            </w:r>
            <w:r w:rsidR="00DB6140" w:rsidRPr="001E72F0">
              <w:rPr>
                <w:bCs/>
                <w:sz w:val="22"/>
                <w:szCs w:val="22"/>
              </w:rPr>
              <w:t>apjomā un sastāvā</w:t>
            </w:r>
            <w:r w:rsidRPr="001E72F0">
              <w:rPr>
                <w:bCs/>
                <w:sz w:val="22"/>
                <w:szCs w:val="22"/>
              </w:rPr>
              <w:t xml:space="preserve"> </w:t>
            </w:r>
            <w:r w:rsidR="00DB6140" w:rsidRPr="001E72F0">
              <w:rPr>
                <w:bCs/>
                <w:sz w:val="22"/>
                <w:szCs w:val="22"/>
              </w:rPr>
              <w:t>pie lifta un žoga būvprojekta izstrādes.</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EF17FE">
            <w:pPr>
              <w:pStyle w:val="Bezatstarpm1"/>
              <w:rPr>
                <w:b/>
                <w:sz w:val="22"/>
                <w:szCs w:val="22"/>
              </w:rPr>
            </w:pPr>
            <w:r w:rsidRPr="001E72F0">
              <w:rPr>
                <w:b/>
                <w:sz w:val="22"/>
                <w:szCs w:val="22"/>
              </w:rPr>
              <w:t>VAS</w:t>
            </w:r>
          </w:p>
          <w:p w:rsidR="00EE3DC9" w:rsidRPr="001E72F0" w:rsidRDefault="00885117" w:rsidP="00EF17FE">
            <w:pPr>
              <w:pStyle w:val="Bezatstarpm1"/>
              <w:rPr>
                <w:sz w:val="22"/>
                <w:szCs w:val="22"/>
              </w:rPr>
            </w:pPr>
            <w:r w:rsidRPr="001E72F0">
              <w:rPr>
                <w:sz w:val="22"/>
                <w:szCs w:val="22"/>
              </w:rPr>
              <w:t>Piekļuves sistēma.</w:t>
            </w:r>
          </w:p>
        </w:tc>
        <w:tc>
          <w:tcPr>
            <w:tcW w:w="5563" w:type="dxa"/>
            <w:shd w:val="clear" w:color="auto" w:fill="auto"/>
          </w:tcPr>
          <w:p w:rsidR="00EE3DC9" w:rsidRPr="001E72F0" w:rsidRDefault="00EE3DC9" w:rsidP="0094520D">
            <w:pPr>
              <w:suppressAutoHyphens/>
              <w:rPr>
                <w:bCs/>
                <w:sz w:val="22"/>
                <w:szCs w:val="22"/>
              </w:rPr>
            </w:pPr>
            <w:r w:rsidRPr="001E72F0">
              <w:rPr>
                <w:bCs/>
                <w:sz w:val="22"/>
                <w:szCs w:val="22"/>
              </w:rPr>
              <w:t>Skaidrojošais apraksts, vispārīgie rādītāji, stāvu plāni, specifikācijas (saskaņojot ar AR sadaļu). Tehniskā specifikācija paredz piekļuves sistēmu ārpus Būvobjekta zonas (divas kāpņu telpas).</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896F60">
            <w:pPr>
              <w:pStyle w:val="Bezatstarpm1"/>
              <w:rPr>
                <w:b/>
                <w:sz w:val="22"/>
                <w:szCs w:val="22"/>
              </w:rPr>
            </w:pPr>
            <w:r w:rsidRPr="001E72F0">
              <w:rPr>
                <w:b/>
                <w:sz w:val="22"/>
                <w:szCs w:val="22"/>
              </w:rPr>
              <w:t>UAS/UIS</w:t>
            </w:r>
          </w:p>
        </w:tc>
        <w:tc>
          <w:tcPr>
            <w:tcW w:w="5563" w:type="dxa"/>
            <w:shd w:val="clear" w:color="auto" w:fill="auto"/>
          </w:tcPr>
          <w:p w:rsidR="00EE3DC9" w:rsidRPr="001E72F0" w:rsidRDefault="00EA6AC0" w:rsidP="0094520D">
            <w:pPr>
              <w:suppressAutoHyphens/>
              <w:rPr>
                <w:bCs/>
                <w:sz w:val="22"/>
                <w:szCs w:val="22"/>
              </w:rPr>
            </w:pPr>
            <w:r w:rsidRPr="001E72F0">
              <w:rPr>
                <w:bCs/>
                <w:sz w:val="22"/>
                <w:szCs w:val="22"/>
              </w:rPr>
              <w:t>Skaidrojošais apraksts, vispārīgie rādītāji, stāvu plāni, griezumi (ja nepieciešams), aksonometrijas, shēmas, specifikācijas (</w:t>
            </w:r>
            <w:r w:rsidRPr="001E72F0">
              <w:rPr>
                <w:bCs/>
                <w:sz w:val="22"/>
                <w:szCs w:val="22"/>
                <w:u w:val="single"/>
              </w:rPr>
              <w:t>saskaņojot ar AR sadaļu</w:t>
            </w:r>
            <w:r w:rsidRPr="001E72F0">
              <w:rPr>
                <w:bCs/>
                <w:sz w:val="22"/>
                <w:szCs w:val="22"/>
              </w:rPr>
              <w:t>), savietotie plāni (ja nepieciešams). Tehniskā specifikācija paredz darbus arī ārpus Būvobjekta zonas.</w:t>
            </w:r>
          </w:p>
        </w:tc>
      </w:tr>
      <w:tr w:rsidR="001E72F0" w:rsidRPr="001E72F0" w:rsidTr="00EF6C77">
        <w:tc>
          <w:tcPr>
            <w:tcW w:w="1418" w:type="dxa"/>
          </w:tcPr>
          <w:p w:rsidR="000B020A" w:rsidRPr="001E72F0" w:rsidRDefault="000B020A" w:rsidP="008245DD">
            <w:pPr>
              <w:pStyle w:val="Bezatstarpm1"/>
              <w:numPr>
                <w:ilvl w:val="3"/>
                <w:numId w:val="4"/>
              </w:numPr>
              <w:spacing w:after="240"/>
              <w:rPr>
                <w:b/>
                <w:bCs/>
                <w:sz w:val="22"/>
                <w:szCs w:val="22"/>
              </w:rPr>
            </w:pPr>
          </w:p>
        </w:tc>
        <w:tc>
          <w:tcPr>
            <w:tcW w:w="2376" w:type="dxa"/>
            <w:gridSpan w:val="2"/>
            <w:shd w:val="clear" w:color="auto" w:fill="auto"/>
          </w:tcPr>
          <w:p w:rsidR="000B020A" w:rsidRPr="001E72F0" w:rsidRDefault="000B020A" w:rsidP="00896F60">
            <w:pPr>
              <w:pStyle w:val="Bezatstarpm1"/>
              <w:rPr>
                <w:b/>
                <w:sz w:val="22"/>
                <w:szCs w:val="22"/>
              </w:rPr>
            </w:pPr>
            <w:r w:rsidRPr="001E72F0">
              <w:rPr>
                <w:b/>
                <w:sz w:val="22"/>
                <w:szCs w:val="22"/>
              </w:rPr>
              <w:t>ŪKT</w:t>
            </w:r>
          </w:p>
        </w:tc>
        <w:tc>
          <w:tcPr>
            <w:tcW w:w="5563" w:type="dxa"/>
            <w:shd w:val="clear" w:color="auto" w:fill="auto"/>
          </w:tcPr>
          <w:p w:rsidR="000B020A" w:rsidRPr="001E72F0" w:rsidRDefault="00C463D5" w:rsidP="00EA6AC0">
            <w:pPr>
              <w:suppressAutoHyphens/>
              <w:rPr>
                <w:bCs/>
                <w:sz w:val="22"/>
                <w:szCs w:val="22"/>
              </w:rPr>
            </w:pPr>
            <w:r w:rsidRPr="001E72F0">
              <w:rPr>
                <w:bCs/>
                <w:sz w:val="22"/>
                <w:szCs w:val="22"/>
              </w:rPr>
              <w:t>Esošās sistēmas pielāgošana nepieciešamajā apjomā un sastāvā pie lifta un žoga būvprojekta izstrādes.</w:t>
            </w:r>
          </w:p>
        </w:tc>
      </w:tr>
      <w:tr w:rsidR="001E72F0" w:rsidRPr="001E72F0" w:rsidTr="00EF6C77">
        <w:tc>
          <w:tcPr>
            <w:tcW w:w="1418" w:type="dxa"/>
          </w:tcPr>
          <w:p w:rsidR="000B020A" w:rsidRPr="001E72F0" w:rsidRDefault="000B020A" w:rsidP="008245DD">
            <w:pPr>
              <w:pStyle w:val="Bezatstarpm1"/>
              <w:numPr>
                <w:ilvl w:val="3"/>
                <w:numId w:val="4"/>
              </w:numPr>
              <w:spacing w:after="240"/>
              <w:rPr>
                <w:b/>
                <w:bCs/>
                <w:sz w:val="22"/>
                <w:szCs w:val="22"/>
              </w:rPr>
            </w:pPr>
          </w:p>
        </w:tc>
        <w:tc>
          <w:tcPr>
            <w:tcW w:w="2376" w:type="dxa"/>
            <w:gridSpan w:val="2"/>
            <w:shd w:val="clear" w:color="auto" w:fill="auto"/>
          </w:tcPr>
          <w:p w:rsidR="000B020A" w:rsidRPr="001E72F0" w:rsidRDefault="000B020A" w:rsidP="00896F60">
            <w:pPr>
              <w:pStyle w:val="Bezatstarpm1"/>
              <w:rPr>
                <w:b/>
                <w:sz w:val="22"/>
                <w:szCs w:val="22"/>
              </w:rPr>
            </w:pPr>
            <w:r w:rsidRPr="001E72F0">
              <w:rPr>
                <w:b/>
                <w:sz w:val="22"/>
                <w:szCs w:val="22"/>
              </w:rPr>
              <w:t>SAT</w:t>
            </w:r>
          </w:p>
        </w:tc>
        <w:tc>
          <w:tcPr>
            <w:tcW w:w="5563" w:type="dxa"/>
            <w:shd w:val="clear" w:color="auto" w:fill="auto"/>
          </w:tcPr>
          <w:p w:rsidR="000B020A" w:rsidRPr="001E72F0" w:rsidRDefault="00C463D5" w:rsidP="00EA6AC0">
            <w:pPr>
              <w:suppressAutoHyphens/>
              <w:rPr>
                <w:bCs/>
                <w:sz w:val="22"/>
                <w:szCs w:val="22"/>
              </w:rPr>
            </w:pPr>
            <w:r w:rsidRPr="001E72F0">
              <w:rPr>
                <w:bCs/>
                <w:sz w:val="22"/>
                <w:szCs w:val="22"/>
              </w:rPr>
              <w:t>Esošās sistēmas pielāgošana nepieciešamajā apjomā un sastāvā pie lifta un žoga būvprojekta izstrādes.</w:t>
            </w:r>
          </w:p>
        </w:tc>
      </w:tr>
      <w:tr w:rsidR="001E72F0" w:rsidRPr="001E72F0" w:rsidTr="00EF6C77">
        <w:tc>
          <w:tcPr>
            <w:tcW w:w="1418" w:type="dxa"/>
          </w:tcPr>
          <w:p w:rsidR="000B020A" w:rsidRPr="001E72F0" w:rsidRDefault="000B020A" w:rsidP="008245DD">
            <w:pPr>
              <w:pStyle w:val="Bezatstarpm1"/>
              <w:numPr>
                <w:ilvl w:val="3"/>
                <w:numId w:val="4"/>
              </w:numPr>
              <w:spacing w:after="240"/>
              <w:rPr>
                <w:b/>
                <w:bCs/>
                <w:sz w:val="22"/>
                <w:szCs w:val="22"/>
              </w:rPr>
            </w:pPr>
          </w:p>
        </w:tc>
        <w:tc>
          <w:tcPr>
            <w:tcW w:w="2376" w:type="dxa"/>
            <w:gridSpan w:val="2"/>
            <w:shd w:val="clear" w:color="auto" w:fill="auto"/>
          </w:tcPr>
          <w:p w:rsidR="000B020A" w:rsidRPr="001E72F0" w:rsidRDefault="000B020A" w:rsidP="00896F60">
            <w:pPr>
              <w:pStyle w:val="Bezatstarpm1"/>
              <w:rPr>
                <w:b/>
                <w:sz w:val="22"/>
                <w:szCs w:val="22"/>
              </w:rPr>
            </w:pPr>
            <w:r w:rsidRPr="001E72F0">
              <w:rPr>
                <w:b/>
                <w:sz w:val="22"/>
                <w:szCs w:val="22"/>
              </w:rPr>
              <w:t>EST</w:t>
            </w:r>
          </w:p>
        </w:tc>
        <w:tc>
          <w:tcPr>
            <w:tcW w:w="5563" w:type="dxa"/>
            <w:shd w:val="clear" w:color="auto" w:fill="auto"/>
          </w:tcPr>
          <w:p w:rsidR="000B020A" w:rsidRPr="001E72F0" w:rsidRDefault="00C463D5" w:rsidP="00F7538F">
            <w:pPr>
              <w:suppressAutoHyphens/>
              <w:rPr>
                <w:bCs/>
                <w:sz w:val="22"/>
                <w:szCs w:val="22"/>
              </w:rPr>
            </w:pPr>
            <w:r w:rsidRPr="001E72F0">
              <w:rPr>
                <w:bCs/>
                <w:sz w:val="22"/>
                <w:szCs w:val="22"/>
              </w:rPr>
              <w:t>Esošās sistēmas pielāgošana nepieciešamajā apjomā un sastāvā pie lifta un žoga būvprojekta izstrādes.</w:t>
            </w:r>
          </w:p>
        </w:tc>
      </w:tr>
      <w:tr w:rsidR="001E72F0" w:rsidRPr="001E72F0" w:rsidTr="00EF6C77">
        <w:tc>
          <w:tcPr>
            <w:tcW w:w="1418" w:type="dxa"/>
          </w:tcPr>
          <w:p w:rsidR="00C463D5" w:rsidRPr="001E72F0" w:rsidRDefault="00C463D5" w:rsidP="008245DD">
            <w:pPr>
              <w:pStyle w:val="Bezatstarpm1"/>
              <w:numPr>
                <w:ilvl w:val="3"/>
                <w:numId w:val="4"/>
              </w:numPr>
              <w:spacing w:after="240"/>
              <w:rPr>
                <w:b/>
                <w:bCs/>
                <w:sz w:val="22"/>
                <w:szCs w:val="22"/>
              </w:rPr>
            </w:pPr>
          </w:p>
        </w:tc>
        <w:tc>
          <w:tcPr>
            <w:tcW w:w="2376" w:type="dxa"/>
            <w:gridSpan w:val="2"/>
            <w:shd w:val="clear" w:color="auto" w:fill="auto"/>
          </w:tcPr>
          <w:p w:rsidR="00C463D5" w:rsidRPr="001E72F0" w:rsidRDefault="00C463D5" w:rsidP="00C463D5">
            <w:pPr>
              <w:pStyle w:val="Bezatstarpm1"/>
              <w:rPr>
                <w:b/>
                <w:sz w:val="22"/>
                <w:szCs w:val="22"/>
              </w:rPr>
            </w:pPr>
            <w:r w:rsidRPr="001E72F0">
              <w:rPr>
                <w:b/>
                <w:sz w:val="22"/>
                <w:szCs w:val="22"/>
              </w:rPr>
              <w:t>ELT</w:t>
            </w:r>
          </w:p>
        </w:tc>
        <w:tc>
          <w:tcPr>
            <w:tcW w:w="5563" w:type="dxa"/>
            <w:shd w:val="clear" w:color="auto" w:fill="auto"/>
          </w:tcPr>
          <w:p w:rsidR="00C463D5" w:rsidRPr="001E72F0" w:rsidRDefault="00C463D5" w:rsidP="00AA001D">
            <w:pPr>
              <w:keepNext/>
              <w:keepLines/>
              <w:suppressAutoHyphens/>
              <w:contextualSpacing/>
              <w:jc w:val="both"/>
              <w:rPr>
                <w:bCs/>
                <w:sz w:val="22"/>
                <w:szCs w:val="22"/>
              </w:rPr>
            </w:pPr>
            <w:r w:rsidRPr="001E72F0">
              <w:rPr>
                <w:bCs/>
                <w:sz w:val="22"/>
                <w:szCs w:val="22"/>
              </w:rPr>
              <w:t>Esošās sistēmas pielāgošana nepieciešamajā apjomā un sastāvā pie lifta un žoga būvprojekta izstrādes. Nodrošināt teritorijas žoga apgaismojumu. Nodrošināt vārtu automātiku.</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896F60">
            <w:pPr>
              <w:pStyle w:val="Bezatstarpm1"/>
              <w:rPr>
                <w:b/>
                <w:sz w:val="22"/>
                <w:szCs w:val="22"/>
              </w:rPr>
            </w:pPr>
            <w:r w:rsidRPr="001E72F0">
              <w:rPr>
                <w:b/>
                <w:sz w:val="22"/>
                <w:szCs w:val="22"/>
              </w:rPr>
              <w:t>DOP</w:t>
            </w:r>
          </w:p>
        </w:tc>
        <w:tc>
          <w:tcPr>
            <w:tcW w:w="5563" w:type="dxa"/>
            <w:shd w:val="clear" w:color="auto" w:fill="auto"/>
          </w:tcPr>
          <w:p w:rsidR="00EE3DC9" w:rsidRPr="001E72F0" w:rsidRDefault="00EE3DC9" w:rsidP="00AA001D">
            <w:pPr>
              <w:keepNext/>
              <w:keepLines/>
              <w:suppressAutoHyphens/>
              <w:contextualSpacing/>
              <w:jc w:val="both"/>
              <w:rPr>
                <w:bCs/>
                <w:sz w:val="22"/>
                <w:szCs w:val="22"/>
              </w:rPr>
            </w:pPr>
            <w:r w:rsidRPr="001E72F0">
              <w:rPr>
                <w:bCs/>
                <w:sz w:val="22"/>
                <w:szCs w:val="22"/>
              </w:rPr>
              <w:t>Izstrādāt atbilstoši normatīvajiem aktiem, iekļaujot, bet neaprobežojoties ar grafiskajiem pielikumiem, ģenerālo plānu, shēmām, plūsmas grafikiem (strādniekiem un būvmašīnām), aprakstiem. Paredzēt smagās tehnikas kustības, piebraukšanas un nostāšanās vietas, atkritumu novietnes, pagaidu ēku novietnes u.c. būvdarbiem un ēkas funkcijas nod</w:t>
            </w:r>
            <w:r w:rsidR="00EA6AC0" w:rsidRPr="001E72F0">
              <w:rPr>
                <w:bCs/>
                <w:sz w:val="22"/>
                <w:szCs w:val="22"/>
              </w:rPr>
              <w:t>rošināšanai nepieciešamos palīg</w:t>
            </w:r>
            <w:r w:rsidRPr="001E72F0">
              <w:rPr>
                <w:bCs/>
                <w:sz w:val="22"/>
                <w:szCs w:val="22"/>
              </w:rPr>
              <w:t xml:space="preserve">elementus. Paredzēt pasākumus esošo elementu aizsardzībai, atjaunošanai (ja nepieciešams). Paredzēt darbu dalījumu kārtās ievērojot un nodrošinot nepārtrauktu ēkas mācību un administratīvo funkciju. Paredzēt evakuācijas un ugunsdrošības prasību ievērošanu būvdarbu laikā visam objektam. Ugunsdroši norobežot (EI60) Būvobjektu no Objekta funkcionējošās daļas </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320F9" w:rsidRDefault="00EE3DC9" w:rsidP="00896F60">
            <w:pPr>
              <w:pStyle w:val="Bezatstarpm1"/>
              <w:rPr>
                <w:b/>
                <w:sz w:val="22"/>
                <w:szCs w:val="22"/>
              </w:rPr>
            </w:pPr>
            <w:r w:rsidRPr="001E72F0">
              <w:rPr>
                <w:b/>
                <w:sz w:val="22"/>
                <w:szCs w:val="22"/>
              </w:rPr>
              <w:t>UPP</w:t>
            </w:r>
          </w:p>
        </w:tc>
        <w:tc>
          <w:tcPr>
            <w:tcW w:w="5563" w:type="dxa"/>
            <w:shd w:val="clear" w:color="auto" w:fill="auto"/>
          </w:tcPr>
          <w:p w:rsidR="00E60BB9" w:rsidRPr="001320F9" w:rsidRDefault="00EE3DC9" w:rsidP="00E60BB9">
            <w:pPr>
              <w:rPr>
                <w:sz w:val="22"/>
                <w:szCs w:val="22"/>
              </w:rPr>
            </w:pPr>
            <w:r w:rsidRPr="001320F9">
              <w:rPr>
                <w:sz w:val="22"/>
                <w:szCs w:val="22"/>
              </w:rPr>
              <w:t xml:space="preserve">Izstrādāt atbilstoši spēkā esošajiem normatīvajiem aktiem. </w:t>
            </w:r>
          </w:p>
          <w:p w:rsidR="00EE3DC9" w:rsidRPr="001320F9" w:rsidRDefault="00EE3DC9" w:rsidP="006E28E0">
            <w:pPr>
              <w:rPr>
                <w:sz w:val="22"/>
                <w:szCs w:val="22"/>
              </w:rPr>
            </w:pP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320F9" w:rsidRDefault="00EE3DC9" w:rsidP="00896F60">
            <w:pPr>
              <w:pStyle w:val="Bezatstarpm1"/>
              <w:rPr>
                <w:b/>
                <w:sz w:val="22"/>
                <w:szCs w:val="22"/>
              </w:rPr>
            </w:pPr>
            <w:r w:rsidRPr="001E72F0">
              <w:rPr>
                <w:b/>
                <w:sz w:val="22"/>
                <w:szCs w:val="22"/>
              </w:rPr>
              <w:t>BA, T</w:t>
            </w:r>
          </w:p>
        </w:tc>
        <w:tc>
          <w:tcPr>
            <w:tcW w:w="5563" w:type="dxa"/>
            <w:shd w:val="clear" w:color="auto" w:fill="auto"/>
          </w:tcPr>
          <w:p w:rsidR="00EE3DC9" w:rsidRPr="001320F9" w:rsidRDefault="00EE3DC9" w:rsidP="006C343E">
            <w:pPr>
              <w:rPr>
                <w:sz w:val="22"/>
                <w:szCs w:val="22"/>
              </w:rPr>
            </w:pPr>
            <w:r w:rsidRPr="001E72F0">
              <w:rPr>
                <w:bCs/>
              </w:rPr>
              <w:t>Būvniecības koptāme, kopsavilkuma aprēķini pa konstruktīvo elementu veidiem, lokālās tāmes - atbilstoši spēkā esošajiem normatīvajiem aktiem, Tehniskajai specifikācijai un iepirkuma līgumam.</w:t>
            </w:r>
          </w:p>
        </w:tc>
      </w:tr>
      <w:tr w:rsidR="001E72F0" w:rsidRPr="001E72F0" w:rsidTr="00EF6C77">
        <w:tc>
          <w:tcPr>
            <w:tcW w:w="1418" w:type="dxa"/>
          </w:tcPr>
          <w:p w:rsidR="00EE3DC9" w:rsidRPr="001E72F0" w:rsidRDefault="00EE3DC9" w:rsidP="008245DD">
            <w:pPr>
              <w:pStyle w:val="Bezatstarpm1"/>
              <w:numPr>
                <w:ilvl w:val="3"/>
                <w:numId w:val="4"/>
              </w:numPr>
              <w:spacing w:after="240"/>
              <w:rPr>
                <w:b/>
                <w:bCs/>
                <w:sz w:val="22"/>
                <w:szCs w:val="22"/>
              </w:rPr>
            </w:pPr>
            <w:r w:rsidRPr="001E72F0">
              <w:rPr>
                <w:b/>
                <w:bCs/>
                <w:sz w:val="22"/>
                <w:szCs w:val="22"/>
              </w:rPr>
              <w:t xml:space="preserve"> </w:t>
            </w:r>
          </w:p>
        </w:tc>
        <w:tc>
          <w:tcPr>
            <w:tcW w:w="2376" w:type="dxa"/>
            <w:gridSpan w:val="2"/>
            <w:shd w:val="clear" w:color="auto" w:fill="auto"/>
          </w:tcPr>
          <w:p w:rsidR="00EE3DC9" w:rsidRPr="001E72F0" w:rsidRDefault="00EE3DC9" w:rsidP="00896F60">
            <w:pPr>
              <w:pStyle w:val="Bezatstarpm1"/>
              <w:rPr>
                <w:b/>
                <w:sz w:val="22"/>
                <w:szCs w:val="22"/>
              </w:rPr>
            </w:pPr>
            <w:r w:rsidRPr="001E72F0">
              <w:rPr>
                <w:b/>
                <w:sz w:val="22"/>
                <w:szCs w:val="22"/>
              </w:rPr>
              <w:t>Būvprojekta noformēšana.</w:t>
            </w:r>
          </w:p>
        </w:tc>
        <w:tc>
          <w:tcPr>
            <w:tcW w:w="5563" w:type="dxa"/>
            <w:shd w:val="clear" w:color="auto" w:fill="auto"/>
          </w:tcPr>
          <w:p w:rsidR="00EE3DC9" w:rsidRPr="001320F9" w:rsidRDefault="00EE3DC9" w:rsidP="006C343E">
            <w:pPr>
              <w:rPr>
                <w:sz w:val="22"/>
                <w:szCs w:val="22"/>
              </w:rPr>
            </w:pPr>
            <w:r w:rsidRPr="001320F9">
              <w:rPr>
                <w:sz w:val="22"/>
                <w:szCs w:val="22"/>
              </w:rPr>
              <w:t xml:space="preserve">Noformēt atbilstoši: </w:t>
            </w:r>
          </w:p>
          <w:p w:rsidR="00EE3DC9" w:rsidRPr="001320F9" w:rsidRDefault="00EE3DC9" w:rsidP="006C343E">
            <w:pPr>
              <w:numPr>
                <w:ilvl w:val="0"/>
                <w:numId w:val="5"/>
              </w:numPr>
              <w:suppressAutoHyphens/>
              <w:rPr>
                <w:sz w:val="22"/>
                <w:szCs w:val="22"/>
              </w:rPr>
            </w:pPr>
            <w:r w:rsidRPr="001320F9">
              <w:rPr>
                <w:sz w:val="22"/>
                <w:szCs w:val="22"/>
              </w:rPr>
              <w:t>“Dokumentu juridiskā spēka likums”</w:t>
            </w:r>
          </w:p>
          <w:p w:rsidR="00EE3DC9" w:rsidRPr="001320F9" w:rsidRDefault="00EE3DC9" w:rsidP="006C343E">
            <w:pPr>
              <w:numPr>
                <w:ilvl w:val="0"/>
                <w:numId w:val="5"/>
              </w:numPr>
              <w:suppressAutoHyphens/>
              <w:rPr>
                <w:sz w:val="22"/>
                <w:szCs w:val="22"/>
              </w:rPr>
            </w:pPr>
            <w:r w:rsidRPr="001320F9">
              <w:rPr>
                <w:sz w:val="22"/>
                <w:szCs w:val="22"/>
              </w:rPr>
              <w:t>MK Nr.916 , 28.09.2010.“Dokumentu izstrādāšanas un noformēšanas kārtība”</w:t>
            </w:r>
          </w:p>
          <w:p w:rsidR="00EE3DC9" w:rsidRPr="001320F9" w:rsidRDefault="00EE3DC9" w:rsidP="006C343E">
            <w:pPr>
              <w:numPr>
                <w:ilvl w:val="0"/>
                <w:numId w:val="5"/>
              </w:numPr>
              <w:suppressAutoHyphens/>
              <w:rPr>
                <w:sz w:val="22"/>
                <w:szCs w:val="22"/>
              </w:rPr>
            </w:pPr>
            <w:r w:rsidRPr="001320F9">
              <w:rPr>
                <w:sz w:val="22"/>
                <w:szCs w:val="22"/>
              </w:rPr>
              <w:t>MK Nr.281, 09.06.2015. LBN 202-15 "Būvprojekta saturs un noformēšana"</w:t>
            </w:r>
          </w:p>
          <w:p w:rsidR="00EE3DC9" w:rsidRPr="001320F9" w:rsidRDefault="00EE3DC9" w:rsidP="006C343E">
            <w:pPr>
              <w:numPr>
                <w:ilvl w:val="0"/>
                <w:numId w:val="5"/>
              </w:numPr>
              <w:suppressAutoHyphens/>
              <w:rPr>
                <w:sz w:val="22"/>
                <w:szCs w:val="22"/>
              </w:rPr>
            </w:pPr>
            <w:r w:rsidRPr="001320F9">
              <w:rPr>
                <w:sz w:val="22"/>
                <w:szCs w:val="22"/>
              </w:rPr>
              <w:t xml:space="preserve">MK Nr.529, 02.08.2014., “Ēku būvnoteikumi”, MK Nr.916. </w:t>
            </w:r>
          </w:p>
          <w:p w:rsidR="00EE3DC9" w:rsidRPr="001320F9" w:rsidRDefault="00EE3DC9" w:rsidP="004C4AD3">
            <w:pPr>
              <w:numPr>
                <w:ilvl w:val="0"/>
                <w:numId w:val="5"/>
              </w:numPr>
              <w:suppressAutoHyphens/>
              <w:rPr>
                <w:sz w:val="22"/>
                <w:szCs w:val="22"/>
              </w:rPr>
            </w:pPr>
            <w:r w:rsidRPr="001320F9">
              <w:rPr>
                <w:sz w:val="22"/>
                <w:szCs w:val="22"/>
              </w:rPr>
              <w:t>u.c. saistošajiem normatīvajiem aktiem.</w:t>
            </w:r>
          </w:p>
        </w:tc>
      </w:tr>
      <w:tr w:rsidR="001E72F0" w:rsidRPr="001E72F0" w:rsidTr="00EA74CC">
        <w:tc>
          <w:tcPr>
            <w:tcW w:w="9357" w:type="dxa"/>
            <w:gridSpan w:val="4"/>
            <w:shd w:val="clear" w:color="auto" w:fill="D9D9D9" w:themeFill="background1" w:themeFillShade="D9"/>
          </w:tcPr>
          <w:p w:rsidR="00EA74CC" w:rsidRPr="001320F9" w:rsidRDefault="00EA74CC" w:rsidP="006C343E">
            <w:pPr>
              <w:rPr>
                <w:sz w:val="22"/>
                <w:szCs w:val="22"/>
              </w:rPr>
            </w:pPr>
          </w:p>
        </w:tc>
      </w:tr>
    </w:tbl>
    <w:p w:rsidR="0094520D" w:rsidRPr="001E72F0" w:rsidRDefault="0094520D" w:rsidP="000F7212">
      <w:pPr>
        <w:pStyle w:val="Bezatstarpm1"/>
        <w:spacing w:after="240"/>
        <w:ind w:left="720"/>
        <w:rPr>
          <w:rFonts w:ascii="Times New Roman Bold" w:hAnsi="Times New Roman Bold"/>
          <w:caps/>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963"/>
      </w:tblGrid>
      <w:tr w:rsidR="001E72F0" w:rsidRPr="001E72F0" w:rsidTr="00EA74CC">
        <w:tc>
          <w:tcPr>
            <w:tcW w:w="9356" w:type="dxa"/>
            <w:gridSpan w:val="2"/>
            <w:shd w:val="clear" w:color="auto" w:fill="D9D9D9"/>
          </w:tcPr>
          <w:p w:rsidR="00134857" w:rsidRPr="001E72F0" w:rsidRDefault="00134857" w:rsidP="00EF6C77">
            <w:pPr>
              <w:pStyle w:val="Bezatstarpm1"/>
              <w:jc w:val="both"/>
              <w:rPr>
                <w:b/>
                <w:bCs/>
                <w:sz w:val="22"/>
                <w:szCs w:val="22"/>
              </w:rPr>
            </w:pPr>
            <w:r w:rsidRPr="001E72F0">
              <w:rPr>
                <w:b/>
                <w:bCs/>
                <w:sz w:val="22"/>
                <w:szCs w:val="22"/>
              </w:rPr>
              <w:t>1.1.</w:t>
            </w:r>
            <w:r w:rsidR="00EF6C77" w:rsidRPr="001E72F0">
              <w:rPr>
                <w:b/>
                <w:bCs/>
                <w:sz w:val="22"/>
                <w:szCs w:val="22"/>
              </w:rPr>
              <w:t>5</w:t>
            </w:r>
            <w:r w:rsidRPr="001E72F0">
              <w:rPr>
                <w:b/>
                <w:bCs/>
                <w:sz w:val="22"/>
                <w:szCs w:val="22"/>
              </w:rPr>
              <w:t>.</w:t>
            </w:r>
            <w:r w:rsidRPr="001E72F0">
              <w:rPr>
                <w:b/>
                <w:bCs/>
                <w:sz w:val="22"/>
                <w:szCs w:val="22"/>
              </w:rPr>
              <w:tab/>
              <w:t>DARBU POSMI</w:t>
            </w:r>
          </w:p>
        </w:tc>
      </w:tr>
      <w:tr w:rsidR="001E72F0" w:rsidRPr="001E72F0" w:rsidTr="00EA74CC">
        <w:tc>
          <w:tcPr>
            <w:tcW w:w="4393" w:type="dxa"/>
            <w:shd w:val="clear" w:color="auto" w:fill="D9D9D9"/>
          </w:tcPr>
          <w:p w:rsidR="00F46010" w:rsidRPr="001E72F0" w:rsidRDefault="00F46010" w:rsidP="0078332C">
            <w:pPr>
              <w:pStyle w:val="Bezatstarpm1"/>
              <w:jc w:val="both"/>
              <w:rPr>
                <w:bCs/>
                <w:sz w:val="22"/>
                <w:szCs w:val="22"/>
                <w:highlight w:val="yellow"/>
              </w:rPr>
            </w:pPr>
            <w:r w:rsidRPr="001E72F0">
              <w:rPr>
                <w:b/>
                <w:bCs/>
                <w:sz w:val="22"/>
                <w:szCs w:val="22"/>
              </w:rPr>
              <w:t xml:space="preserve">Priekšmets </w:t>
            </w:r>
          </w:p>
        </w:tc>
        <w:tc>
          <w:tcPr>
            <w:tcW w:w="4963" w:type="dxa"/>
            <w:shd w:val="clear" w:color="auto" w:fill="D9D9D9"/>
          </w:tcPr>
          <w:p w:rsidR="00F46010" w:rsidRPr="001E72F0" w:rsidRDefault="00F46010" w:rsidP="00DA7283">
            <w:pPr>
              <w:pStyle w:val="Bezatstarpm1"/>
              <w:jc w:val="both"/>
              <w:rPr>
                <w:b/>
                <w:bCs/>
                <w:sz w:val="22"/>
                <w:szCs w:val="22"/>
                <w:highlight w:val="yellow"/>
              </w:rPr>
            </w:pPr>
            <w:r w:rsidRPr="001E72F0">
              <w:rPr>
                <w:b/>
                <w:bCs/>
                <w:sz w:val="22"/>
                <w:szCs w:val="22"/>
              </w:rPr>
              <w:t>Priekšmeta apraksts</w:t>
            </w:r>
          </w:p>
        </w:tc>
      </w:tr>
      <w:tr w:rsidR="001E72F0" w:rsidRPr="001E72F0" w:rsidTr="00EA74CC">
        <w:trPr>
          <w:hidden/>
        </w:trPr>
        <w:tc>
          <w:tcPr>
            <w:tcW w:w="4393" w:type="dxa"/>
            <w:shd w:val="clear" w:color="auto" w:fill="auto"/>
          </w:tcPr>
          <w:p w:rsidR="00EF6C77" w:rsidRPr="001E72F0" w:rsidRDefault="00EF6C77" w:rsidP="00EF6C77">
            <w:pPr>
              <w:pStyle w:val="ListParagraph"/>
              <w:numPr>
                <w:ilvl w:val="0"/>
                <w:numId w:val="7"/>
              </w:numPr>
              <w:suppressAutoHyphens/>
              <w:jc w:val="both"/>
              <w:rPr>
                <w:b/>
                <w:vanish/>
                <w:sz w:val="22"/>
                <w:szCs w:val="22"/>
                <w:lang w:eastAsia="ar-SA"/>
              </w:rPr>
            </w:pPr>
          </w:p>
          <w:p w:rsidR="00EF6C77" w:rsidRPr="001E72F0" w:rsidRDefault="00EF6C77" w:rsidP="00EF6C77">
            <w:pPr>
              <w:pStyle w:val="ListParagraph"/>
              <w:numPr>
                <w:ilvl w:val="2"/>
                <w:numId w:val="7"/>
              </w:numPr>
              <w:suppressAutoHyphens/>
              <w:jc w:val="both"/>
              <w:rPr>
                <w:b/>
                <w:vanish/>
                <w:sz w:val="22"/>
                <w:szCs w:val="22"/>
                <w:lang w:eastAsia="ar-SA"/>
              </w:rPr>
            </w:pPr>
          </w:p>
          <w:p w:rsidR="00EF6C77" w:rsidRPr="001E72F0" w:rsidRDefault="00EF6C77" w:rsidP="00EF6C77">
            <w:pPr>
              <w:pStyle w:val="ListParagraph"/>
              <w:numPr>
                <w:ilvl w:val="2"/>
                <w:numId w:val="7"/>
              </w:numPr>
              <w:suppressAutoHyphens/>
              <w:jc w:val="both"/>
              <w:rPr>
                <w:b/>
                <w:vanish/>
                <w:sz w:val="22"/>
                <w:szCs w:val="22"/>
                <w:lang w:eastAsia="ar-SA"/>
              </w:rPr>
            </w:pPr>
          </w:p>
          <w:p w:rsidR="00EF6C77" w:rsidRPr="001E72F0" w:rsidRDefault="00EF6C77" w:rsidP="00EF6C77">
            <w:pPr>
              <w:pStyle w:val="ListParagraph"/>
              <w:numPr>
                <w:ilvl w:val="2"/>
                <w:numId w:val="7"/>
              </w:numPr>
              <w:suppressAutoHyphens/>
              <w:jc w:val="both"/>
              <w:rPr>
                <w:b/>
                <w:vanish/>
                <w:sz w:val="22"/>
                <w:szCs w:val="22"/>
                <w:lang w:eastAsia="ar-SA"/>
              </w:rPr>
            </w:pPr>
          </w:p>
          <w:p w:rsidR="00EF6C77" w:rsidRPr="001E72F0" w:rsidRDefault="00EF6C77" w:rsidP="00EF6C77">
            <w:pPr>
              <w:pStyle w:val="ListParagraph"/>
              <w:numPr>
                <w:ilvl w:val="2"/>
                <w:numId w:val="7"/>
              </w:numPr>
              <w:suppressAutoHyphens/>
              <w:jc w:val="both"/>
              <w:rPr>
                <w:b/>
                <w:vanish/>
                <w:sz w:val="22"/>
                <w:szCs w:val="22"/>
                <w:lang w:eastAsia="ar-SA"/>
              </w:rPr>
            </w:pPr>
          </w:p>
          <w:p w:rsidR="00EF6C77" w:rsidRPr="001E72F0" w:rsidRDefault="00EF6C77" w:rsidP="00EF6C77">
            <w:pPr>
              <w:pStyle w:val="ListParagraph"/>
              <w:numPr>
                <w:ilvl w:val="2"/>
                <w:numId w:val="7"/>
              </w:numPr>
              <w:suppressAutoHyphens/>
              <w:jc w:val="both"/>
              <w:rPr>
                <w:b/>
                <w:vanish/>
                <w:sz w:val="22"/>
                <w:szCs w:val="22"/>
                <w:lang w:eastAsia="ar-SA"/>
              </w:rPr>
            </w:pPr>
          </w:p>
          <w:p w:rsidR="00371DD2" w:rsidRPr="001E72F0" w:rsidRDefault="00134857" w:rsidP="00EF6C77">
            <w:pPr>
              <w:pStyle w:val="Bezatstarpm1"/>
              <w:numPr>
                <w:ilvl w:val="3"/>
                <w:numId w:val="7"/>
              </w:numPr>
              <w:jc w:val="both"/>
              <w:rPr>
                <w:b/>
                <w:sz w:val="22"/>
                <w:szCs w:val="22"/>
              </w:rPr>
            </w:pPr>
            <w:r w:rsidRPr="001E72F0">
              <w:rPr>
                <w:b/>
                <w:sz w:val="22"/>
                <w:szCs w:val="22"/>
              </w:rPr>
              <w:t>Pirmais</w:t>
            </w:r>
            <w:r w:rsidR="00371DD2" w:rsidRPr="001E72F0">
              <w:rPr>
                <w:b/>
                <w:sz w:val="22"/>
                <w:szCs w:val="22"/>
              </w:rPr>
              <w:t xml:space="preserve"> posms:</w:t>
            </w:r>
          </w:p>
          <w:p w:rsidR="00371DD2" w:rsidRPr="001E72F0" w:rsidRDefault="000F4CA5" w:rsidP="006A5B96">
            <w:pPr>
              <w:pStyle w:val="Bezatstarpm1"/>
              <w:jc w:val="both"/>
              <w:rPr>
                <w:sz w:val="22"/>
                <w:szCs w:val="22"/>
              </w:rPr>
            </w:pPr>
            <w:r w:rsidRPr="001E72F0">
              <w:rPr>
                <w:sz w:val="22"/>
                <w:szCs w:val="22"/>
              </w:rPr>
              <w:t>Izpēte un projektēšana.</w:t>
            </w:r>
          </w:p>
        </w:tc>
        <w:tc>
          <w:tcPr>
            <w:tcW w:w="4963" w:type="dxa"/>
            <w:shd w:val="clear" w:color="auto" w:fill="auto"/>
          </w:tcPr>
          <w:p w:rsidR="000F4CA5" w:rsidRPr="001E72F0" w:rsidRDefault="000F4CA5" w:rsidP="000F4CA5">
            <w:pPr>
              <w:pStyle w:val="Bezatstarpm1"/>
              <w:jc w:val="both"/>
              <w:rPr>
                <w:bCs/>
                <w:sz w:val="22"/>
                <w:szCs w:val="22"/>
              </w:rPr>
            </w:pPr>
            <w:r w:rsidRPr="001E72F0">
              <w:rPr>
                <w:bCs/>
                <w:sz w:val="22"/>
                <w:szCs w:val="22"/>
              </w:rPr>
              <w:t xml:space="preserve">Izpēte, darba uzdevuma precizēšana, detalizēšana, projektēšanas uzdevuma sastādīšana, normatīvu pielāgošana. </w:t>
            </w:r>
          </w:p>
          <w:p w:rsidR="000F4CA5" w:rsidRPr="001E72F0" w:rsidRDefault="000F4CA5" w:rsidP="000F4CA5">
            <w:pPr>
              <w:pStyle w:val="Bezatstarpm1"/>
              <w:jc w:val="both"/>
              <w:rPr>
                <w:bCs/>
                <w:sz w:val="22"/>
                <w:szCs w:val="22"/>
              </w:rPr>
            </w:pPr>
            <w:r w:rsidRPr="001E72F0">
              <w:rPr>
                <w:bCs/>
                <w:sz w:val="22"/>
                <w:szCs w:val="22"/>
              </w:rPr>
              <w:t>Būvprojekta izstrāde.</w:t>
            </w:r>
          </w:p>
          <w:p w:rsidR="00371DD2" w:rsidRPr="001E72F0" w:rsidRDefault="000F4CA5" w:rsidP="00EA74CC">
            <w:pPr>
              <w:pStyle w:val="Bezatstarpm1"/>
              <w:jc w:val="both"/>
              <w:rPr>
                <w:sz w:val="22"/>
                <w:szCs w:val="22"/>
              </w:rPr>
            </w:pPr>
            <w:r w:rsidRPr="001E72F0">
              <w:rPr>
                <w:bCs/>
                <w:sz w:val="22"/>
                <w:szCs w:val="22"/>
              </w:rPr>
              <w:t xml:space="preserve">Nodrošināt Būvprojektu </w:t>
            </w:r>
            <w:r w:rsidR="00EA74CC" w:rsidRPr="001E72F0">
              <w:rPr>
                <w:bCs/>
                <w:sz w:val="22"/>
                <w:szCs w:val="22"/>
                <w:u w:val="single"/>
              </w:rPr>
              <w:t>5 (piecos)</w:t>
            </w:r>
            <w:r w:rsidRPr="001E72F0">
              <w:rPr>
                <w:bCs/>
                <w:sz w:val="22"/>
                <w:szCs w:val="22"/>
              </w:rPr>
              <w:t xml:space="preserve"> drukātos oriģināla eksemplāros un uz datu nesēja 1 eksemplārā.</w:t>
            </w:r>
          </w:p>
        </w:tc>
      </w:tr>
      <w:tr w:rsidR="001E72F0" w:rsidRPr="001E72F0" w:rsidTr="00EA74CC">
        <w:tc>
          <w:tcPr>
            <w:tcW w:w="4393" w:type="dxa"/>
            <w:shd w:val="clear" w:color="auto" w:fill="auto"/>
          </w:tcPr>
          <w:p w:rsidR="00371DD2" w:rsidRPr="001E72F0" w:rsidRDefault="00134857" w:rsidP="006A5B96">
            <w:pPr>
              <w:pStyle w:val="Bezatstarpm1"/>
              <w:numPr>
                <w:ilvl w:val="3"/>
                <w:numId w:val="7"/>
              </w:numPr>
              <w:ind w:left="0" w:firstLine="0"/>
              <w:jc w:val="both"/>
              <w:rPr>
                <w:b/>
                <w:sz w:val="22"/>
                <w:szCs w:val="22"/>
              </w:rPr>
            </w:pPr>
            <w:r w:rsidRPr="001E72F0">
              <w:rPr>
                <w:b/>
                <w:sz w:val="22"/>
                <w:szCs w:val="22"/>
              </w:rPr>
              <w:t>Otrais</w:t>
            </w:r>
            <w:r w:rsidR="00CF4F66" w:rsidRPr="001E72F0">
              <w:rPr>
                <w:b/>
                <w:sz w:val="22"/>
                <w:szCs w:val="22"/>
              </w:rPr>
              <w:t xml:space="preserve"> posms:</w:t>
            </w:r>
          </w:p>
          <w:p w:rsidR="00CF4F66" w:rsidRPr="001E72F0" w:rsidRDefault="00CF4F66" w:rsidP="006A5B96">
            <w:pPr>
              <w:pStyle w:val="Bezatstarpm1"/>
              <w:jc w:val="both"/>
              <w:rPr>
                <w:sz w:val="22"/>
                <w:szCs w:val="22"/>
              </w:rPr>
            </w:pPr>
            <w:r w:rsidRPr="001E72F0">
              <w:rPr>
                <w:sz w:val="22"/>
                <w:szCs w:val="22"/>
              </w:rPr>
              <w:t>Būvprojekta saskaņošana.</w:t>
            </w:r>
          </w:p>
        </w:tc>
        <w:tc>
          <w:tcPr>
            <w:tcW w:w="4963" w:type="dxa"/>
            <w:shd w:val="clear" w:color="auto" w:fill="auto"/>
          </w:tcPr>
          <w:p w:rsidR="00CF4F66" w:rsidRPr="001E72F0" w:rsidRDefault="00CF4F66" w:rsidP="00CF4F66">
            <w:pPr>
              <w:pStyle w:val="Bezatstarpm1"/>
              <w:rPr>
                <w:bCs/>
                <w:sz w:val="22"/>
                <w:szCs w:val="22"/>
              </w:rPr>
            </w:pPr>
            <w:r w:rsidRPr="001E72F0">
              <w:rPr>
                <w:bCs/>
                <w:sz w:val="22"/>
                <w:szCs w:val="22"/>
              </w:rPr>
              <w:t xml:space="preserve"> - Visa veida informācija </w:t>
            </w:r>
            <w:r w:rsidR="00E86ED5" w:rsidRPr="001E72F0">
              <w:rPr>
                <w:bCs/>
                <w:sz w:val="22"/>
                <w:szCs w:val="22"/>
              </w:rPr>
              <w:t xml:space="preserve">Pasūtītājam un institūcijās </w:t>
            </w:r>
            <w:r w:rsidRPr="001E72F0">
              <w:rPr>
                <w:bCs/>
                <w:sz w:val="22"/>
                <w:szCs w:val="22"/>
              </w:rPr>
              <w:t>Uzņēmējam jāiesniedz</w:t>
            </w:r>
            <w:r w:rsidR="00E86ED5" w:rsidRPr="001E72F0">
              <w:rPr>
                <w:bCs/>
                <w:sz w:val="22"/>
                <w:szCs w:val="22"/>
              </w:rPr>
              <w:t xml:space="preserve"> ar Darbu izpildes grafiku saskaņotos</w:t>
            </w:r>
            <w:r w:rsidRPr="001E72F0">
              <w:rPr>
                <w:bCs/>
                <w:sz w:val="22"/>
                <w:szCs w:val="22"/>
              </w:rPr>
              <w:t xml:space="preserve"> termiņos.</w:t>
            </w:r>
          </w:p>
          <w:p w:rsidR="00CF4F66" w:rsidRPr="001E72F0" w:rsidRDefault="00CF4F66" w:rsidP="00CF4F66">
            <w:pPr>
              <w:pStyle w:val="Bezatstarpm1"/>
              <w:rPr>
                <w:bCs/>
                <w:sz w:val="22"/>
                <w:szCs w:val="22"/>
              </w:rPr>
            </w:pPr>
            <w:r w:rsidRPr="001E72F0">
              <w:rPr>
                <w:bCs/>
                <w:sz w:val="22"/>
                <w:szCs w:val="22"/>
              </w:rPr>
              <w:t xml:space="preserve"> - Nodrošināt ar Darbiem saistošos dokumentus elektroniskā formātā, tai skaitā rediģējamās versijās. (JPEG, PDF, DWG, Word, Excel, u.c.). Visiem dokumentiem jābūt dublētiem JPEG, PDF un Word formātos pēc izvēles.</w:t>
            </w:r>
          </w:p>
          <w:p w:rsidR="00CF4F66" w:rsidRPr="001E72F0" w:rsidRDefault="00CF4F66" w:rsidP="00CF4F66">
            <w:pPr>
              <w:pStyle w:val="Bezatstarpm1"/>
              <w:rPr>
                <w:bCs/>
                <w:sz w:val="22"/>
                <w:szCs w:val="22"/>
              </w:rPr>
            </w:pPr>
            <w:r w:rsidRPr="001E72F0">
              <w:rPr>
                <w:bCs/>
                <w:sz w:val="22"/>
                <w:szCs w:val="22"/>
              </w:rPr>
              <w:t xml:space="preserve"> - Elektroniskā formāta failus glabāt uz koplietošanas datu nesējiem, kas nepārtraukti bez papildus maksas un jebkādas reģistrācijas, Pasūtītājam, tai skaitā Pasūtītāja </w:t>
            </w:r>
            <w:r w:rsidR="00CF3FDB" w:rsidRPr="001E72F0">
              <w:rPr>
                <w:bCs/>
                <w:sz w:val="22"/>
                <w:szCs w:val="22"/>
              </w:rPr>
              <w:t>tehniskajiem ekspertiem</w:t>
            </w:r>
            <w:r w:rsidRPr="001E72F0">
              <w:rPr>
                <w:bCs/>
                <w:sz w:val="22"/>
                <w:szCs w:val="22"/>
              </w:rPr>
              <w:t xml:space="preserve"> caur interneta vidi ir pieejami. </w:t>
            </w:r>
          </w:p>
          <w:p w:rsidR="00CF4F66" w:rsidRPr="001E72F0" w:rsidRDefault="00CF4F66" w:rsidP="00CF4F66">
            <w:pPr>
              <w:pStyle w:val="Bezatstarpm1"/>
              <w:rPr>
                <w:bCs/>
                <w:sz w:val="22"/>
                <w:szCs w:val="22"/>
              </w:rPr>
            </w:pPr>
            <w:r w:rsidRPr="001E72F0">
              <w:rPr>
                <w:bCs/>
                <w:sz w:val="22"/>
                <w:szCs w:val="22"/>
              </w:rPr>
              <w:t xml:space="preserve"> - Uzturēt saskaņoto sējumu un rasējumu lapu sarakstu. Sarakstam jāatspoguļo darba rasējumu redakciju attīstība, piešķirot jauniem darbu rasējumiem jaunu redakcijas numuru un aktuālu publicēšanas datumu.</w:t>
            </w:r>
          </w:p>
          <w:p w:rsidR="00CF4F66" w:rsidRPr="001E72F0" w:rsidRDefault="00CF4F66" w:rsidP="00CF4F66">
            <w:pPr>
              <w:pStyle w:val="Bezatstarpm1"/>
              <w:rPr>
                <w:bCs/>
                <w:sz w:val="22"/>
                <w:szCs w:val="22"/>
              </w:rPr>
            </w:pPr>
            <w:r w:rsidRPr="001E72F0">
              <w:rPr>
                <w:bCs/>
                <w:sz w:val="22"/>
                <w:szCs w:val="22"/>
              </w:rPr>
              <w:t xml:space="preserve"> - Nodrošināt glabāšanu Mapēs, kas strukturētas atbilstoši saskaņotajam sējumu un rasējumu lapu sarakstam pa būvprojekta sadaļām.</w:t>
            </w:r>
          </w:p>
          <w:p w:rsidR="00CF4F66" w:rsidRPr="001E72F0" w:rsidRDefault="00CF4F66" w:rsidP="00CF4F66">
            <w:pPr>
              <w:pStyle w:val="Bezatstarpm1"/>
              <w:rPr>
                <w:bCs/>
                <w:sz w:val="22"/>
                <w:szCs w:val="22"/>
              </w:rPr>
            </w:pPr>
            <w:r w:rsidRPr="001E72F0">
              <w:rPr>
                <w:bCs/>
                <w:sz w:val="22"/>
                <w:szCs w:val="22"/>
              </w:rPr>
              <w:t xml:space="preserve"> - Katrā mapē veidot mapi, kurā glabājas attiecīgās būvprojekta sadaļas vēsturiskās redakcijas.</w:t>
            </w:r>
          </w:p>
          <w:p w:rsidR="00371DD2" w:rsidRPr="001E72F0" w:rsidRDefault="00CF4F66" w:rsidP="003A53F8">
            <w:pPr>
              <w:pStyle w:val="Bezatstarpm1"/>
              <w:rPr>
                <w:bCs/>
                <w:sz w:val="22"/>
                <w:szCs w:val="22"/>
              </w:rPr>
            </w:pPr>
            <w:r w:rsidRPr="001E72F0">
              <w:rPr>
                <w:bCs/>
                <w:sz w:val="22"/>
                <w:szCs w:val="22"/>
              </w:rPr>
              <w:t xml:space="preserve"> - Uzņēmējs seko līdz izdoto redakciju kvalitātei, kas saistīta ar nerediģētās dokumenta daļas atbilstību iepriekšējai saskaņotajai redakcijai. Izdotās redakcijas rediģētajai daļai, ja tās kopējais apjoms nav definējams kā būtisks, saprotami jāmarķē/jāapvelk. Būtisks apjoms ir sākotnējās ieceres maiņa uz citu risinājumu, vai izmaiņu apjoms sastāda vairāk kā 50% no satura. Par Būtiskām izmaiņām Pasūtītājs tiek atsevišķi in</w:t>
            </w:r>
            <w:r w:rsidR="003A53F8" w:rsidRPr="001E72F0">
              <w:rPr>
                <w:bCs/>
                <w:sz w:val="22"/>
                <w:szCs w:val="22"/>
              </w:rPr>
              <w:t>formēts.</w:t>
            </w:r>
          </w:p>
        </w:tc>
      </w:tr>
      <w:tr w:rsidR="001E72F0" w:rsidRPr="001E72F0" w:rsidTr="00EA74CC">
        <w:tc>
          <w:tcPr>
            <w:tcW w:w="4393" w:type="dxa"/>
            <w:shd w:val="clear" w:color="auto" w:fill="auto"/>
          </w:tcPr>
          <w:p w:rsidR="00CF4F66" w:rsidRPr="001E72F0" w:rsidRDefault="00014B2D" w:rsidP="006A5B96">
            <w:pPr>
              <w:pStyle w:val="Bezatstarpm1"/>
              <w:numPr>
                <w:ilvl w:val="3"/>
                <w:numId w:val="7"/>
              </w:numPr>
              <w:ind w:left="0" w:firstLine="0"/>
              <w:jc w:val="both"/>
              <w:rPr>
                <w:b/>
                <w:sz w:val="22"/>
                <w:szCs w:val="22"/>
              </w:rPr>
            </w:pPr>
            <w:r w:rsidRPr="001E72F0">
              <w:rPr>
                <w:b/>
                <w:sz w:val="22"/>
                <w:szCs w:val="22"/>
              </w:rPr>
              <w:t>Trešais</w:t>
            </w:r>
            <w:r w:rsidR="00CF4F66" w:rsidRPr="001E72F0">
              <w:rPr>
                <w:b/>
                <w:sz w:val="22"/>
                <w:szCs w:val="22"/>
              </w:rPr>
              <w:t xml:space="preserve"> posms:</w:t>
            </w:r>
          </w:p>
          <w:p w:rsidR="00CF4F66" w:rsidRPr="001E72F0" w:rsidRDefault="00CF4F66" w:rsidP="006A5B96">
            <w:pPr>
              <w:pStyle w:val="Bezatstarpm1"/>
              <w:jc w:val="both"/>
              <w:rPr>
                <w:sz w:val="22"/>
                <w:szCs w:val="22"/>
              </w:rPr>
            </w:pPr>
            <w:r w:rsidRPr="001E72F0">
              <w:rPr>
                <w:sz w:val="22"/>
                <w:szCs w:val="22"/>
              </w:rPr>
              <w:t>Neatkarīga Būvprojekta ekspertīze</w:t>
            </w:r>
          </w:p>
        </w:tc>
        <w:tc>
          <w:tcPr>
            <w:tcW w:w="4963" w:type="dxa"/>
            <w:shd w:val="clear" w:color="auto" w:fill="auto"/>
          </w:tcPr>
          <w:p w:rsidR="00CF4F66" w:rsidRPr="001E72F0" w:rsidRDefault="00CF4F66" w:rsidP="00CF4F66">
            <w:pPr>
              <w:pStyle w:val="Bezatstarpm1"/>
              <w:rPr>
                <w:bCs/>
                <w:sz w:val="22"/>
                <w:szCs w:val="22"/>
              </w:rPr>
            </w:pPr>
            <w:r w:rsidRPr="001E72F0">
              <w:rPr>
                <w:bCs/>
                <w:sz w:val="22"/>
                <w:szCs w:val="22"/>
              </w:rPr>
              <w:t>Nodrošināt Būvprojektu drukātā formātā un digitālu uz datu nesēja.</w:t>
            </w:r>
          </w:p>
          <w:p w:rsidR="00CF4F66" w:rsidRPr="001E72F0" w:rsidRDefault="00CF4F66" w:rsidP="003A53F8">
            <w:pPr>
              <w:pStyle w:val="Bezatstarpm1"/>
              <w:rPr>
                <w:bCs/>
                <w:sz w:val="22"/>
                <w:szCs w:val="22"/>
              </w:rPr>
            </w:pPr>
            <w:r w:rsidRPr="001E72F0">
              <w:rPr>
                <w:bCs/>
                <w:sz w:val="22"/>
                <w:szCs w:val="22"/>
              </w:rPr>
              <w:t>Nodrošina pasta vai kurjera pakalpojumus dokumentācijas nosūtīšanai un saņemšanai no Eksperta vai RSU (Rīgas un Pierīgas novadi</w:t>
            </w:r>
            <w:r w:rsidR="003A53F8" w:rsidRPr="001E72F0">
              <w:rPr>
                <w:bCs/>
                <w:sz w:val="22"/>
                <w:szCs w:val="22"/>
              </w:rPr>
              <w:t>).</w:t>
            </w:r>
          </w:p>
        </w:tc>
      </w:tr>
      <w:tr w:rsidR="001E72F0" w:rsidRPr="001E72F0" w:rsidTr="00EA74CC">
        <w:tc>
          <w:tcPr>
            <w:tcW w:w="4393" w:type="dxa"/>
            <w:shd w:val="clear" w:color="auto" w:fill="auto"/>
          </w:tcPr>
          <w:p w:rsidR="00CF4F66" w:rsidRPr="001E72F0" w:rsidRDefault="00014B2D" w:rsidP="006A5B96">
            <w:pPr>
              <w:pStyle w:val="Bezatstarpm1"/>
              <w:numPr>
                <w:ilvl w:val="3"/>
                <w:numId w:val="7"/>
              </w:numPr>
              <w:ind w:left="0" w:firstLine="0"/>
              <w:jc w:val="both"/>
              <w:rPr>
                <w:b/>
                <w:sz w:val="22"/>
                <w:szCs w:val="22"/>
              </w:rPr>
            </w:pPr>
            <w:r w:rsidRPr="001E72F0">
              <w:rPr>
                <w:b/>
                <w:sz w:val="22"/>
                <w:szCs w:val="22"/>
              </w:rPr>
              <w:t>Ceturtais</w:t>
            </w:r>
            <w:r w:rsidR="00CF4F66" w:rsidRPr="001E72F0">
              <w:rPr>
                <w:b/>
                <w:sz w:val="22"/>
                <w:szCs w:val="22"/>
              </w:rPr>
              <w:t xml:space="preserve"> posms:</w:t>
            </w:r>
          </w:p>
          <w:p w:rsidR="00CF4F66" w:rsidRPr="001E72F0" w:rsidRDefault="00CF4F66" w:rsidP="006A5B96">
            <w:pPr>
              <w:pStyle w:val="Bezatstarpm1"/>
              <w:jc w:val="both"/>
              <w:rPr>
                <w:sz w:val="22"/>
                <w:szCs w:val="22"/>
              </w:rPr>
            </w:pPr>
            <w:r w:rsidRPr="001E72F0">
              <w:rPr>
                <w:sz w:val="22"/>
                <w:szCs w:val="22"/>
              </w:rPr>
              <w:t>Būvatļaujas saņemšana</w:t>
            </w:r>
          </w:p>
        </w:tc>
        <w:tc>
          <w:tcPr>
            <w:tcW w:w="4963" w:type="dxa"/>
            <w:shd w:val="clear" w:color="auto" w:fill="auto"/>
          </w:tcPr>
          <w:p w:rsidR="00A61847" w:rsidRPr="001E72F0" w:rsidRDefault="00A61847" w:rsidP="00A61847">
            <w:pPr>
              <w:pStyle w:val="Bezatstarpm1"/>
              <w:rPr>
                <w:bCs/>
                <w:sz w:val="22"/>
                <w:szCs w:val="22"/>
              </w:rPr>
            </w:pPr>
            <w:r w:rsidRPr="001E72F0">
              <w:rPr>
                <w:bCs/>
                <w:sz w:val="22"/>
                <w:szCs w:val="22"/>
              </w:rPr>
              <w:t>Nodrošina pasta vai kurjera pakalpojumus dokumentācijas nosūtīšanai un saņemšanai būvvaldē un citās institūcijās.</w:t>
            </w:r>
          </w:p>
          <w:p w:rsidR="00A61847" w:rsidRPr="001E72F0" w:rsidRDefault="00A61847" w:rsidP="00A61847">
            <w:pPr>
              <w:pStyle w:val="Bezatstarpm1"/>
              <w:rPr>
                <w:bCs/>
                <w:sz w:val="22"/>
                <w:szCs w:val="22"/>
              </w:rPr>
            </w:pPr>
            <w:r w:rsidRPr="001E72F0">
              <w:rPr>
                <w:bCs/>
                <w:sz w:val="22"/>
                <w:szCs w:val="22"/>
              </w:rPr>
              <w:t>Nomaksāt ar būvatļaujas</w:t>
            </w:r>
            <w:r w:rsidR="003335AD" w:rsidRPr="001E72F0">
              <w:rPr>
                <w:bCs/>
                <w:sz w:val="22"/>
                <w:szCs w:val="22"/>
              </w:rPr>
              <w:t>(ju)</w:t>
            </w:r>
            <w:r w:rsidRPr="001E72F0">
              <w:rPr>
                <w:bCs/>
                <w:sz w:val="22"/>
                <w:szCs w:val="22"/>
              </w:rPr>
              <w:t xml:space="preserve"> saņemšanu saistītās nodevas pašvaldībā un citās tehnisko noteikumu un atzinumu izdevēju institūcijās.</w:t>
            </w:r>
          </w:p>
          <w:p w:rsidR="00A61847" w:rsidRPr="001E72F0" w:rsidRDefault="00A61847" w:rsidP="00A61847">
            <w:pPr>
              <w:pStyle w:val="Bezatstarpm1"/>
              <w:rPr>
                <w:bCs/>
                <w:sz w:val="22"/>
                <w:szCs w:val="22"/>
              </w:rPr>
            </w:pPr>
            <w:r w:rsidRPr="001E72F0">
              <w:rPr>
                <w:bCs/>
                <w:sz w:val="22"/>
                <w:szCs w:val="22"/>
              </w:rPr>
              <w:t>Nodrošināt drukas un noformēšanas darbus.</w:t>
            </w:r>
          </w:p>
          <w:p w:rsidR="00CF4F66" w:rsidRPr="001E72F0" w:rsidRDefault="006A5B96" w:rsidP="003A53F8">
            <w:pPr>
              <w:pStyle w:val="Bezatstarpm1"/>
              <w:rPr>
                <w:bCs/>
                <w:sz w:val="22"/>
                <w:szCs w:val="22"/>
              </w:rPr>
            </w:pPr>
            <w:r w:rsidRPr="001E72F0">
              <w:rPr>
                <w:bCs/>
                <w:sz w:val="22"/>
                <w:szCs w:val="22"/>
              </w:rPr>
              <w:t xml:space="preserve">Nodot pilnībā saskaņotu Būvprojektu un </w:t>
            </w:r>
            <w:r w:rsidR="003335AD" w:rsidRPr="001E72F0">
              <w:rPr>
                <w:bCs/>
                <w:sz w:val="22"/>
                <w:szCs w:val="22"/>
              </w:rPr>
              <w:t xml:space="preserve">ar katru kārtu saistīto </w:t>
            </w:r>
            <w:r w:rsidRPr="001E72F0">
              <w:rPr>
                <w:bCs/>
                <w:sz w:val="22"/>
                <w:szCs w:val="22"/>
              </w:rPr>
              <w:t>būvatļauju ar izpildīt</w:t>
            </w:r>
            <w:r w:rsidR="003A53F8" w:rsidRPr="001E72F0">
              <w:rPr>
                <w:bCs/>
                <w:sz w:val="22"/>
                <w:szCs w:val="22"/>
              </w:rPr>
              <w:t>iem projektēšanas nosacījumiem.</w:t>
            </w:r>
          </w:p>
        </w:tc>
      </w:tr>
      <w:tr w:rsidR="001E72F0" w:rsidRPr="001E72F0" w:rsidTr="00EA74CC">
        <w:tc>
          <w:tcPr>
            <w:tcW w:w="4393" w:type="dxa"/>
            <w:shd w:val="clear" w:color="auto" w:fill="D9D9D9"/>
          </w:tcPr>
          <w:p w:rsidR="00F46010" w:rsidRPr="001E72F0" w:rsidRDefault="00F46010" w:rsidP="00DA7283">
            <w:pPr>
              <w:pStyle w:val="Bezatstarpm1"/>
              <w:jc w:val="both"/>
              <w:rPr>
                <w:b/>
                <w:sz w:val="22"/>
                <w:szCs w:val="22"/>
              </w:rPr>
            </w:pPr>
          </w:p>
        </w:tc>
        <w:tc>
          <w:tcPr>
            <w:tcW w:w="4963" w:type="dxa"/>
            <w:shd w:val="clear" w:color="auto" w:fill="D9D9D9"/>
          </w:tcPr>
          <w:p w:rsidR="00F46010" w:rsidRPr="001E72F0" w:rsidRDefault="00F46010" w:rsidP="00DA7283">
            <w:pPr>
              <w:pStyle w:val="Bezatstarpm1"/>
              <w:jc w:val="both"/>
              <w:rPr>
                <w:b/>
                <w:sz w:val="22"/>
                <w:szCs w:val="22"/>
              </w:rPr>
            </w:pPr>
          </w:p>
        </w:tc>
      </w:tr>
    </w:tbl>
    <w:p w:rsidR="00F46010" w:rsidRPr="001320F9" w:rsidRDefault="00F46010" w:rsidP="00F46010">
      <w:pPr>
        <w:pStyle w:val="Bezatstarpm1"/>
        <w:jc w:val="both"/>
        <w:rPr>
          <w:sz w:val="22"/>
          <w:szCs w:val="22"/>
          <w:lang w:eastAsia="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E72F0" w:rsidRPr="001E72F0" w:rsidTr="002E20FE">
        <w:tc>
          <w:tcPr>
            <w:tcW w:w="9356" w:type="dxa"/>
            <w:shd w:val="clear" w:color="auto" w:fill="D9D9D9"/>
          </w:tcPr>
          <w:p w:rsidR="00F46010" w:rsidRPr="001E72F0" w:rsidRDefault="00EA74CC" w:rsidP="00EA74CC">
            <w:pPr>
              <w:pStyle w:val="Bezatstarpm1"/>
              <w:numPr>
                <w:ilvl w:val="2"/>
                <w:numId w:val="7"/>
              </w:numPr>
              <w:spacing w:after="240"/>
              <w:jc w:val="both"/>
              <w:rPr>
                <w:rFonts w:ascii="Times New Roman Bold" w:hAnsi="Times New Roman Bold"/>
                <w:b/>
                <w:bCs/>
                <w:caps/>
                <w:sz w:val="22"/>
                <w:szCs w:val="22"/>
              </w:rPr>
            </w:pPr>
            <w:r w:rsidRPr="001E72F0">
              <w:rPr>
                <w:rFonts w:ascii="Times New Roman Bold" w:hAnsi="Times New Roman Bold"/>
                <w:b/>
                <w:bCs/>
                <w:caps/>
                <w:sz w:val="22"/>
                <w:szCs w:val="22"/>
              </w:rPr>
              <w:t>Visp</w:t>
            </w:r>
            <w:r w:rsidRPr="001E72F0">
              <w:rPr>
                <w:rFonts w:ascii="Times New Roman Bold" w:hAnsi="Times New Roman Bold" w:hint="eastAsia"/>
                <w:b/>
                <w:bCs/>
                <w:caps/>
                <w:sz w:val="22"/>
                <w:szCs w:val="22"/>
              </w:rPr>
              <w:t>ā</w:t>
            </w:r>
            <w:r w:rsidRPr="001E72F0">
              <w:rPr>
                <w:rFonts w:ascii="Times New Roman Bold" w:hAnsi="Times New Roman Bold"/>
                <w:b/>
                <w:bCs/>
                <w:caps/>
                <w:sz w:val="22"/>
                <w:szCs w:val="22"/>
              </w:rPr>
              <w:t>r</w:t>
            </w:r>
            <w:r w:rsidRPr="001E72F0">
              <w:rPr>
                <w:rFonts w:ascii="Times New Roman Bold" w:hAnsi="Times New Roman Bold" w:hint="eastAsia"/>
                <w:b/>
                <w:bCs/>
                <w:caps/>
                <w:sz w:val="22"/>
                <w:szCs w:val="22"/>
              </w:rPr>
              <w:t>ī</w:t>
            </w:r>
            <w:r w:rsidRPr="001E72F0">
              <w:rPr>
                <w:rFonts w:ascii="Times New Roman Bold" w:hAnsi="Times New Roman Bold"/>
                <w:b/>
                <w:bCs/>
                <w:caps/>
                <w:sz w:val="22"/>
                <w:szCs w:val="22"/>
              </w:rPr>
              <w:t>gie nor</w:t>
            </w:r>
            <w:r w:rsidRPr="001E72F0">
              <w:rPr>
                <w:rFonts w:ascii="Times New Roman Bold" w:hAnsi="Times New Roman Bold" w:hint="eastAsia"/>
                <w:b/>
                <w:bCs/>
                <w:caps/>
                <w:sz w:val="22"/>
                <w:szCs w:val="22"/>
              </w:rPr>
              <w:t>ā</w:t>
            </w:r>
            <w:r w:rsidRPr="001E72F0">
              <w:rPr>
                <w:rFonts w:ascii="Times New Roman Bold" w:hAnsi="Times New Roman Bold"/>
                <w:b/>
                <w:bCs/>
                <w:caps/>
                <w:sz w:val="22"/>
                <w:szCs w:val="22"/>
              </w:rPr>
              <w:t>d</w:t>
            </w:r>
            <w:r w:rsidRPr="001E72F0">
              <w:rPr>
                <w:rFonts w:ascii="Times New Roman Bold" w:hAnsi="Times New Roman Bold" w:hint="eastAsia"/>
                <w:b/>
                <w:bCs/>
                <w:caps/>
                <w:sz w:val="22"/>
                <w:szCs w:val="22"/>
              </w:rPr>
              <w:t>ī</w:t>
            </w:r>
            <w:r w:rsidRPr="001E72F0">
              <w:rPr>
                <w:rFonts w:ascii="Times New Roman Bold" w:hAnsi="Times New Roman Bold"/>
                <w:b/>
                <w:bCs/>
                <w:caps/>
                <w:sz w:val="22"/>
                <w:szCs w:val="22"/>
              </w:rPr>
              <w:t>jumi</w:t>
            </w:r>
          </w:p>
        </w:tc>
      </w:tr>
      <w:tr w:rsidR="001E72F0" w:rsidRPr="001E72F0" w:rsidTr="002E20FE">
        <w:tc>
          <w:tcPr>
            <w:tcW w:w="9356" w:type="dxa"/>
            <w:shd w:val="clear" w:color="auto" w:fill="auto"/>
          </w:tcPr>
          <w:p w:rsidR="00F46010" w:rsidRPr="001E72F0" w:rsidRDefault="00F46010" w:rsidP="00CF3FDB">
            <w:pPr>
              <w:pStyle w:val="Bezatstarpm1"/>
              <w:numPr>
                <w:ilvl w:val="3"/>
                <w:numId w:val="7"/>
              </w:numPr>
              <w:tabs>
                <w:tab w:val="left" w:pos="702"/>
              </w:tabs>
              <w:ind w:left="0" w:firstLine="0"/>
              <w:jc w:val="both"/>
              <w:rPr>
                <w:rFonts w:ascii="Times New Roman Bold" w:hAnsi="Times New Roman Bold"/>
                <w:b/>
                <w:bCs/>
                <w:caps/>
                <w:sz w:val="22"/>
                <w:szCs w:val="22"/>
              </w:rPr>
            </w:pPr>
            <w:r w:rsidRPr="001E72F0">
              <w:rPr>
                <w:sz w:val="22"/>
                <w:szCs w:val="22"/>
              </w:rPr>
              <w:t xml:space="preserve">Pasūtītāja </w:t>
            </w:r>
            <w:r w:rsidR="00CF3FDB" w:rsidRPr="001E72F0">
              <w:rPr>
                <w:sz w:val="22"/>
                <w:szCs w:val="22"/>
              </w:rPr>
              <w:t>tehniskie eksperti,</w:t>
            </w:r>
            <w:r w:rsidRPr="001E72F0">
              <w:rPr>
                <w:sz w:val="22"/>
                <w:szCs w:val="22"/>
              </w:rPr>
              <w:t xml:space="preserve"> RSU darba pienākumu pildīšanas ietvaros</w:t>
            </w:r>
            <w:r w:rsidR="00CF3FDB" w:rsidRPr="001E72F0">
              <w:rPr>
                <w:sz w:val="22"/>
                <w:szCs w:val="22"/>
              </w:rPr>
              <w:t>,</w:t>
            </w:r>
            <w:r w:rsidRPr="001E72F0">
              <w:rPr>
                <w:sz w:val="22"/>
                <w:szCs w:val="22"/>
              </w:rPr>
              <w:t xml:space="preserve"> nav uzskatāmi par sertificētiem būvspeciālistiem. Pasūtītāja </w:t>
            </w:r>
            <w:r w:rsidR="00EA74CC" w:rsidRPr="001E72F0">
              <w:rPr>
                <w:sz w:val="22"/>
                <w:szCs w:val="22"/>
              </w:rPr>
              <w:t xml:space="preserve">tehniskā eksperta </w:t>
            </w:r>
            <w:r w:rsidRPr="001E72F0">
              <w:rPr>
                <w:sz w:val="22"/>
                <w:szCs w:val="22"/>
              </w:rPr>
              <w:t>parakstam ir vispārējs raksturs un tas nenodrošina nekādu īpašu pārbaudi vai atbilstību un neatbrīvo Uzņēmēju no darbu izpildes atbilstoši tehniskajai specifikācijai, spēkā esošajiem saistošajiem normatīviem aktiem, materiālu ražotāju norādījumiem, standartiem u.c. parametriem, kas nosaka apjomu, būvizstrādājuma kvalitāti, ietekmē garantijas nosacījumus.</w:t>
            </w:r>
          </w:p>
        </w:tc>
      </w:tr>
      <w:tr w:rsidR="001E72F0" w:rsidRPr="001E72F0" w:rsidTr="002E20FE">
        <w:tc>
          <w:tcPr>
            <w:tcW w:w="9356" w:type="dxa"/>
            <w:shd w:val="clear" w:color="auto" w:fill="auto"/>
          </w:tcPr>
          <w:p w:rsidR="00F46010" w:rsidRPr="001E72F0" w:rsidRDefault="00F46010" w:rsidP="00EF6C77">
            <w:pPr>
              <w:pStyle w:val="Bezatstarpm1"/>
              <w:numPr>
                <w:ilvl w:val="3"/>
                <w:numId w:val="7"/>
              </w:numPr>
              <w:tabs>
                <w:tab w:val="left" w:pos="709"/>
              </w:tabs>
              <w:ind w:left="0" w:firstLine="0"/>
              <w:jc w:val="both"/>
              <w:rPr>
                <w:sz w:val="22"/>
                <w:szCs w:val="22"/>
              </w:rPr>
            </w:pPr>
            <w:r w:rsidRPr="001E72F0">
              <w:rPr>
                <w:sz w:val="22"/>
                <w:szCs w:val="22"/>
              </w:rPr>
              <w:t xml:space="preserve">Uzņēmēja finanšu piedāvājuma </w:t>
            </w:r>
            <w:r w:rsidRPr="001E72F0">
              <w:rPr>
                <w:sz w:val="22"/>
                <w:szCs w:val="22"/>
                <w:u w:val="single"/>
              </w:rPr>
              <w:t>vienības izcenojumos jāiekļauj</w:t>
            </w:r>
            <w:r w:rsidRPr="001E72F0">
              <w:rPr>
                <w:sz w:val="22"/>
                <w:szCs w:val="22"/>
              </w:rPr>
              <w:t>: visi darbi, procesi un mehānismi, materiāli un palīgmateriāli, kas nepieciešami</w:t>
            </w:r>
            <w:r w:rsidR="00EF6C77" w:rsidRPr="001E72F0">
              <w:rPr>
                <w:sz w:val="22"/>
                <w:szCs w:val="22"/>
              </w:rPr>
              <w:t>. Papildus</w:t>
            </w:r>
            <w:r w:rsidRPr="001E72F0">
              <w:rPr>
                <w:sz w:val="22"/>
                <w:szCs w:val="22"/>
              </w:rPr>
              <w:t xml:space="preserve"> izmaksas netiek atzītas.</w:t>
            </w:r>
          </w:p>
        </w:tc>
      </w:tr>
      <w:tr w:rsidR="001E72F0" w:rsidRPr="001E72F0" w:rsidTr="00BF63F8">
        <w:trPr>
          <w:trHeight w:val="276"/>
        </w:trPr>
        <w:tc>
          <w:tcPr>
            <w:tcW w:w="9356" w:type="dxa"/>
            <w:shd w:val="clear" w:color="auto" w:fill="auto"/>
          </w:tcPr>
          <w:p w:rsidR="00BF63F8" w:rsidRPr="001E72F0" w:rsidRDefault="00BF63F8" w:rsidP="00BF63F8">
            <w:pPr>
              <w:pStyle w:val="Bezatstarpm1"/>
              <w:numPr>
                <w:ilvl w:val="3"/>
                <w:numId w:val="7"/>
              </w:numPr>
              <w:ind w:left="0" w:firstLine="0"/>
              <w:jc w:val="both"/>
              <w:rPr>
                <w:sz w:val="22"/>
                <w:szCs w:val="22"/>
              </w:rPr>
            </w:pPr>
            <w:r w:rsidRPr="001E72F0">
              <w:rPr>
                <w:sz w:val="22"/>
                <w:szCs w:val="22"/>
              </w:rPr>
              <w:t>Mācību process ēkā nenotiek jūlija un augusta mēnešos.</w:t>
            </w:r>
          </w:p>
        </w:tc>
      </w:tr>
      <w:tr w:rsidR="001E72F0" w:rsidRPr="001E72F0" w:rsidTr="002E20FE">
        <w:tc>
          <w:tcPr>
            <w:tcW w:w="9356" w:type="dxa"/>
            <w:shd w:val="clear" w:color="auto" w:fill="D9D9D9"/>
          </w:tcPr>
          <w:p w:rsidR="00F46010" w:rsidRPr="001E72F0" w:rsidRDefault="00F46010" w:rsidP="00DA7283">
            <w:pPr>
              <w:pStyle w:val="Bezatstarpm1"/>
              <w:jc w:val="both"/>
              <w:rPr>
                <w:rFonts w:ascii="Times New Roman Bold" w:hAnsi="Times New Roman Bold"/>
                <w:b/>
                <w:bCs/>
                <w:caps/>
                <w:sz w:val="22"/>
                <w:szCs w:val="22"/>
              </w:rPr>
            </w:pPr>
          </w:p>
        </w:tc>
      </w:tr>
    </w:tbl>
    <w:p w:rsidR="0053635E" w:rsidRPr="001E72F0" w:rsidRDefault="0053635E" w:rsidP="00172B84">
      <w:pPr>
        <w:pStyle w:val="Bezatstarpm1"/>
        <w:suppressAutoHyphens w:val="0"/>
        <w:spacing w:after="240"/>
        <w:jc w:val="both"/>
        <w:rPr>
          <w:rFonts w:ascii="Times New Roman Bold" w:hAnsi="Times New Roman Bold"/>
          <w:b/>
          <w:bCs/>
          <w:caps/>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3"/>
        <w:gridCol w:w="5953"/>
      </w:tblGrid>
      <w:tr w:rsidR="001E72F0" w:rsidRPr="001E72F0" w:rsidTr="002E20FE">
        <w:tc>
          <w:tcPr>
            <w:tcW w:w="9356" w:type="dxa"/>
            <w:gridSpan w:val="2"/>
            <w:shd w:val="clear" w:color="auto" w:fill="D9D9D9"/>
            <w:tcMar>
              <w:top w:w="0" w:type="dxa"/>
              <w:left w:w="108" w:type="dxa"/>
              <w:bottom w:w="0" w:type="dxa"/>
              <w:right w:w="108" w:type="dxa"/>
            </w:tcMar>
          </w:tcPr>
          <w:p w:rsidR="00172B84" w:rsidRPr="001E72F0" w:rsidRDefault="00172B84" w:rsidP="00172B84">
            <w:pPr>
              <w:pStyle w:val="Bezatstarpm1"/>
              <w:numPr>
                <w:ilvl w:val="2"/>
                <w:numId w:val="7"/>
              </w:numPr>
              <w:suppressAutoHyphens w:val="0"/>
              <w:spacing w:after="240"/>
              <w:jc w:val="both"/>
              <w:rPr>
                <w:b/>
                <w:bCs/>
              </w:rPr>
            </w:pPr>
            <w:r w:rsidRPr="001E72F0">
              <w:rPr>
                <w:rFonts w:ascii="Times New Roman Bold" w:hAnsi="Times New Roman Bold"/>
                <w:b/>
                <w:bCs/>
                <w:caps/>
                <w:sz w:val="22"/>
                <w:szCs w:val="22"/>
              </w:rPr>
              <w:t>Ekspluat</w:t>
            </w:r>
            <w:r w:rsidRPr="001E72F0">
              <w:rPr>
                <w:rFonts w:ascii="Times New Roman Bold" w:hAnsi="Times New Roman Bold" w:hint="eastAsia"/>
                <w:b/>
                <w:bCs/>
                <w:caps/>
                <w:sz w:val="22"/>
                <w:szCs w:val="22"/>
              </w:rPr>
              <w:t>ā</w:t>
            </w:r>
            <w:r w:rsidRPr="001E72F0">
              <w:rPr>
                <w:rFonts w:ascii="Times New Roman Bold" w:hAnsi="Times New Roman Bold"/>
                <w:b/>
                <w:bCs/>
                <w:caps/>
                <w:sz w:val="22"/>
                <w:szCs w:val="22"/>
              </w:rPr>
              <w:t>cijas un kop</w:t>
            </w:r>
            <w:r w:rsidRPr="001E72F0">
              <w:rPr>
                <w:rFonts w:ascii="Times New Roman Bold" w:hAnsi="Times New Roman Bold" w:hint="eastAsia"/>
                <w:b/>
                <w:bCs/>
                <w:caps/>
                <w:sz w:val="22"/>
                <w:szCs w:val="22"/>
              </w:rPr>
              <w:t>š</w:t>
            </w:r>
            <w:r w:rsidRPr="001E72F0">
              <w:rPr>
                <w:rFonts w:ascii="Times New Roman Bold" w:hAnsi="Times New Roman Bold"/>
                <w:b/>
                <w:bCs/>
                <w:caps/>
                <w:sz w:val="22"/>
                <w:szCs w:val="22"/>
              </w:rPr>
              <w:t>anAs nosac</w:t>
            </w:r>
            <w:r w:rsidRPr="001E72F0">
              <w:rPr>
                <w:rFonts w:ascii="Times New Roman Bold" w:hAnsi="Times New Roman Bold" w:hint="eastAsia"/>
                <w:b/>
                <w:bCs/>
                <w:caps/>
                <w:sz w:val="22"/>
                <w:szCs w:val="22"/>
              </w:rPr>
              <w:t>ī</w:t>
            </w:r>
            <w:r w:rsidRPr="001E72F0">
              <w:rPr>
                <w:rFonts w:ascii="Times New Roman Bold" w:hAnsi="Times New Roman Bold"/>
                <w:b/>
                <w:bCs/>
                <w:caps/>
                <w:sz w:val="22"/>
                <w:szCs w:val="22"/>
              </w:rPr>
              <w:t>jumi</w:t>
            </w:r>
          </w:p>
        </w:tc>
      </w:tr>
      <w:tr w:rsidR="001E72F0" w:rsidRPr="001E72F0" w:rsidTr="002E20FE">
        <w:tc>
          <w:tcPr>
            <w:tcW w:w="3403" w:type="dxa"/>
            <w:shd w:val="clear" w:color="auto" w:fill="D9D9D9"/>
            <w:tcMar>
              <w:top w:w="0" w:type="dxa"/>
              <w:left w:w="108" w:type="dxa"/>
              <w:bottom w:w="0" w:type="dxa"/>
              <w:right w:w="108" w:type="dxa"/>
            </w:tcMar>
            <w:hideMark/>
          </w:tcPr>
          <w:p w:rsidR="0053635E" w:rsidRPr="001E72F0" w:rsidRDefault="0053635E">
            <w:pPr>
              <w:rPr>
                <w:rFonts w:eastAsiaTheme="minorHAnsi"/>
                <w:b/>
                <w:bCs/>
                <w:lang w:eastAsia="en-US"/>
              </w:rPr>
            </w:pPr>
            <w:r w:rsidRPr="001E72F0">
              <w:rPr>
                <w:b/>
                <w:bCs/>
              </w:rPr>
              <w:t xml:space="preserve">Priekšmets </w:t>
            </w:r>
          </w:p>
        </w:tc>
        <w:tc>
          <w:tcPr>
            <w:tcW w:w="5953" w:type="dxa"/>
            <w:shd w:val="clear" w:color="auto" w:fill="D9D9D9"/>
            <w:tcMar>
              <w:top w:w="0" w:type="dxa"/>
              <w:left w:w="108" w:type="dxa"/>
              <w:bottom w:w="0" w:type="dxa"/>
              <w:right w:w="108" w:type="dxa"/>
            </w:tcMar>
            <w:hideMark/>
          </w:tcPr>
          <w:p w:rsidR="0053635E" w:rsidRPr="001E72F0" w:rsidRDefault="0053635E">
            <w:pPr>
              <w:rPr>
                <w:rFonts w:eastAsiaTheme="minorHAnsi"/>
                <w:b/>
                <w:bCs/>
                <w:lang w:eastAsia="en-US"/>
              </w:rPr>
            </w:pPr>
            <w:r w:rsidRPr="001E72F0">
              <w:rPr>
                <w:b/>
                <w:bCs/>
              </w:rPr>
              <w:t>Priekšmeta apraksts</w:t>
            </w:r>
          </w:p>
        </w:tc>
      </w:tr>
      <w:tr w:rsidR="001E72F0" w:rsidRPr="001E72F0" w:rsidTr="002E20FE">
        <w:tc>
          <w:tcPr>
            <w:tcW w:w="3403" w:type="dxa"/>
            <w:tcMar>
              <w:top w:w="0" w:type="dxa"/>
              <w:left w:w="108" w:type="dxa"/>
              <w:bottom w:w="0" w:type="dxa"/>
              <w:right w:w="108" w:type="dxa"/>
            </w:tcMar>
            <w:hideMark/>
          </w:tcPr>
          <w:p w:rsidR="0053635E" w:rsidRPr="001E72F0" w:rsidRDefault="0053635E">
            <w:pPr>
              <w:pStyle w:val="Bezatstarpm1"/>
              <w:jc w:val="both"/>
              <w:rPr>
                <w:sz w:val="22"/>
                <w:szCs w:val="22"/>
              </w:rPr>
            </w:pPr>
            <w:r w:rsidRPr="001E72F0">
              <w:rPr>
                <w:b/>
                <w:bCs/>
                <w:sz w:val="22"/>
                <w:szCs w:val="22"/>
              </w:rPr>
              <w:t>Būvelementi un cilvēku plūsmas iedarbes</w:t>
            </w:r>
            <w:r w:rsidRPr="001E72F0">
              <w:rPr>
                <w:sz w:val="22"/>
                <w:szCs w:val="22"/>
              </w:rPr>
              <w:t>:</w:t>
            </w:r>
          </w:p>
        </w:tc>
        <w:tc>
          <w:tcPr>
            <w:tcW w:w="5953" w:type="dxa"/>
            <w:tcMar>
              <w:top w:w="0" w:type="dxa"/>
              <w:left w:w="108" w:type="dxa"/>
              <w:bottom w:w="0" w:type="dxa"/>
              <w:right w:w="108" w:type="dxa"/>
            </w:tcMar>
            <w:hideMark/>
          </w:tcPr>
          <w:p w:rsidR="0053635E" w:rsidRPr="001E72F0" w:rsidRDefault="0053635E">
            <w:pPr>
              <w:pStyle w:val="Bezatstarpm1"/>
              <w:jc w:val="both"/>
              <w:rPr>
                <w:sz w:val="22"/>
                <w:szCs w:val="22"/>
              </w:rPr>
            </w:pPr>
            <w:r w:rsidRPr="001E72F0">
              <w:rPr>
                <w:sz w:val="22"/>
                <w:szCs w:val="22"/>
              </w:rPr>
              <w:t>Visiem Izvēlētajiem materiāliem, tai skaitā apdares pārklājumiem pēc ražotāja norādījumiem jāatbilst telpu lietošanas veidam - Pu</w:t>
            </w:r>
            <w:r w:rsidR="002E20FE" w:rsidRPr="001E72F0">
              <w:rPr>
                <w:sz w:val="22"/>
                <w:szCs w:val="22"/>
              </w:rPr>
              <w:t>bliskas ēkas, Sabiedriskas ēkas, (1263) Skolas, universitātes un zinātniskās pētniecības ēkas.</w:t>
            </w:r>
          </w:p>
        </w:tc>
      </w:tr>
    </w:tbl>
    <w:p w:rsidR="0053635E" w:rsidRPr="001E72F0" w:rsidRDefault="0053635E" w:rsidP="00864D1E"/>
    <w:sectPr w:rsidR="0053635E" w:rsidRPr="001E72F0" w:rsidSect="003335AD">
      <w:footerReference w:type="default" r:id="rId9"/>
      <w:pgSz w:w="11906" w:h="16838"/>
      <w:pgMar w:top="709" w:right="1416" w:bottom="1134" w:left="1800"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AB" w:rsidRDefault="004742AB" w:rsidP="00BF27BB">
      <w:r>
        <w:separator/>
      </w:r>
    </w:p>
  </w:endnote>
  <w:endnote w:type="continuationSeparator" w:id="0">
    <w:p w:rsidR="004742AB" w:rsidRDefault="004742AB" w:rsidP="00BF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56702"/>
      <w:docPartObj>
        <w:docPartGallery w:val="Page Numbers (Bottom of Page)"/>
        <w:docPartUnique/>
      </w:docPartObj>
    </w:sdtPr>
    <w:sdtEndPr>
      <w:rPr>
        <w:noProof/>
      </w:rPr>
    </w:sdtEndPr>
    <w:sdtContent>
      <w:p w:rsidR="004742AB" w:rsidRDefault="004742AB">
        <w:pPr>
          <w:pStyle w:val="Footer"/>
          <w:jc w:val="right"/>
        </w:pPr>
        <w:r>
          <w:fldChar w:fldCharType="begin"/>
        </w:r>
        <w:r>
          <w:instrText xml:space="preserve"> PAGE   \* MERGEFORMAT </w:instrText>
        </w:r>
        <w:r>
          <w:fldChar w:fldCharType="separate"/>
        </w:r>
        <w:r w:rsidR="001320F9">
          <w:rPr>
            <w:noProof/>
          </w:rPr>
          <w:t>2</w:t>
        </w:r>
        <w:r>
          <w:rPr>
            <w:noProof/>
          </w:rPr>
          <w:fldChar w:fldCharType="end"/>
        </w:r>
      </w:p>
    </w:sdtContent>
  </w:sdt>
  <w:p w:rsidR="004742AB" w:rsidRDefault="0047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AB" w:rsidRDefault="004742AB" w:rsidP="00BF27BB">
      <w:r>
        <w:separator/>
      </w:r>
    </w:p>
  </w:footnote>
  <w:footnote w:type="continuationSeparator" w:id="0">
    <w:p w:rsidR="004742AB" w:rsidRDefault="004742AB" w:rsidP="00BF2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340"/>
    <w:multiLevelType w:val="multilevel"/>
    <w:tmpl w:val="62584FB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10583273"/>
    <w:multiLevelType w:val="hybridMultilevel"/>
    <w:tmpl w:val="7DAC9D28"/>
    <w:lvl w:ilvl="0" w:tplc="7B52961A">
      <w:start w:val="1"/>
      <w:numFmt w:val="decimal"/>
      <w:lvlText w:val="%1)"/>
      <w:lvlJc w:val="left"/>
      <w:pPr>
        <w:ind w:left="1211" w:hanging="360"/>
      </w:pPr>
      <w:rPr>
        <w:rFonts w:hint="default"/>
        <w:b/>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128B085B"/>
    <w:multiLevelType w:val="multilevel"/>
    <w:tmpl w:val="0426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660E46"/>
    <w:multiLevelType w:val="multilevel"/>
    <w:tmpl w:val="0426001D"/>
    <w:numStyleLink w:val="Style1"/>
  </w:abstractNum>
  <w:abstractNum w:abstractNumId="4" w15:restartNumberingAfterBreak="0">
    <w:nsid w:val="2ED72A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1F1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1030F3"/>
    <w:multiLevelType w:val="hybridMultilevel"/>
    <w:tmpl w:val="057813EE"/>
    <w:lvl w:ilvl="0" w:tplc="A77A9274">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114405A"/>
    <w:multiLevelType w:val="hybridMultilevel"/>
    <w:tmpl w:val="A1AA903E"/>
    <w:lvl w:ilvl="0" w:tplc="FF6C6DC6">
      <w:start w:val="1"/>
      <w:numFmt w:val="decimal"/>
      <w:lvlText w:val="%1."/>
      <w:lvlJc w:val="left"/>
      <w:pPr>
        <w:ind w:left="1680" w:hanging="360"/>
      </w:pPr>
      <w:rPr>
        <w:rFonts w:hint="default"/>
        <w:b/>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9" w15:restartNumberingAfterBreak="0">
    <w:nsid w:val="55BB3231"/>
    <w:multiLevelType w:val="hybridMultilevel"/>
    <w:tmpl w:val="79228108"/>
    <w:lvl w:ilvl="0" w:tplc="FF6C6DC6">
      <w:start w:val="1"/>
      <w:numFmt w:val="decimal"/>
      <w:lvlText w:val="%1."/>
      <w:lvlJc w:val="left"/>
      <w:pPr>
        <w:ind w:left="360" w:hanging="360"/>
      </w:pPr>
      <w:rPr>
        <w:rFonts w:hint="default"/>
        <w:b/>
      </w:rPr>
    </w:lvl>
    <w:lvl w:ilvl="1" w:tplc="04260019" w:tentative="1">
      <w:start w:val="1"/>
      <w:numFmt w:val="lowerLetter"/>
      <w:lvlText w:val="%2."/>
      <w:lvlJc w:val="left"/>
      <w:pPr>
        <w:ind w:left="120" w:hanging="360"/>
      </w:pPr>
    </w:lvl>
    <w:lvl w:ilvl="2" w:tplc="0426001B" w:tentative="1">
      <w:start w:val="1"/>
      <w:numFmt w:val="lowerRoman"/>
      <w:lvlText w:val="%3."/>
      <w:lvlJc w:val="right"/>
      <w:pPr>
        <w:ind w:left="840" w:hanging="180"/>
      </w:pPr>
    </w:lvl>
    <w:lvl w:ilvl="3" w:tplc="0426000F" w:tentative="1">
      <w:start w:val="1"/>
      <w:numFmt w:val="decimal"/>
      <w:lvlText w:val="%4."/>
      <w:lvlJc w:val="left"/>
      <w:pPr>
        <w:ind w:left="1560" w:hanging="360"/>
      </w:pPr>
    </w:lvl>
    <w:lvl w:ilvl="4" w:tplc="04260019" w:tentative="1">
      <w:start w:val="1"/>
      <w:numFmt w:val="lowerLetter"/>
      <w:lvlText w:val="%5."/>
      <w:lvlJc w:val="left"/>
      <w:pPr>
        <w:ind w:left="2280" w:hanging="360"/>
      </w:pPr>
    </w:lvl>
    <w:lvl w:ilvl="5" w:tplc="0426001B" w:tentative="1">
      <w:start w:val="1"/>
      <w:numFmt w:val="lowerRoman"/>
      <w:lvlText w:val="%6."/>
      <w:lvlJc w:val="right"/>
      <w:pPr>
        <w:ind w:left="3000" w:hanging="180"/>
      </w:pPr>
    </w:lvl>
    <w:lvl w:ilvl="6" w:tplc="0426000F" w:tentative="1">
      <w:start w:val="1"/>
      <w:numFmt w:val="decimal"/>
      <w:lvlText w:val="%7."/>
      <w:lvlJc w:val="left"/>
      <w:pPr>
        <w:ind w:left="3720" w:hanging="360"/>
      </w:pPr>
    </w:lvl>
    <w:lvl w:ilvl="7" w:tplc="04260019" w:tentative="1">
      <w:start w:val="1"/>
      <w:numFmt w:val="lowerLetter"/>
      <w:lvlText w:val="%8."/>
      <w:lvlJc w:val="left"/>
      <w:pPr>
        <w:ind w:left="4440" w:hanging="360"/>
      </w:pPr>
    </w:lvl>
    <w:lvl w:ilvl="8" w:tplc="0426001B" w:tentative="1">
      <w:start w:val="1"/>
      <w:numFmt w:val="lowerRoman"/>
      <w:lvlText w:val="%9."/>
      <w:lvlJc w:val="right"/>
      <w:pPr>
        <w:ind w:left="5160" w:hanging="180"/>
      </w:pPr>
    </w:lvl>
  </w:abstractNum>
  <w:abstractNum w:abstractNumId="10" w15:restartNumberingAfterBreak="0">
    <w:nsid w:val="5EF34E37"/>
    <w:multiLevelType w:val="multilevel"/>
    <w:tmpl w:val="0D26A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862" w:hanging="720"/>
      </w:pPr>
      <w:rPr>
        <w:rFonts w:hint="default"/>
        <w:b/>
        <w:color w:val="auto"/>
      </w:rPr>
    </w:lvl>
    <w:lvl w:ilvl="3">
      <w:start w:val="1"/>
      <w:numFmt w:val="decimal"/>
      <w:lvlText w:val="%1.1.%3.%4."/>
      <w:lvlJc w:val="left"/>
      <w:pPr>
        <w:ind w:left="1180" w:hanging="720"/>
      </w:pPr>
      <w:rPr>
        <w:rFonts w:hint="default"/>
        <w:b/>
        <w:caps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62490F"/>
    <w:multiLevelType w:val="multilevel"/>
    <w:tmpl w:val="0D26A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b/>
        <w:color w:val="auto"/>
      </w:rPr>
    </w:lvl>
    <w:lvl w:ilvl="3">
      <w:start w:val="1"/>
      <w:numFmt w:val="decimal"/>
      <w:lvlText w:val="%1.1.%3.%4."/>
      <w:lvlJc w:val="left"/>
      <w:pPr>
        <w:ind w:left="1004" w:hanging="720"/>
      </w:pPr>
      <w:rPr>
        <w:rFonts w:hint="default"/>
        <w:b/>
        <w:caps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147C4C"/>
    <w:multiLevelType w:val="multilevel"/>
    <w:tmpl w:val="D9D8D1B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4502571"/>
    <w:multiLevelType w:val="multilevel"/>
    <w:tmpl w:val="5F32A040"/>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E37B46"/>
    <w:multiLevelType w:val="multilevel"/>
    <w:tmpl w:val="0426001D"/>
    <w:numStyleLink w:val="Style1"/>
  </w:abstractNum>
  <w:abstractNum w:abstractNumId="15" w15:restartNumberingAfterBreak="0">
    <w:nsid w:val="713007E7"/>
    <w:multiLevelType w:val="multilevel"/>
    <w:tmpl w:val="62584FB6"/>
    <w:lvl w:ilvl="0">
      <w:start w:val="1"/>
      <w:numFmt w:val="decimal"/>
      <w:lvlText w:val="%1."/>
      <w:lvlJc w:val="left"/>
      <w:pPr>
        <w:ind w:left="644" w:hanging="360"/>
      </w:pPr>
    </w:lvl>
    <w:lvl w:ilvl="1">
      <w:start w:val="1"/>
      <w:numFmt w:val="decimal"/>
      <w:isLgl/>
      <w:lvlText w:val="%1.%2."/>
      <w:lvlJc w:val="left"/>
      <w:pPr>
        <w:ind w:left="720" w:hanging="360"/>
      </w:pPr>
      <w:rPr>
        <w:b/>
      </w:rPr>
    </w:lvl>
    <w:lvl w:ilvl="2">
      <w:start w:val="1"/>
      <w:numFmt w:val="decimal"/>
      <w:isLgl/>
      <w:lvlText w:val="%1.%2.%3."/>
      <w:lvlJc w:val="left"/>
      <w:pPr>
        <w:ind w:left="1156" w:hanging="720"/>
      </w:pPr>
    </w:lvl>
    <w:lvl w:ilvl="3">
      <w:start w:val="1"/>
      <w:numFmt w:val="decimal"/>
      <w:isLgl/>
      <w:lvlText w:val="%1.%2.%3.%4."/>
      <w:lvlJc w:val="left"/>
      <w:pPr>
        <w:ind w:left="2139" w:hanging="720"/>
      </w:pPr>
      <w:rPr>
        <w:b/>
      </w:r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16" w15:restartNumberingAfterBreak="0">
    <w:nsid w:val="74984359"/>
    <w:multiLevelType w:val="multilevel"/>
    <w:tmpl w:val="0426001D"/>
    <w:numStyleLink w:val="Style1"/>
  </w:abstractNum>
  <w:abstractNum w:abstractNumId="17" w15:restartNumberingAfterBreak="0">
    <w:nsid w:val="77F079A1"/>
    <w:multiLevelType w:val="hybridMultilevel"/>
    <w:tmpl w:val="EF6EFC9A"/>
    <w:lvl w:ilvl="0" w:tplc="031481F4">
      <w:start w:val="1"/>
      <w:numFmt w:val="bullet"/>
      <w:lvlText w:val="-"/>
      <w:lvlJc w:val="left"/>
      <w:pPr>
        <w:ind w:left="1364" w:hanging="360"/>
      </w:pPr>
      <w:rPr>
        <w:rFonts w:ascii="Times New Roman" w:eastAsia="Times New Roman" w:hAnsi="Times New Roman" w:cs="Times New Roman"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4"/>
  </w:num>
  <w:num w:numId="2">
    <w:abstractNumId w:val="1"/>
  </w:num>
  <w:num w:numId="3">
    <w:abstractNumId w:val="13"/>
  </w:num>
  <w:num w:numId="4">
    <w:abstractNumId w:val="10"/>
  </w:num>
  <w:num w:numId="5">
    <w:abstractNumId w:val="6"/>
  </w:num>
  <w:num w:numId="6">
    <w:abstractNumId w:val="7"/>
  </w:num>
  <w:num w:numId="7">
    <w:abstractNumId w:val="0"/>
  </w:num>
  <w:num w:numId="8">
    <w:abstractNumId w:val="12"/>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3"/>
  </w:num>
  <w:num w:numId="14">
    <w:abstractNumId w:val="16"/>
  </w:num>
  <w:num w:numId="15">
    <w:abstractNumId w:val="5"/>
  </w:num>
  <w:num w:numId="16">
    <w:abstractNumId w:val="17"/>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45"/>
    <w:rsid w:val="00005AB5"/>
    <w:rsid w:val="00006347"/>
    <w:rsid w:val="00007AC4"/>
    <w:rsid w:val="00010374"/>
    <w:rsid w:val="00014B2D"/>
    <w:rsid w:val="000205DD"/>
    <w:rsid w:val="000258EF"/>
    <w:rsid w:val="00026960"/>
    <w:rsid w:val="00031C7E"/>
    <w:rsid w:val="00032D0E"/>
    <w:rsid w:val="00035FB2"/>
    <w:rsid w:val="000413AB"/>
    <w:rsid w:val="00045096"/>
    <w:rsid w:val="00052B9E"/>
    <w:rsid w:val="0006013C"/>
    <w:rsid w:val="000639B6"/>
    <w:rsid w:val="00070255"/>
    <w:rsid w:val="00074708"/>
    <w:rsid w:val="00075F23"/>
    <w:rsid w:val="000900F3"/>
    <w:rsid w:val="00097E94"/>
    <w:rsid w:val="000A1D9B"/>
    <w:rsid w:val="000A1FC3"/>
    <w:rsid w:val="000B020A"/>
    <w:rsid w:val="000B4FA2"/>
    <w:rsid w:val="000C12AB"/>
    <w:rsid w:val="000C45BE"/>
    <w:rsid w:val="000C585B"/>
    <w:rsid w:val="000D0798"/>
    <w:rsid w:val="000D584B"/>
    <w:rsid w:val="000D6E87"/>
    <w:rsid w:val="000D73F5"/>
    <w:rsid w:val="000F41AF"/>
    <w:rsid w:val="000F4CA5"/>
    <w:rsid w:val="000F7212"/>
    <w:rsid w:val="000F75A8"/>
    <w:rsid w:val="00100A90"/>
    <w:rsid w:val="00104875"/>
    <w:rsid w:val="00115CB8"/>
    <w:rsid w:val="001309CA"/>
    <w:rsid w:val="001320F9"/>
    <w:rsid w:val="00134857"/>
    <w:rsid w:val="00153EAC"/>
    <w:rsid w:val="00155DB0"/>
    <w:rsid w:val="00162FAF"/>
    <w:rsid w:val="00172B84"/>
    <w:rsid w:val="0018413A"/>
    <w:rsid w:val="001873C9"/>
    <w:rsid w:val="001A1F31"/>
    <w:rsid w:val="001C010C"/>
    <w:rsid w:val="001C69ED"/>
    <w:rsid w:val="001D0F02"/>
    <w:rsid w:val="001E047B"/>
    <w:rsid w:val="001E30E1"/>
    <w:rsid w:val="001E72F0"/>
    <w:rsid w:val="001F47A4"/>
    <w:rsid w:val="00243708"/>
    <w:rsid w:val="00271B7F"/>
    <w:rsid w:val="00286C6A"/>
    <w:rsid w:val="002876A3"/>
    <w:rsid w:val="002A08FB"/>
    <w:rsid w:val="002A2F9A"/>
    <w:rsid w:val="002A33FC"/>
    <w:rsid w:val="002B10AB"/>
    <w:rsid w:val="002B793F"/>
    <w:rsid w:val="002C696E"/>
    <w:rsid w:val="002D73A7"/>
    <w:rsid w:val="002E20FE"/>
    <w:rsid w:val="00301CB5"/>
    <w:rsid w:val="00306885"/>
    <w:rsid w:val="0031352D"/>
    <w:rsid w:val="00321C69"/>
    <w:rsid w:val="003305B7"/>
    <w:rsid w:val="003323F2"/>
    <w:rsid w:val="003335AD"/>
    <w:rsid w:val="003344FE"/>
    <w:rsid w:val="00343148"/>
    <w:rsid w:val="003568FE"/>
    <w:rsid w:val="00356D6B"/>
    <w:rsid w:val="003613EF"/>
    <w:rsid w:val="00362809"/>
    <w:rsid w:val="003636B2"/>
    <w:rsid w:val="00371DD2"/>
    <w:rsid w:val="00376C72"/>
    <w:rsid w:val="00385276"/>
    <w:rsid w:val="003A51B9"/>
    <w:rsid w:val="003A53F8"/>
    <w:rsid w:val="003A5FEE"/>
    <w:rsid w:val="003B58B8"/>
    <w:rsid w:val="003B695D"/>
    <w:rsid w:val="003B7002"/>
    <w:rsid w:val="003C526C"/>
    <w:rsid w:val="003C582A"/>
    <w:rsid w:val="003D5670"/>
    <w:rsid w:val="003E3E88"/>
    <w:rsid w:val="003E4444"/>
    <w:rsid w:val="003F1618"/>
    <w:rsid w:val="003F3DC8"/>
    <w:rsid w:val="003F45F2"/>
    <w:rsid w:val="003F6A27"/>
    <w:rsid w:val="00414E06"/>
    <w:rsid w:val="004172DA"/>
    <w:rsid w:val="0042090D"/>
    <w:rsid w:val="00423BED"/>
    <w:rsid w:val="00423D66"/>
    <w:rsid w:val="00434A30"/>
    <w:rsid w:val="004375C1"/>
    <w:rsid w:val="004432A1"/>
    <w:rsid w:val="00443C68"/>
    <w:rsid w:val="00453F95"/>
    <w:rsid w:val="00467554"/>
    <w:rsid w:val="00471548"/>
    <w:rsid w:val="00471F97"/>
    <w:rsid w:val="004742AB"/>
    <w:rsid w:val="00477115"/>
    <w:rsid w:val="00477332"/>
    <w:rsid w:val="004777AB"/>
    <w:rsid w:val="00483C53"/>
    <w:rsid w:val="00483E12"/>
    <w:rsid w:val="00497065"/>
    <w:rsid w:val="004A04DC"/>
    <w:rsid w:val="004A6DE1"/>
    <w:rsid w:val="004B079F"/>
    <w:rsid w:val="004B61FB"/>
    <w:rsid w:val="004C4AD3"/>
    <w:rsid w:val="004D0D20"/>
    <w:rsid w:val="004D5978"/>
    <w:rsid w:val="004D6E99"/>
    <w:rsid w:val="004D7CCF"/>
    <w:rsid w:val="004E6BFD"/>
    <w:rsid w:val="00502948"/>
    <w:rsid w:val="00506D85"/>
    <w:rsid w:val="005070A0"/>
    <w:rsid w:val="00507B6D"/>
    <w:rsid w:val="005175BE"/>
    <w:rsid w:val="00524217"/>
    <w:rsid w:val="0053635E"/>
    <w:rsid w:val="00537F6F"/>
    <w:rsid w:val="00551A55"/>
    <w:rsid w:val="0057018B"/>
    <w:rsid w:val="00573018"/>
    <w:rsid w:val="00586A02"/>
    <w:rsid w:val="005934FF"/>
    <w:rsid w:val="005C14DE"/>
    <w:rsid w:val="005C2779"/>
    <w:rsid w:val="005C3C21"/>
    <w:rsid w:val="005D5455"/>
    <w:rsid w:val="005D7825"/>
    <w:rsid w:val="005D7F05"/>
    <w:rsid w:val="005F0D8C"/>
    <w:rsid w:val="005F5971"/>
    <w:rsid w:val="00601142"/>
    <w:rsid w:val="0061545A"/>
    <w:rsid w:val="006216C5"/>
    <w:rsid w:val="0062629F"/>
    <w:rsid w:val="006303D2"/>
    <w:rsid w:val="00633707"/>
    <w:rsid w:val="00634E77"/>
    <w:rsid w:val="00651F41"/>
    <w:rsid w:val="00655C11"/>
    <w:rsid w:val="0065653E"/>
    <w:rsid w:val="00685663"/>
    <w:rsid w:val="006A5B96"/>
    <w:rsid w:val="006B2754"/>
    <w:rsid w:val="006C343E"/>
    <w:rsid w:val="006D3EB6"/>
    <w:rsid w:val="006D4378"/>
    <w:rsid w:val="006D57E2"/>
    <w:rsid w:val="006E168F"/>
    <w:rsid w:val="006E28E0"/>
    <w:rsid w:val="00746A5A"/>
    <w:rsid w:val="0074745C"/>
    <w:rsid w:val="00753695"/>
    <w:rsid w:val="007600AE"/>
    <w:rsid w:val="00765375"/>
    <w:rsid w:val="00766384"/>
    <w:rsid w:val="007702DD"/>
    <w:rsid w:val="007710E1"/>
    <w:rsid w:val="007743A1"/>
    <w:rsid w:val="00782C9E"/>
    <w:rsid w:val="0078332C"/>
    <w:rsid w:val="00791129"/>
    <w:rsid w:val="00796AF9"/>
    <w:rsid w:val="007B6F8C"/>
    <w:rsid w:val="007C5631"/>
    <w:rsid w:val="007C6F48"/>
    <w:rsid w:val="007F2205"/>
    <w:rsid w:val="007F2FF5"/>
    <w:rsid w:val="008200D5"/>
    <w:rsid w:val="008245DD"/>
    <w:rsid w:val="008319E5"/>
    <w:rsid w:val="00832AB4"/>
    <w:rsid w:val="008600B1"/>
    <w:rsid w:val="0086058B"/>
    <w:rsid w:val="00860B3C"/>
    <w:rsid w:val="00862D59"/>
    <w:rsid w:val="00864D1E"/>
    <w:rsid w:val="008722B0"/>
    <w:rsid w:val="00872E63"/>
    <w:rsid w:val="00885117"/>
    <w:rsid w:val="0089530B"/>
    <w:rsid w:val="00896F60"/>
    <w:rsid w:val="008C3203"/>
    <w:rsid w:val="008C62E2"/>
    <w:rsid w:val="008F7659"/>
    <w:rsid w:val="00903CA0"/>
    <w:rsid w:val="009104E0"/>
    <w:rsid w:val="00935A0B"/>
    <w:rsid w:val="00941D29"/>
    <w:rsid w:val="009430F5"/>
    <w:rsid w:val="0094520D"/>
    <w:rsid w:val="00967962"/>
    <w:rsid w:val="00970BF3"/>
    <w:rsid w:val="00982875"/>
    <w:rsid w:val="00992654"/>
    <w:rsid w:val="00992C12"/>
    <w:rsid w:val="00994D6B"/>
    <w:rsid w:val="00997D1F"/>
    <w:rsid w:val="009C33A9"/>
    <w:rsid w:val="009D1809"/>
    <w:rsid w:val="009D4EDC"/>
    <w:rsid w:val="009E7481"/>
    <w:rsid w:val="009F1573"/>
    <w:rsid w:val="00A01AB5"/>
    <w:rsid w:val="00A0305B"/>
    <w:rsid w:val="00A12520"/>
    <w:rsid w:val="00A12682"/>
    <w:rsid w:val="00A16010"/>
    <w:rsid w:val="00A216AB"/>
    <w:rsid w:val="00A25F9A"/>
    <w:rsid w:val="00A26590"/>
    <w:rsid w:val="00A35D1C"/>
    <w:rsid w:val="00A4218D"/>
    <w:rsid w:val="00A54611"/>
    <w:rsid w:val="00A61847"/>
    <w:rsid w:val="00A70E99"/>
    <w:rsid w:val="00AA001D"/>
    <w:rsid w:val="00AB63C1"/>
    <w:rsid w:val="00AE0B53"/>
    <w:rsid w:val="00AE0E46"/>
    <w:rsid w:val="00AE7EF6"/>
    <w:rsid w:val="00AF6ECC"/>
    <w:rsid w:val="00B01090"/>
    <w:rsid w:val="00B07C1F"/>
    <w:rsid w:val="00B16B1E"/>
    <w:rsid w:val="00B22705"/>
    <w:rsid w:val="00B22AE9"/>
    <w:rsid w:val="00B23201"/>
    <w:rsid w:val="00B35DB5"/>
    <w:rsid w:val="00B37789"/>
    <w:rsid w:val="00B556E6"/>
    <w:rsid w:val="00B646FB"/>
    <w:rsid w:val="00B7384B"/>
    <w:rsid w:val="00B835FA"/>
    <w:rsid w:val="00B87085"/>
    <w:rsid w:val="00B90618"/>
    <w:rsid w:val="00BA3FE7"/>
    <w:rsid w:val="00BA653D"/>
    <w:rsid w:val="00BB1A09"/>
    <w:rsid w:val="00BB56D4"/>
    <w:rsid w:val="00BC28C1"/>
    <w:rsid w:val="00BC5D87"/>
    <w:rsid w:val="00BD09D6"/>
    <w:rsid w:val="00BD68F2"/>
    <w:rsid w:val="00BF27BB"/>
    <w:rsid w:val="00BF63F8"/>
    <w:rsid w:val="00C01D8E"/>
    <w:rsid w:val="00C0452B"/>
    <w:rsid w:val="00C10045"/>
    <w:rsid w:val="00C21128"/>
    <w:rsid w:val="00C21562"/>
    <w:rsid w:val="00C463D5"/>
    <w:rsid w:val="00C505FA"/>
    <w:rsid w:val="00C62702"/>
    <w:rsid w:val="00C7505A"/>
    <w:rsid w:val="00C846A4"/>
    <w:rsid w:val="00C87D81"/>
    <w:rsid w:val="00C975DE"/>
    <w:rsid w:val="00CA4CEE"/>
    <w:rsid w:val="00CA73A3"/>
    <w:rsid w:val="00CE7895"/>
    <w:rsid w:val="00CE7EE9"/>
    <w:rsid w:val="00CF3FDB"/>
    <w:rsid w:val="00CF4F61"/>
    <w:rsid w:val="00CF4F66"/>
    <w:rsid w:val="00D020AE"/>
    <w:rsid w:val="00D0496A"/>
    <w:rsid w:val="00D04B76"/>
    <w:rsid w:val="00D05620"/>
    <w:rsid w:val="00D3616F"/>
    <w:rsid w:val="00D45C45"/>
    <w:rsid w:val="00D47934"/>
    <w:rsid w:val="00D5042D"/>
    <w:rsid w:val="00D571D5"/>
    <w:rsid w:val="00D7486B"/>
    <w:rsid w:val="00DA6B41"/>
    <w:rsid w:val="00DA7283"/>
    <w:rsid w:val="00DB60C9"/>
    <w:rsid w:val="00DB6140"/>
    <w:rsid w:val="00DC5A45"/>
    <w:rsid w:val="00DD0537"/>
    <w:rsid w:val="00DE3B85"/>
    <w:rsid w:val="00DE4B14"/>
    <w:rsid w:val="00E00D9D"/>
    <w:rsid w:val="00E05F96"/>
    <w:rsid w:val="00E1563B"/>
    <w:rsid w:val="00E251BE"/>
    <w:rsid w:val="00E25602"/>
    <w:rsid w:val="00E34A47"/>
    <w:rsid w:val="00E37C87"/>
    <w:rsid w:val="00E56912"/>
    <w:rsid w:val="00E60BB9"/>
    <w:rsid w:val="00E818A1"/>
    <w:rsid w:val="00E86ED5"/>
    <w:rsid w:val="00E9028E"/>
    <w:rsid w:val="00E95025"/>
    <w:rsid w:val="00EA6AC0"/>
    <w:rsid w:val="00EA74CC"/>
    <w:rsid w:val="00EB03FE"/>
    <w:rsid w:val="00EB12BB"/>
    <w:rsid w:val="00EC1A05"/>
    <w:rsid w:val="00EC6229"/>
    <w:rsid w:val="00EC67FA"/>
    <w:rsid w:val="00ED6060"/>
    <w:rsid w:val="00EE1E00"/>
    <w:rsid w:val="00EE3DC9"/>
    <w:rsid w:val="00EF17FE"/>
    <w:rsid w:val="00EF2BEE"/>
    <w:rsid w:val="00EF6C77"/>
    <w:rsid w:val="00F01F6A"/>
    <w:rsid w:val="00F040B5"/>
    <w:rsid w:val="00F0669B"/>
    <w:rsid w:val="00F1486C"/>
    <w:rsid w:val="00F33C2E"/>
    <w:rsid w:val="00F46010"/>
    <w:rsid w:val="00F47B4D"/>
    <w:rsid w:val="00F56056"/>
    <w:rsid w:val="00F7538F"/>
    <w:rsid w:val="00F8578F"/>
    <w:rsid w:val="00FB2FD7"/>
    <w:rsid w:val="00FB6296"/>
    <w:rsid w:val="00FB679D"/>
    <w:rsid w:val="00FE1C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A605A-C3A7-4917-B825-B4CAADA7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1F"/>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4375C1"/>
    <w:pPr>
      <w:keepNext/>
      <w:widowControl w:val="0"/>
      <w:numPr>
        <w:numId w:val="6"/>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4375C1"/>
    <w:pPr>
      <w:keepNext/>
      <w:widowControl w:val="0"/>
      <w:numPr>
        <w:ilvl w:val="1"/>
        <w:numId w:val="6"/>
      </w:numPr>
      <w:autoSpaceDE w:val="0"/>
      <w:autoSpaceDN w:val="0"/>
      <w:jc w:val="both"/>
      <w:outlineLvl w:val="1"/>
    </w:pPr>
    <w:rPr>
      <w:b/>
      <w:bCs/>
      <w:lang w:eastAsia="en-US"/>
    </w:rPr>
  </w:style>
  <w:style w:type="paragraph" w:styleId="Heading3">
    <w:name w:val="heading 3"/>
    <w:basedOn w:val="Normal"/>
    <w:next w:val="Normal"/>
    <w:link w:val="Heading3Char"/>
    <w:qFormat/>
    <w:rsid w:val="004375C1"/>
    <w:pPr>
      <w:keepNext/>
      <w:widowControl w:val="0"/>
      <w:numPr>
        <w:ilvl w:val="2"/>
        <w:numId w:val="6"/>
      </w:numPr>
      <w:autoSpaceDE w:val="0"/>
      <w:autoSpaceDN w:val="0"/>
      <w:jc w:val="both"/>
      <w:outlineLvl w:val="2"/>
    </w:pPr>
    <w:rPr>
      <w:lang w:eastAsia="en-US"/>
    </w:rPr>
  </w:style>
  <w:style w:type="paragraph" w:styleId="Heading4">
    <w:name w:val="heading 4"/>
    <w:basedOn w:val="Normal"/>
    <w:next w:val="Normal"/>
    <w:link w:val="Heading4Char"/>
    <w:qFormat/>
    <w:rsid w:val="004375C1"/>
    <w:pPr>
      <w:keepNext/>
      <w:widowControl w:val="0"/>
      <w:numPr>
        <w:ilvl w:val="3"/>
        <w:numId w:val="6"/>
      </w:numPr>
      <w:autoSpaceDE w:val="0"/>
      <w:autoSpaceDN w:val="0"/>
      <w:jc w:val="both"/>
      <w:outlineLvl w:val="3"/>
    </w:pPr>
    <w:rPr>
      <w:lang w:eastAsia="en-US"/>
    </w:rPr>
  </w:style>
  <w:style w:type="paragraph" w:styleId="Heading5">
    <w:name w:val="heading 5"/>
    <w:basedOn w:val="Normal"/>
    <w:next w:val="Normal"/>
    <w:link w:val="Heading5Char"/>
    <w:qFormat/>
    <w:rsid w:val="004375C1"/>
    <w:pPr>
      <w:keepNext/>
      <w:widowControl w:val="0"/>
      <w:numPr>
        <w:ilvl w:val="4"/>
        <w:numId w:val="6"/>
      </w:numPr>
      <w:autoSpaceDE w:val="0"/>
      <w:autoSpaceDN w:val="0"/>
      <w:jc w:val="both"/>
      <w:outlineLvl w:val="4"/>
    </w:pPr>
    <w:rPr>
      <w:lang w:eastAsia="en-US"/>
    </w:rPr>
  </w:style>
  <w:style w:type="paragraph" w:styleId="Heading6">
    <w:name w:val="heading 6"/>
    <w:basedOn w:val="Normal"/>
    <w:next w:val="Normal"/>
    <w:link w:val="Heading6Char"/>
    <w:qFormat/>
    <w:rsid w:val="004375C1"/>
    <w:pPr>
      <w:keepNext/>
      <w:widowControl w:val="0"/>
      <w:numPr>
        <w:ilvl w:val="5"/>
        <w:numId w:val="6"/>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4375C1"/>
    <w:pPr>
      <w:keepNext/>
      <w:widowControl w:val="0"/>
      <w:numPr>
        <w:ilvl w:val="6"/>
        <w:numId w:val="6"/>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4375C1"/>
    <w:pPr>
      <w:keepNext/>
      <w:widowControl w:val="0"/>
      <w:numPr>
        <w:ilvl w:val="7"/>
        <w:numId w:val="6"/>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4375C1"/>
    <w:pPr>
      <w:keepNext/>
      <w:widowControl w:val="0"/>
      <w:numPr>
        <w:ilvl w:val="8"/>
        <w:numId w:val="6"/>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0045"/>
    <w:pPr>
      <w:ind w:left="720"/>
    </w:pPr>
  </w:style>
  <w:style w:type="paragraph" w:styleId="BodyText">
    <w:name w:val="Body Text"/>
    <w:basedOn w:val="Normal"/>
    <w:link w:val="BodyTextChar"/>
    <w:rsid w:val="00C10045"/>
    <w:pPr>
      <w:widowControl w:val="0"/>
      <w:autoSpaceDE w:val="0"/>
      <w:autoSpaceDN w:val="0"/>
      <w:jc w:val="both"/>
    </w:pPr>
    <w:rPr>
      <w:lang w:eastAsia="en-US"/>
    </w:rPr>
  </w:style>
  <w:style w:type="character" w:customStyle="1" w:styleId="BodyTextChar">
    <w:name w:val="Body Text Char"/>
    <w:basedOn w:val="DefaultParagraphFont"/>
    <w:link w:val="BodyText"/>
    <w:rsid w:val="00C10045"/>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C10045"/>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C10045"/>
    <w:rPr>
      <w:color w:val="0000FF"/>
      <w:u w:val="single"/>
    </w:rPr>
  </w:style>
  <w:style w:type="paragraph" w:customStyle="1" w:styleId="Sarakstarindkopa2">
    <w:name w:val="Saraksta rindkopa2"/>
    <w:basedOn w:val="Normal"/>
    <w:rsid w:val="00C10045"/>
    <w:pPr>
      <w:suppressAutoHyphens/>
      <w:ind w:left="720"/>
    </w:pPr>
    <w:rPr>
      <w:lang w:eastAsia="ar-SA"/>
    </w:rPr>
  </w:style>
  <w:style w:type="paragraph" w:customStyle="1" w:styleId="Bezatstarpm1">
    <w:name w:val="Bez atstarpēm1"/>
    <w:rsid w:val="00C10045"/>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6">
    <w:name w:val="WW8Num1z6"/>
    <w:rsid w:val="009F1573"/>
  </w:style>
  <w:style w:type="character" w:customStyle="1" w:styleId="Heading1Char">
    <w:name w:val="Heading 1 Char"/>
    <w:aliases w:val="H1 Char"/>
    <w:basedOn w:val="DefaultParagraphFont"/>
    <w:link w:val="Heading1"/>
    <w:rsid w:val="004375C1"/>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4375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375C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375C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375C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375C1"/>
    <w:rPr>
      <w:rFonts w:ascii="Times New Roman" w:eastAsia="Times New Roman" w:hAnsi="Times New Roman" w:cs="Times New Roman"/>
      <w:b/>
      <w:bCs/>
    </w:rPr>
  </w:style>
  <w:style w:type="character" w:customStyle="1" w:styleId="Heading7Char">
    <w:name w:val="Heading 7 Char"/>
    <w:basedOn w:val="DefaultParagraphFont"/>
    <w:link w:val="Heading7"/>
    <w:rsid w:val="004375C1"/>
    <w:rPr>
      <w:rFonts w:ascii="Times New Roman" w:eastAsia="Times New Roman" w:hAnsi="Times New Roman" w:cs="Times New Roman"/>
      <w:b/>
      <w:bCs/>
    </w:rPr>
  </w:style>
  <w:style w:type="character" w:customStyle="1" w:styleId="Heading8Char">
    <w:name w:val="Heading 8 Char"/>
    <w:basedOn w:val="DefaultParagraphFont"/>
    <w:link w:val="Heading8"/>
    <w:rsid w:val="004375C1"/>
    <w:rPr>
      <w:rFonts w:ascii="Times New Roman" w:eastAsia="Times New Roman" w:hAnsi="Times New Roman" w:cs="Times New Roman"/>
      <w:b/>
      <w:bCs/>
    </w:rPr>
  </w:style>
  <w:style w:type="character" w:customStyle="1" w:styleId="Heading9Char">
    <w:name w:val="Heading 9 Char"/>
    <w:basedOn w:val="DefaultParagraphFont"/>
    <w:link w:val="Heading9"/>
    <w:rsid w:val="004375C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BF27BB"/>
    <w:pPr>
      <w:tabs>
        <w:tab w:val="center" w:pos="4320"/>
        <w:tab w:val="right" w:pos="8640"/>
      </w:tabs>
    </w:pPr>
  </w:style>
  <w:style w:type="character" w:customStyle="1" w:styleId="HeaderChar">
    <w:name w:val="Header Char"/>
    <w:basedOn w:val="DefaultParagraphFont"/>
    <w:link w:val="Header"/>
    <w:uiPriority w:val="99"/>
    <w:rsid w:val="00BF27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F27BB"/>
    <w:pPr>
      <w:tabs>
        <w:tab w:val="center" w:pos="4320"/>
        <w:tab w:val="right" w:pos="8640"/>
      </w:tabs>
    </w:pPr>
  </w:style>
  <w:style w:type="character" w:customStyle="1" w:styleId="FooterChar">
    <w:name w:val="Footer Char"/>
    <w:basedOn w:val="DefaultParagraphFont"/>
    <w:link w:val="Footer"/>
    <w:uiPriority w:val="99"/>
    <w:rsid w:val="00BF27BB"/>
    <w:rPr>
      <w:rFonts w:ascii="Times New Roman" w:eastAsia="Times New Roman" w:hAnsi="Times New Roman" w:cs="Times New Roman"/>
      <w:sz w:val="24"/>
      <w:szCs w:val="24"/>
      <w:lang w:eastAsia="lv-LV"/>
    </w:rPr>
  </w:style>
  <w:style w:type="numbering" w:customStyle="1" w:styleId="Style1">
    <w:name w:val="Style1"/>
    <w:uiPriority w:val="99"/>
    <w:rsid w:val="0053635E"/>
    <w:pPr>
      <w:numPr>
        <w:numId w:val="11"/>
      </w:numPr>
    </w:pPr>
  </w:style>
  <w:style w:type="paragraph" w:styleId="BalloonText">
    <w:name w:val="Balloon Text"/>
    <w:basedOn w:val="Normal"/>
    <w:link w:val="BalloonTextChar"/>
    <w:uiPriority w:val="99"/>
    <w:semiHidden/>
    <w:unhideWhenUsed/>
    <w:rsid w:val="0018413A"/>
    <w:rPr>
      <w:rFonts w:ascii="Tahoma" w:hAnsi="Tahoma" w:cs="Tahoma"/>
      <w:sz w:val="16"/>
      <w:szCs w:val="16"/>
    </w:rPr>
  </w:style>
  <w:style w:type="character" w:customStyle="1" w:styleId="BalloonTextChar">
    <w:name w:val="Balloon Text Char"/>
    <w:basedOn w:val="DefaultParagraphFont"/>
    <w:link w:val="BalloonText"/>
    <w:uiPriority w:val="99"/>
    <w:semiHidden/>
    <w:rsid w:val="0018413A"/>
    <w:rPr>
      <w:rFonts w:ascii="Tahoma" w:eastAsia="Times New Roman" w:hAnsi="Tahoma" w:cs="Tahoma"/>
      <w:sz w:val="16"/>
      <w:szCs w:val="16"/>
      <w:lang w:eastAsia="lv-LV"/>
    </w:rPr>
  </w:style>
  <w:style w:type="paragraph" w:styleId="Revision">
    <w:name w:val="Revision"/>
    <w:hidden/>
    <w:uiPriority w:val="99"/>
    <w:semiHidden/>
    <w:rsid w:val="0049706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60674">
      <w:bodyDiv w:val="1"/>
      <w:marLeft w:val="0"/>
      <w:marRight w:val="0"/>
      <w:marTop w:val="0"/>
      <w:marBottom w:val="0"/>
      <w:divBdr>
        <w:top w:val="none" w:sz="0" w:space="0" w:color="auto"/>
        <w:left w:val="none" w:sz="0" w:space="0" w:color="auto"/>
        <w:bottom w:val="none" w:sz="0" w:space="0" w:color="auto"/>
        <w:right w:val="none" w:sz="0" w:space="0" w:color="auto"/>
      </w:divBdr>
    </w:div>
    <w:div w:id="367723846">
      <w:bodyDiv w:val="1"/>
      <w:marLeft w:val="0"/>
      <w:marRight w:val="0"/>
      <w:marTop w:val="0"/>
      <w:marBottom w:val="0"/>
      <w:divBdr>
        <w:top w:val="none" w:sz="0" w:space="0" w:color="auto"/>
        <w:left w:val="none" w:sz="0" w:space="0" w:color="auto"/>
        <w:bottom w:val="none" w:sz="0" w:space="0" w:color="auto"/>
        <w:right w:val="none" w:sz="0" w:space="0" w:color="auto"/>
      </w:divBdr>
    </w:div>
    <w:div w:id="603462660">
      <w:bodyDiv w:val="1"/>
      <w:marLeft w:val="0"/>
      <w:marRight w:val="0"/>
      <w:marTop w:val="0"/>
      <w:marBottom w:val="0"/>
      <w:divBdr>
        <w:top w:val="none" w:sz="0" w:space="0" w:color="auto"/>
        <w:left w:val="none" w:sz="0" w:space="0" w:color="auto"/>
        <w:bottom w:val="none" w:sz="0" w:space="0" w:color="auto"/>
        <w:right w:val="none" w:sz="0" w:space="0" w:color="auto"/>
      </w:divBdr>
    </w:div>
    <w:div w:id="1610119838">
      <w:bodyDiv w:val="1"/>
      <w:marLeft w:val="0"/>
      <w:marRight w:val="0"/>
      <w:marTop w:val="0"/>
      <w:marBottom w:val="0"/>
      <w:divBdr>
        <w:top w:val="none" w:sz="0" w:space="0" w:color="auto"/>
        <w:left w:val="none" w:sz="0" w:space="0" w:color="auto"/>
        <w:bottom w:val="none" w:sz="0" w:space="0" w:color="auto"/>
        <w:right w:val="none" w:sz="0" w:space="0" w:color="auto"/>
      </w:divBdr>
    </w:div>
    <w:div w:id="1716199397">
      <w:bodyDiv w:val="1"/>
      <w:marLeft w:val="0"/>
      <w:marRight w:val="0"/>
      <w:marTop w:val="0"/>
      <w:marBottom w:val="0"/>
      <w:divBdr>
        <w:top w:val="none" w:sz="0" w:space="0" w:color="auto"/>
        <w:left w:val="none" w:sz="0" w:space="0" w:color="auto"/>
        <w:bottom w:val="none" w:sz="0" w:space="0" w:color="auto"/>
        <w:right w:val="none" w:sz="0" w:space="0" w:color="auto"/>
      </w:divBdr>
    </w:div>
    <w:div w:id="2014868919">
      <w:bodyDiv w:val="1"/>
      <w:marLeft w:val="0"/>
      <w:marRight w:val="0"/>
      <w:marTop w:val="0"/>
      <w:marBottom w:val="0"/>
      <w:divBdr>
        <w:top w:val="none" w:sz="0" w:space="0" w:color="auto"/>
        <w:left w:val="none" w:sz="0" w:space="0" w:color="auto"/>
        <w:bottom w:val="none" w:sz="0" w:space="0" w:color="auto"/>
        <w:right w:val="none" w:sz="0" w:space="0" w:color="auto"/>
      </w:divBdr>
    </w:div>
    <w:div w:id="20232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8572-buvniecibas-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D636-1AE4-46C2-B349-9FEA44A4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14001</Words>
  <Characters>7981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 Jankevičs</dc:creator>
  <cp:lastModifiedBy>Sanita Brūvere</cp:lastModifiedBy>
  <cp:revision>2</cp:revision>
  <cp:lastPrinted>2018-07-17T07:19:00Z</cp:lastPrinted>
  <dcterms:created xsi:type="dcterms:W3CDTF">2018-07-27T09:20:00Z</dcterms:created>
  <dcterms:modified xsi:type="dcterms:W3CDTF">2018-07-27T09:20:00Z</dcterms:modified>
</cp:coreProperties>
</file>