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4D59" w14:textId="0EE91543" w:rsidR="00C01BCF" w:rsidRPr="00C01BCF" w:rsidRDefault="00C01BCF" w:rsidP="007E04B0">
      <w:pPr>
        <w:suppressAutoHyphens/>
        <w:jc w:val="right"/>
        <w:rPr>
          <w:i/>
          <w:iCs/>
        </w:rPr>
      </w:pPr>
      <w:r w:rsidRPr="00C01BCF">
        <w:rPr>
          <w:i/>
          <w:iCs/>
        </w:rPr>
        <w:t>/Translation from Latvian, 23.07.2025/</w:t>
      </w:r>
    </w:p>
    <w:p w14:paraId="5F86444F" w14:textId="77777777" w:rsidR="00C01BCF" w:rsidRDefault="00C01BCF" w:rsidP="007E04B0">
      <w:pPr>
        <w:suppressAutoHyphens/>
        <w:jc w:val="right"/>
      </w:pPr>
    </w:p>
    <w:p w14:paraId="24D25119" w14:textId="0C882F2B" w:rsidR="007E04B0" w:rsidRPr="00CB755C" w:rsidRDefault="007E04B0" w:rsidP="007E04B0">
      <w:pPr>
        <w:suppressAutoHyphens/>
        <w:jc w:val="right"/>
        <w:rPr>
          <w:kern w:val="1"/>
        </w:rPr>
      </w:pPr>
      <w:r>
        <w:t xml:space="preserve">APPROVED </w:t>
      </w:r>
    </w:p>
    <w:p w14:paraId="337DFA7F" w14:textId="77777777" w:rsidR="007E04B0" w:rsidRPr="00CB755C" w:rsidRDefault="007E04B0" w:rsidP="007E04B0">
      <w:pPr>
        <w:suppressAutoHyphens/>
        <w:jc w:val="right"/>
        <w:rPr>
          <w:kern w:val="1"/>
        </w:rPr>
      </w:pPr>
      <w:r>
        <w:t xml:space="preserve">at </w:t>
      </w:r>
      <w:proofErr w:type="spellStart"/>
      <w:r>
        <w:t>Rīga</w:t>
      </w:r>
      <w:proofErr w:type="spellEnd"/>
      <w:r>
        <w:t xml:space="preserve"> </w:t>
      </w:r>
      <w:proofErr w:type="spellStart"/>
      <w:r>
        <w:t>Stradiņš</w:t>
      </w:r>
      <w:proofErr w:type="spellEnd"/>
      <w:r>
        <w:t xml:space="preserve"> University Senate meeting </w:t>
      </w:r>
    </w:p>
    <w:p w14:paraId="02FFA422" w14:textId="5DF050C0" w:rsidR="007E04B0" w:rsidRPr="00CB755C" w:rsidRDefault="00121CD6" w:rsidP="007E04B0">
      <w:pPr>
        <w:suppressAutoHyphens/>
        <w:jc w:val="right"/>
        <w:rPr>
          <w:kern w:val="1"/>
        </w:rPr>
      </w:pPr>
      <w:bookmarkStart w:id="0" w:name="_Hlk204869875"/>
      <w:bookmarkStart w:id="1" w:name="_Hlk204869898"/>
      <w:r>
        <w:t>of </w:t>
      </w:r>
      <w:r w:rsidR="00211D56">
        <w:t>7 July</w:t>
      </w:r>
      <w:r>
        <w:t xml:space="preserve"> 2025</w:t>
      </w:r>
    </w:p>
    <w:p w14:paraId="24485AD9" w14:textId="6C8FECA3" w:rsidR="007E04B0" w:rsidRPr="00810C28" w:rsidRDefault="1BD07032" w:rsidP="007E04B0">
      <w:pPr>
        <w:spacing w:line="276" w:lineRule="auto"/>
        <w:ind w:hanging="2"/>
        <w:jc w:val="right"/>
      </w:pPr>
      <w:bookmarkStart w:id="2" w:name="_Hlk204869925"/>
      <w:bookmarkEnd w:id="1"/>
      <w:r>
        <w:t>Minutes No</w:t>
      </w:r>
      <w:r w:rsidR="00E50B84">
        <w:t xml:space="preserve">. </w:t>
      </w:r>
      <w:r w:rsidR="00FC0C5A" w:rsidRPr="00C265CC">
        <w:rPr>
          <w:lang w:eastAsia="lv-LV"/>
        </w:rPr>
        <w:t>2-S-1/7/2025</w:t>
      </w:r>
    </w:p>
    <w:bookmarkEnd w:id="0"/>
    <w:bookmarkEnd w:id="2"/>
    <w:p w14:paraId="0E940BF4" w14:textId="0B1CD40D" w:rsidR="686FCAF9" w:rsidRDefault="686FCAF9" w:rsidP="686FCAF9">
      <w:pPr>
        <w:spacing w:line="276" w:lineRule="auto"/>
        <w:jc w:val="both"/>
        <w:rPr>
          <w:b/>
          <w:bCs/>
        </w:rPr>
      </w:pPr>
    </w:p>
    <w:p w14:paraId="6F12D875" w14:textId="44C0BB51" w:rsidR="000250B4" w:rsidRPr="002F6D95" w:rsidRDefault="2C9928EC" w:rsidP="686FCAF9">
      <w:pPr>
        <w:spacing w:line="276" w:lineRule="auto"/>
        <w:jc w:val="center"/>
        <w:rPr>
          <w:b/>
          <w:bCs/>
        </w:rPr>
      </w:pPr>
      <w:r>
        <w:rPr>
          <w:b/>
        </w:rPr>
        <w:t>INTERNAL RULES AND REGULATIONS FOR STUDIES</w:t>
      </w:r>
    </w:p>
    <w:p w14:paraId="4106F159" w14:textId="77777777" w:rsidR="000250B4" w:rsidRPr="00E84E01" w:rsidRDefault="000250B4" w:rsidP="00337127">
      <w:pPr>
        <w:spacing w:line="276" w:lineRule="auto"/>
        <w:jc w:val="both"/>
      </w:pPr>
    </w:p>
    <w:p w14:paraId="4265AC16" w14:textId="77777777" w:rsidR="00974534" w:rsidRDefault="00304276" w:rsidP="00337127">
      <w:pPr>
        <w:spacing w:line="276" w:lineRule="auto"/>
        <w:jc w:val="right"/>
      </w:pPr>
      <w:r>
        <w:t xml:space="preserve">Issued in compliance with </w:t>
      </w:r>
    </w:p>
    <w:p w14:paraId="5187B024" w14:textId="5FA576D9" w:rsidR="00C536E3" w:rsidRPr="00C94C51" w:rsidRDefault="02E99F9C" w:rsidP="00337127">
      <w:pPr>
        <w:spacing w:line="276" w:lineRule="auto"/>
        <w:jc w:val="right"/>
      </w:pPr>
      <w:r>
        <w:t>Section 15</w:t>
      </w:r>
      <w:r>
        <w:rPr>
          <w:vertAlign w:val="superscript"/>
        </w:rPr>
        <w:t>1</w:t>
      </w:r>
      <w:r>
        <w:t xml:space="preserve">, Clause 3, Sub-clause (c) of the Law on Higher Education Institutions </w:t>
      </w:r>
    </w:p>
    <w:p w14:paraId="20EA7107" w14:textId="64B3C550" w:rsidR="00F502C3" w:rsidRPr="00C94C51" w:rsidRDefault="00F502C3" w:rsidP="00F502C3">
      <w:pPr>
        <w:spacing w:line="276" w:lineRule="auto"/>
        <w:jc w:val="right"/>
      </w:pPr>
      <w:r>
        <w:t xml:space="preserve">and Sub-clause 36.5 of </w:t>
      </w:r>
    </w:p>
    <w:p w14:paraId="5CFEEAFD" w14:textId="7E0BCB01" w:rsidR="00F502C3" w:rsidRPr="00E84E01" w:rsidRDefault="2B46E66B" w:rsidP="00F502C3">
      <w:pPr>
        <w:spacing w:line="276" w:lineRule="auto"/>
        <w:jc w:val="right"/>
      </w:pPr>
      <w:r>
        <w:t xml:space="preserve"> </w:t>
      </w:r>
      <w:proofErr w:type="spellStart"/>
      <w:r>
        <w:t>Rīga</w:t>
      </w:r>
      <w:proofErr w:type="spellEnd"/>
      <w:r>
        <w:t xml:space="preserve"> </w:t>
      </w:r>
      <w:proofErr w:type="spellStart"/>
      <w:r>
        <w:t>Stradiņš</w:t>
      </w:r>
      <w:proofErr w:type="spellEnd"/>
      <w:r>
        <w:t xml:space="preserve"> University Constitution </w:t>
      </w:r>
    </w:p>
    <w:p w14:paraId="0AD71E54" w14:textId="77777777" w:rsidR="000250B4" w:rsidRPr="00E84E01" w:rsidRDefault="000250B4" w:rsidP="00337127">
      <w:pPr>
        <w:spacing w:before="120" w:line="276" w:lineRule="auto"/>
        <w:jc w:val="both"/>
      </w:pPr>
    </w:p>
    <w:p w14:paraId="79B3438B" w14:textId="77777777" w:rsidR="000250B4" w:rsidRPr="00E84E01" w:rsidRDefault="009F7DC8" w:rsidP="00337127">
      <w:pPr>
        <w:pStyle w:val="Heading1"/>
        <w:numPr>
          <w:ilvl w:val="0"/>
          <w:numId w:val="2"/>
        </w:numPr>
        <w:spacing w:before="120" w:after="0" w:line="276" w:lineRule="auto"/>
        <w:ind w:left="0" w:firstLine="0"/>
        <w:jc w:val="center"/>
        <w:rPr>
          <w:rFonts w:ascii="Times New Roman" w:eastAsia="Times New Roman" w:hAnsi="Times New Roman" w:cs="Times New Roman"/>
          <w:sz w:val="24"/>
          <w:szCs w:val="24"/>
        </w:rPr>
      </w:pPr>
      <w:r>
        <w:rPr>
          <w:rFonts w:ascii="Times New Roman" w:hAnsi="Times New Roman"/>
          <w:color w:val="auto"/>
          <w:sz w:val="24"/>
        </w:rPr>
        <w:t>General provisions</w:t>
      </w:r>
    </w:p>
    <w:p w14:paraId="6D333330" w14:textId="35DCAEBE" w:rsidR="000250B4" w:rsidRPr="00E84E01" w:rsidRDefault="662BD9F4" w:rsidP="00337127">
      <w:pPr>
        <w:numPr>
          <w:ilvl w:val="1"/>
          <w:numId w:val="2"/>
        </w:numPr>
        <w:spacing w:before="120" w:line="276" w:lineRule="auto"/>
        <w:ind w:left="0" w:firstLine="0"/>
        <w:jc w:val="both"/>
      </w:pPr>
      <w:proofErr w:type="spellStart"/>
      <w:r>
        <w:t>Rīga</w:t>
      </w:r>
      <w:proofErr w:type="spellEnd"/>
      <w:r>
        <w:t xml:space="preserve"> </w:t>
      </w:r>
      <w:proofErr w:type="spellStart"/>
      <w:r>
        <w:t>Stradiņš</w:t>
      </w:r>
      <w:proofErr w:type="spellEnd"/>
      <w:r>
        <w:t xml:space="preserve"> University (hereinafter - the University or the RSU) Internal Rules and Regulations for Studies (hereinafter </w:t>
      </w:r>
      <w:r w:rsidR="003629FF">
        <w:t>–</w:t>
      </w:r>
      <w:r>
        <w:t xml:space="preserve"> the Rules) are an internal legislative </w:t>
      </w:r>
      <w:r w:rsidR="003629FF">
        <w:t>enactment</w:t>
      </w:r>
      <w:r>
        <w:t xml:space="preserve"> of the University that along with other internal rules and regulations of the University and administrative documents of the University shall govern the following </w:t>
      </w:r>
      <w:r w:rsidR="003629FF">
        <w:t>matters</w:t>
      </w:r>
      <w:r w:rsidR="00AE32D3">
        <w:t>:</w:t>
      </w:r>
    </w:p>
    <w:p w14:paraId="603FB6D7" w14:textId="77777777" w:rsidR="00CA55E7" w:rsidRPr="00E84E01" w:rsidRDefault="00CA55E7" w:rsidP="00337127">
      <w:pPr>
        <w:numPr>
          <w:ilvl w:val="2"/>
          <w:numId w:val="2"/>
        </w:numPr>
        <w:spacing w:before="120" w:line="276" w:lineRule="auto"/>
        <w:ind w:left="0" w:firstLine="0"/>
        <w:jc w:val="both"/>
      </w:pPr>
      <w:r>
        <w:t>matriculation;</w:t>
      </w:r>
    </w:p>
    <w:p w14:paraId="0756406F" w14:textId="77777777" w:rsidR="000250B4" w:rsidRPr="00E84E01" w:rsidRDefault="009F7DC8" w:rsidP="00337127">
      <w:pPr>
        <w:numPr>
          <w:ilvl w:val="2"/>
          <w:numId w:val="2"/>
        </w:numPr>
        <w:spacing w:before="120" w:line="276" w:lineRule="auto"/>
        <w:ind w:left="0" w:firstLine="0"/>
        <w:jc w:val="both"/>
      </w:pPr>
      <w:r>
        <w:t>student rights;</w:t>
      </w:r>
    </w:p>
    <w:p w14:paraId="12F28C23" w14:textId="77777777" w:rsidR="000250B4" w:rsidRPr="00E84E01" w:rsidRDefault="009F7DC8" w:rsidP="00337127">
      <w:pPr>
        <w:numPr>
          <w:ilvl w:val="2"/>
          <w:numId w:val="2"/>
        </w:numPr>
        <w:spacing w:before="120" w:line="276" w:lineRule="auto"/>
        <w:ind w:left="0" w:firstLine="0"/>
        <w:jc w:val="both"/>
      </w:pPr>
      <w:r>
        <w:t>student obligations;</w:t>
      </w:r>
    </w:p>
    <w:p w14:paraId="7DF6DBD3" w14:textId="77777777" w:rsidR="000250B4" w:rsidRPr="00E84E01" w:rsidRDefault="009F7DC8" w:rsidP="00337127">
      <w:pPr>
        <w:numPr>
          <w:ilvl w:val="2"/>
          <w:numId w:val="2"/>
        </w:numPr>
        <w:spacing w:before="120" w:line="276" w:lineRule="auto"/>
        <w:ind w:left="0" w:firstLine="0"/>
        <w:jc w:val="both"/>
      </w:pPr>
      <w:r>
        <w:t>responsibility of students and its evaluation;</w:t>
      </w:r>
    </w:p>
    <w:p w14:paraId="025C27F0" w14:textId="77777777" w:rsidR="004C3ED9" w:rsidRPr="00E84E01" w:rsidRDefault="004C3ED9" w:rsidP="00337127">
      <w:pPr>
        <w:numPr>
          <w:ilvl w:val="2"/>
          <w:numId w:val="2"/>
        </w:numPr>
        <w:spacing w:before="120" w:line="276" w:lineRule="auto"/>
        <w:ind w:left="0" w:firstLine="0"/>
        <w:jc w:val="both"/>
      </w:pPr>
      <w:r>
        <w:t>tuition fee;</w:t>
      </w:r>
    </w:p>
    <w:p w14:paraId="2474E673" w14:textId="77777777" w:rsidR="00CA55E7" w:rsidRPr="00E84E01" w:rsidRDefault="009F7DC8" w:rsidP="00337127">
      <w:pPr>
        <w:numPr>
          <w:ilvl w:val="2"/>
          <w:numId w:val="2"/>
        </w:numPr>
        <w:spacing w:before="120" w:line="276" w:lineRule="auto"/>
        <w:ind w:left="0" w:firstLine="0"/>
        <w:jc w:val="both"/>
      </w:pPr>
      <w:r>
        <w:t>procedure for drawing up, addressing and submitting applications, complaints and proposals;</w:t>
      </w:r>
    </w:p>
    <w:p w14:paraId="33B98F77" w14:textId="77777777" w:rsidR="000250B4" w:rsidRPr="00E84E01" w:rsidRDefault="00744831" w:rsidP="00337127">
      <w:pPr>
        <w:numPr>
          <w:ilvl w:val="2"/>
          <w:numId w:val="2"/>
        </w:numPr>
        <w:spacing w:before="120" w:line="276" w:lineRule="auto"/>
        <w:ind w:left="0" w:firstLine="0"/>
        <w:jc w:val="both"/>
      </w:pPr>
      <w:r>
        <w:t>granting of an academic leave;</w:t>
      </w:r>
    </w:p>
    <w:p w14:paraId="70C18FDC" w14:textId="2E82CC25" w:rsidR="00CA55E7" w:rsidRPr="00E84E01" w:rsidRDefault="004C3ED9" w:rsidP="00337127">
      <w:pPr>
        <w:numPr>
          <w:ilvl w:val="2"/>
          <w:numId w:val="2"/>
        </w:numPr>
        <w:spacing w:before="120" w:line="276" w:lineRule="auto"/>
        <w:ind w:left="0" w:firstLine="0"/>
        <w:jc w:val="both"/>
      </w:pPr>
      <w:r>
        <w:t>ex</w:t>
      </w:r>
      <w:r w:rsidR="003629FF">
        <w:t>clusion</w:t>
      </w:r>
      <w:r>
        <w:t>;</w:t>
      </w:r>
    </w:p>
    <w:p w14:paraId="4CB8DDA3" w14:textId="77777777" w:rsidR="000250B4" w:rsidRPr="00E84E01" w:rsidRDefault="00CA55E7" w:rsidP="00337127">
      <w:pPr>
        <w:numPr>
          <w:ilvl w:val="2"/>
          <w:numId w:val="2"/>
        </w:numPr>
        <w:spacing w:before="120" w:line="276" w:lineRule="auto"/>
        <w:ind w:left="0" w:firstLine="0"/>
        <w:jc w:val="both"/>
      </w:pPr>
      <w:r>
        <w:t>procedure for resumption of studies after exclusion;</w:t>
      </w:r>
    </w:p>
    <w:p w14:paraId="6B1B93A6" w14:textId="6C4B2B5A" w:rsidR="000250B4" w:rsidRDefault="009F7DC8" w:rsidP="00337127">
      <w:pPr>
        <w:numPr>
          <w:ilvl w:val="2"/>
          <w:numId w:val="2"/>
        </w:numPr>
        <w:spacing w:before="120" w:line="276" w:lineRule="auto"/>
        <w:ind w:left="0" w:firstLine="0"/>
        <w:jc w:val="both"/>
      </w:pPr>
      <w:r>
        <w:t>procedure according to which students of other higher education institutions may apply and attend a study course of the University or part thereof as participants;</w:t>
      </w:r>
    </w:p>
    <w:p w14:paraId="1BFC348D" w14:textId="77777777" w:rsidR="000250B4" w:rsidRPr="00E84E01" w:rsidRDefault="009F7DC8" w:rsidP="00337127">
      <w:pPr>
        <w:numPr>
          <w:ilvl w:val="2"/>
          <w:numId w:val="2"/>
        </w:numPr>
        <w:spacing w:before="120" w:line="276" w:lineRule="auto"/>
        <w:ind w:left="0" w:firstLine="0"/>
        <w:jc w:val="both"/>
      </w:pPr>
      <w:r>
        <w:t>safety measures for students.</w:t>
      </w:r>
    </w:p>
    <w:p w14:paraId="697B1F25" w14:textId="2C73E379" w:rsidR="00953CC2" w:rsidRPr="00C853C3" w:rsidRDefault="00FE08E3" w:rsidP="00337127">
      <w:pPr>
        <w:numPr>
          <w:ilvl w:val="1"/>
          <w:numId w:val="2"/>
        </w:numPr>
        <w:spacing w:before="120" w:line="276" w:lineRule="auto"/>
        <w:ind w:left="0" w:firstLine="0"/>
        <w:jc w:val="both"/>
        <w:rPr>
          <w:color w:val="auto"/>
        </w:rPr>
      </w:pPr>
      <w:r>
        <w:t xml:space="preserve">The Rules shall be binding upon the students of the University and shall also apply to the territory and premises of the University and its cooperation partners (public </w:t>
      </w:r>
      <w:r>
        <w:lastRenderedPageBreak/>
        <w:t xml:space="preserve">institutions, research institutions, medical institutions and others), where the University's study programmes are implemented or the study process takes place, unless otherwise stipulated in their internal rules and regulations or in the agreement concluded with the University. </w:t>
      </w:r>
      <w:r>
        <w:rPr>
          <w:color w:val="auto"/>
        </w:rPr>
        <w:t>These Rules are binding on visiting students participating in exchange programmes, except where their provisions conflict with the nature of the exchange programme.</w:t>
      </w:r>
    </w:p>
    <w:p w14:paraId="1C3FC1A0" w14:textId="77777777" w:rsidR="000250B4" w:rsidRPr="00E84E01" w:rsidRDefault="000250B4" w:rsidP="00337127">
      <w:pPr>
        <w:spacing w:before="120" w:line="276" w:lineRule="auto"/>
        <w:jc w:val="both"/>
      </w:pPr>
    </w:p>
    <w:p w14:paraId="54F3C5F4" w14:textId="77777777" w:rsidR="000250B4" w:rsidRPr="00E84E01" w:rsidRDefault="009F7DC8" w:rsidP="00953CC2">
      <w:pPr>
        <w:pStyle w:val="Heading1"/>
        <w:numPr>
          <w:ilvl w:val="0"/>
          <w:numId w:val="2"/>
        </w:numPr>
        <w:spacing w:before="120" w:after="0" w:line="276" w:lineRule="auto"/>
        <w:ind w:left="0" w:firstLine="426"/>
        <w:jc w:val="center"/>
        <w:rPr>
          <w:rFonts w:ascii="Times New Roman" w:eastAsia="Times New Roman" w:hAnsi="Times New Roman" w:cs="Times New Roman"/>
          <w:sz w:val="24"/>
          <w:szCs w:val="24"/>
        </w:rPr>
      </w:pPr>
      <w:r>
        <w:rPr>
          <w:rFonts w:ascii="Times New Roman" w:hAnsi="Times New Roman"/>
          <w:sz w:val="24"/>
        </w:rPr>
        <w:t>Matriculation</w:t>
      </w:r>
    </w:p>
    <w:p w14:paraId="26FE0FA3" w14:textId="00A36FFF" w:rsidR="000250B4" w:rsidRPr="00580D78" w:rsidRDefault="009F7DC8" w:rsidP="00337127">
      <w:pPr>
        <w:numPr>
          <w:ilvl w:val="1"/>
          <w:numId w:val="2"/>
        </w:numPr>
        <w:spacing w:before="120" w:line="276" w:lineRule="auto"/>
        <w:ind w:left="0" w:firstLine="0"/>
        <w:jc w:val="both"/>
        <w:rPr>
          <w:color w:val="auto"/>
        </w:rPr>
      </w:pPr>
      <w:r>
        <w:t xml:space="preserve">Matriculation in the study programme shall take place in accordance with the procedure specified in the admission regulations of the University in accordance with </w:t>
      </w:r>
      <w:r>
        <w:rPr>
          <w:color w:val="auto"/>
        </w:rPr>
        <w:t>the results of the admission competition. Matriculation at subsequent stages of studies shall take place in compliance with other internal rules and regulations of the University.</w:t>
      </w:r>
    </w:p>
    <w:p w14:paraId="7BAAAC90" w14:textId="77777777" w:rsidR="000250B4" w:rsidRPr="00580D78" w:rsidRDefault="009F7DC8" w:rsidP="00337127">
      <w:pPr>
        <w:numPr>
          <w:ilvl w:val="1"/>
          <w:numId w:val="2"/>
        </w:numPr>
        <w:spacing w:before="120" w:line="276" w:lineRule="auto"/>
        <w:ind w:left="0" w:firstLine="0"/>
        <w:jc w:val="both"/>
        <w:rPr>
          <w:color w:val="auto"/>
        </w:rPr>
      </w:pPr>
      <w:r>
        <w:rPr>
          <w:color w:val="auto"/>
        </w:rPr>
        <w:t>An applicant who applies for a state-funded study place shall be matriculated after winning the competition and concluding the study contract.</w:t>
      </w:r>
    </w:p>
    <w:p w14:paraId="5DAB1409" w14:textId="3361A70D" w:rsidR="000250B4" w:rsidRPr="00BA7307" w:rsidRDefault="009F7DC8" w:rsidP="00337127">
      <w:pPr>
        <w:numPr>
          <w:ilvl w:val="1"/>
          <w:numId w:val="2"/>
        </w:numPr>
        <w:spacing w:before="120" w:line="276" w:lineRule="auto"/>
        <w:ind w:left="0" w:firstLine="0"/>
        <w:jc w:val="both"/>
        <w:rPr>
          <w:color w:val="auto"/>
        </w:rPr>
      </w:pPr>
      <w:r>
        <w:rPr>
          <w:color w:val="auto"/>
        </w:rPr>
        <w:t>An applicant who applies for co-financed or fee-based studies shall be enrolled after passing the admission competition, signing a study contract and paying the tuition fee. Within the framework of a commissioning contract, an applicant shall be matriculated in accordance with the terms of the contract.</w:t>
      </w:r>
    </w:p>
    <w:p w14:paraId="18D15267" w14:textId="55F2A197" w:rsidR="004A241E" w:rsidRPr="00BA7307" w:rsidRDefault="002C5AC6" w:rsidP="004A241E">
      <w:pPr>
        <w:numPr>
          <w:ilvl w:val="1"/>
          <w:numId w:val="2"/>
        </w:numPr>
        <w:spacing w:before="120" w:line="276" w:lineRule="auto"/>
        <w:ind w:left="0" w:firstLine="0"/>
        <w:jc w:val="both"/>
        <w:rPr>
          <w:color w:val="auto"/>
        </w:rPr>
      </w:pPr>
      <w:r>
        <w:rPr>
          <w:color w:val="auto"/>
        </w:rPr>
        <w:t>An applicant who applies for a study place within an exchange programme shall be matriculated after concluding the study contract.</w:t>
      </w:r>
    </w:p>
    <w:p w14:paraId="51C5291E" w14:textId="77777777" w:rsidR="000250B4" w:rsidRPr="00E84E01" w:rsidRDefault="000250B4" w:rsidP="00337127">
      <w:pPr>
        <w:spacing w:before="120" w:line="276" w:lineRule="auto"/>
        <w:jc w:val="both"/>
      </w:pPr>
    </w:p>
    <w:p w14:paraId="13C73B7E" w14:textId="073E0D54" w:rsidR="000250B4" w:rsidRPr="00E84E01" w:rsidRDefault="009F7DC8" w:rsidP="005F0586">
      <w:pPr>
        <w:pStyle w:val="Heading1"/>
        <w:numPr>
          <w:ilvl w:val="0"/>
          <w:numId w:val="2"/>
        </w:numPr>
        <w:spacing w:before="120" w:after="0" w:line="276" w:lineRule="auto"/>
        <w:ind w:left="0" w:firstLine="426"/>
        <w:jc w:val="center"/>
        <w:rPr>
          <w:rFonts w:ascii="Times New Roman" w:eastAsia="Times New Roman" w:hAnsi="Times New Roman" w:cs="Times New Roman"/>
          <w:sz w:val="24"/>
          <w:szCs w:val="24"/>
        </w:rPr>
      </w:pPr>
      <w:r>
        <w:rPr>
          <w:rFonts w:ascii="Times New Roman" w:hAnsi="Times New Roman"/>
          <w:sz w:val="24"/>
        </w:rPr>
        <w:t>Student’s rights</w:t>
      </w:r>
    </w:p>
    <w:p w14:paraId="5D421136" w14:textId="77777777" w:rsidR="000250B4" w:rsidRPr="00E84E01" w:rsidRDefault="009F7DC8" w:rsidP="00337127">
      <w:pPr>
        <w:numPr>
          <w:ilvl w:val="1"/>
          <w:numId w:val="2"/>
        </w:numPr>
        <w:spacing w:before="120" w:line="276" w:lineRule="auto"/>
        <w:ind w:left="0" w:firstLine="0"/>
        <w:jc w:val="both"/>
      </w:pPr>
      <w:r>
        <w:t>The University student shall have the following rights:</w:t>
      </w:r>
    </w:p>
    <w:p w14:paraId="4A9B268C" w14:textId="77777777" w:rsidR="000250B4" w:rsidRPr="00E84E01" w:rsidRDefault="009F7DC8" w:rsidP="00337127">
      <w:pPr>
        <w:numPr>
          <w:ilvl w:val="2"/>
          <w:numId w:val="2"/>
        </w:numPr>
        <w:spacing w:before="120" w:line="276" w:lineRule="auto"/>
        <w:ind w:left="0" w:firstLine="0"/>
        <w:jc w:val="both"/>
      </w:pPr>
      <w:r>
        <w:t>to receive higher education in the chosen study programme corresponding to the procedures prescribed by the University;</w:t>
      </w:r>
    </w:p>
    <w:p w14:paraId="3D22B236" w14:textId="77777777" w:rsidR="000250B4" w:rsidRPr="00E84E01" w:rsidRDefault="009F7DC8" w:rsidP="00337127">
      <w:pPr>
        <w:numPr>
          <w:ilvl w:val="2"/>
          <w:numId w:val="2"/>
        </w:numPr>
        <w:spacing w:before="120" w:line="276" w:lineRule="auto"/>
        <w:ind w:left="0" w:firstLine="0"/>
        <w:jc w:val="both"/>
      </w:pPr>
      <w:r>
        <w:t>to participate in the implementation and development of the study programme;</w:t>
      </w:r>
    </w:p>
    <w:p w14:paraId="771B83ED" w14:textId="3193A6FF" w:rsidR="000250B4" w:rsidRPr="00E84E01" w:rsidRDefault="009F7DC8" w:rsidP="00337127">
      <w:pPr>
        <w:numPr>
          <w:ilvl w:val="2"/>
          <w:numId w:val="2"/>
        </w:numPr>
        <w:spacing w:before="120" w:line="276" w:lineRule="auto"/>
        <w:ind w:left="0" w:firstLine="0"/>
        <w:jc w:val="both"/>
      </w:pPr>
      <w:r>
        <w:t xml:space="preserve">to request and receive adequate material and technical resources to support a comprehensive study process, within the University's capabilities; </w:t>
      </w:r>
    </w:p>
    <w:p w14:paraId="75A111C8" w14:textId="6FD2DA18" w:rsidR="00986C9D" w:rsidRPr="00C853C3" w:rsidRDefault="006A78DD" w:rsidP="00337127">
      <w:pPr>
        <w:numPr>
          <w:ilvl w:val="2"/>
          <w:numId w:val="2"/>
        </w:numPr>
        <w:spacing w:before="120" w:line="276" w:lineRule="auto"/>
        <w:ind w:left="0" w:firstLine="0"/>
        <w:jc w:val="both"/>
        <w:rPr>
          <w:color w:val="auto"/>
        </w:rPr>
      </w:pPr>
      <w:r>
        <w:rPr>
          <w:color w:val="auto"/>
        </w:rPr>
        <w:t>to use the University premises, libraries, cultural, sports, medical and other facilities, as well as other premises and facilities used by the University for study and sports events at the times specified for the study process, in accordance with the procedure established by the University;</w:t>
      </w:r>
    </w:p>
    <w:p w14:paraId="3FC33B9C" w14:textId="77777777" w:rsidR="00906DF1" w:rsidRPr="00C853C3" w:rsidRDefault="004D69B5" w:rsidP="00906DF1">
      <w:pPr>
        <w:numPr>
          <w:ilvl w:val="2"/>
          <w:numId w:val="2"/>
        </w:numPr>
        <w:spacing w:before="120" w:line="276" w:lineRule="auto"/>
        <w:ind w:left="0" w:firstLine="0"/>
        <w:jc w:val="both"/>
        <w:rPr>
          <w:color w:val="auto"/>
        </w:rPr>
      </w:pPr>
      <w:r>
        <w:rPr>
          <w:color w:val="auto"/>
        </w:rPr>
        <w:t>to use laboratories, departmental and sports equipment, devices and facilities intended for the study process in accordance with the established procedure;</w:t>
      </w:r>
    </w:p>
    <w:p w14:paraId="09D70E58" w14:textId="43E48DC9" w:rsidR="00906DF1" w:rsidRPr="00C853C3" w:rsidRDefault="00906DF1" w:rsidP="00906DF1">
      <w:pPr>
        <w:numPr>
          <w:ilvl w:val="2"/>
          <w:numId w:val="2"/>
        </w:numPr>
        <w:spacing w:before="120" w:line="276" w:lineRule="auto"/>
        <w:ind w:left="0" w:firstLine="0"/>
        <w:jc w:val="both"/>
        <w:rPr>
          <w:color w:val="auto"/>
        </w:rPr>
      </w:pPr>
      <w:r>
        <w:rPr>
          <w:color w:val="auto"/>
        </w:rPr>
        <w:t xml:space="preserve">The student shall have the right to access all study materials used in the study process, regardless of their form (textual, visual, audio, video, etc.) and content. These materials are to be used solely for educational and non-commercial purposes. </w:t>
      </w:r>
      <w:r w:rsidR="00116D1B">
        <w:rPr>
          <w:color w:val="auto"/>
        </w:rPr>
        <w:t>M</w:t>
      </w:r>
      <w:r>
        <w:rPr>
          <w:color w:val="auto"/>
        </w:rPr>
        <w:t xml:space="preserve">odification, </w:t>
      </w:r>
      <w:r>
        <w:rPr>
          <w:color w:val="auto"/>
        </w:rPr>
        <w:lastRenderedPageBreak/>
        <w:t>reproduction, public distribution, transfer to third parties and use of the study materials for purposes other than those specified in these terms and conditions is prohibited.</w:t>
      </w:r>
    </w:p>
    <w:p w14:paraId="3F341B12" w14:textId="77777777" w:rsidR="000250B4" w:rsidRPr="00C853C3" w:rsidRDefault="006A78DD" w:rsidP="00337127">
      <w:pPr>
        <w:numPr>
          <w:ilvl w:val="2"/>
          <w:numId w:val="2"/>
        </w:numPr>
        <w:spacing w:before="120" w:line="276" w:lineRule="auto"/>
        <w:ind w:left="0" w:firstLine="0"/>
        <w:jc w:val="both"/>
        <w:rPr>
          <w:color w:val="auto"/>
        </w:rPr>
      </w:pPr>
      <w:r>
        <w:rPr>
          <w:color w:val="auto"/>
        </w:rPr>
        <w:t>to suspend and resume studies in accordance with the procedures prescribed by the University;</w:t>
      </w:r>
    </w:p>
    <w:p w14:paraId="4CFF4D4B" w14:textId="1BD48EB2" w:rsidR="000250B4" w:rsidRPr="00C853C3" w:rsidRDefault="2C9928EC" w:rsidP="00337127">
      <w:pPr>
        <w:numPr>
          <w:ilvl w:val="2"/>
          <w:numId w:val="2"/>
        </w:numPr>
        <w:spacing w:before="120" w:line="276" w:lineRule="auto"/>
        <w:ind w:left="0" w:firstLine="0"/>
        <w:jc w:val="both"/>
        <w:rPr>
          <w:color w:val="auto"/>
        </w:rPr>
      </w:pPr>
      <w:r>
        <w:rPr>
          <w:color w:val="auto"/>
        </w:rPr>
        <w:t>to receive timely information on all matters directly related to their studies, as well as explanations from the lecturer regarding grades, errors made in examinations and</w:t>
      </w:r>
      <w:r w:rsidR="00116D1B">
        <w:rPr>
          <w:color w:val="auto"/>
        </w:rPr>
        <w:t xml:space="preserve"> </w:t>
      </w:r>
      <w:r>
        <w:rPr>
          <w:color w:val="auto"/>
        </w:rPr>
        <w:t>progress of their work</w:t>
      </w:r>
      <w:r w:rsidR="00116D1B">
        <w:rPr>
          <w:color w:val="auto"/>
        </w:rPr>
        <w:t>;</w:t>
      </w:r>
    </w:p>
    <w:p w14:paraId="79450238" w14:textId="283650C8" w:rsidR="000250B4" w:rsidRPr="00BA7307" w:rsidRDefault="009F7DC8" w:rsidP="00337127">
      <w:pPr>
        <w:numPr>
          <w:ilvl w:val="2"/>
          <w:numId w:val="2"/>
        </w:numPr>
        <w:spacing w:before="120" w:line="276" w:lineRule="auto"/>
        <w:ind w:left="0" w:firstLine="0"/>
        <w:jc w:val="both"/>
        <w:rPr>
          <w:color w:val="auto"/>
        </w:rPr>
      </w:pPr>
      <w:r>
        <w:rPr>
          <w:color w:val="auto"/>
        </w:rPr>
        <w:t>to freely express and defend their opinions and views, provided that such expression does not infringe upon the rights and legitimate interests of other students, employees, cooperation partners (such as state, scientific, and medical institutions), or any other members of the University community;</w:t>
      </w:r>
    </w:p>
    <w:p w14:paraId="67732596" w14:textId="77777777" w:rsidR="00986C9D" w:rsidRPr="007E04B0" w:rsidRDefault="009F7DC8" w:rsidP="00337127">
      <w:pPr>
        <w:numPr>
          <w:ilvl w:val="2"/>
          <w:numId w:val="2"/>
        </w:numPr>
        <w:spacing w:before="120" w:line="276" w:lineRule="auto"/>
        <w:ind w:left="0" w:firstLine="0"/>
        <w:jc w:val="both"/>
      </w:pPr>
      <w:r>
        <w:t>to vote and be elected to the Student Union and to participate in the self-government institutions;</w:t>
      </w:r>
    </w:p>
    <w:p w14:paraId="4775E673" w14:textId="77777777" w:rsidR="000250B4" w:rsidRPr="007E04B0" w:rsidRDefault="2C9928EC" w:rsidP="686FCAF9">
      <w:pPr>
        <w:numPr>
          <w:ilvl w:val="2"/>
          <w:numId w:val="2"/>
        </w:numPr>
        <w:spacing w:before="120" w:line="276" w:lineRule="auto"/>
        <w:ind w:left="0" w:firstLine="0"/>
        <w:jc w:val="both"/>
        <w:rPr>
          <w:color w:val="auto"/>
        </w:rPr>
      </w:pPr>
      <w:r>
        <w:t xml:space="preserve">to attend study courses of other higher education institutions as a participant and to take the necessary examinations; </w:t>
      </w:r>
    </w:p>
    <w:p w14:paraId="24B9DF47" w14:textId="155E81F0" w:rsidR="000250B4" w:rsidRDefault="69827837" w:rsidP="686FCAF9">
      <w:pPr>
        <w:numPr>
          <w:ilvl w:val="2"/>
          <w:numId w:val="2"/>
        </w:numPr>
        <w:spacing w:before="120" w:line="276" w:lineRule="auto"/>
        <w:ind w:left="0" w:firstLine="0"/>
        <w:jc w:val="both"/>
        <w:rPr>
          <w:color w:val="auto"/>
        </w:rPr>
      </w:pPr>
      <w:r>
        <w:rPr>
          <w:color w:val="auto"/>
        </w:rPr>
        <w:t xml:space="preserve">to lodge appeals against the conduct of </w:t>
      </w:r>
      <w:r w:rsidR="00116D1B">
        <w:rPr>
          <w:color w:val="auto"/>
        </w:rPr>
        <w:t>examinations</w:t>
      </w:r>
      <w:r>
        <w:rPr>
          <w:color w:val="auto"/>
        </w:rPr>
        <w:t xml:space="preserve"> and the assessment procedure, to participate in the meeting of the Appeals Commission and provide explanations,</w:t>
      </w:r>
    </w:p>
    <w:p w14:paraId="2CFA1149" w14:textId="3C59237E" w:rsidR="000250B4" w:rsidRDefault="2C9928EC" w:rsidP="686FCAF9">
      <w:pPr>
        <w:numPr>
          <w:ilvl w:val="2"/>
          <w:numId w:val="2"/>
        </w:numPr>
        <w:spacing w:before="120" w:line="276" w:lineRule="auto"/>
        <w:ind w:left="0" w:firstLine="0"/>
        <w:jc w:val="both"/>
        <w:rPr>
          <w:color w:val="auto"/>
        </w:rPr>
      </w:pPr>
      <w:r>
        <w:t>to establish associations, interest groups and clubs, as well as to become a member of them;</w:t>
      </w:r>
    </w:p>
    <w:p w14:paraId="1075F7E3" w14:textId="7321B488" w:rsidR="000250B4" w:rsidRPr="007E04B0" w:rsidRDefault="009F7DC8" w:rsidP="00337127">
      <w:pPr>
        <w:numPr>
          <w:ilvl w:val="2"/>
          <w:numId w:val="2"/>
        </w:numPr>
        <w:spacing w:before="120" w:line="276" w:lineRule="auto"/>
        <w:ind w:left="0" w:firstLine="0"/>
        <w:jc w:val="both"/>
        <w:rPr>
          <w:color w:val="auto"/>
        </w:rPr>
      </w:pPr>
      <w:r>
        <w:t xml:space="preserve">to </w:t>
      </w:r>
      <w:r w:rsidR="00116D1B" w:rsidRPr="00116D1B">
        <w:t>submit complaints, proposals, and applications, including those concerning decisions made by University officials or collegial bodies on matters directly related to studies, as well as to report alleged offenses involving corrupt activities</w:t>
      </w:r>
      <w:r>
        <w:t>;</w:t>
      </w:r>
    </w:p>
    <w:p w14:paraId="18B37531" w14:textId="4E03AED4" w:rsidR="000250B4" w:rsidRPr="007E04B0" w:rsidRDefault="009F7DC8" w:rsidP="00337127">
      <w:pPr>
        <w:numPr>
          <w:ilvl w:val="2"/>
          <w:numId w:val="2"/>
        </w:numPr>
        <w:tabs>
          <w:tab w:val="left" w:pos="851"/>
        </w:tabs>
        <w:spacing w:before="120" w:line="276" w:lineRule="auto"/>
        <w:ind w:left="0" w:firstLine="0"/>
        <w:jc w:val="both"/>
      </w:pPr>
      <w:r>
        <w:t xml:space="preserve">to </w:t>
      </w:r>
      <w:r w:rsidR="00EF388C" w:rsidRPr="00EF388C">
        <w:t>participate in the work of the collegial representative and management institutions, as well as in the decision-making bodies of the University, in cases specified by the applicable laws and regulations of the Republic of Latvia, the internal rules and regulations of the University, or the University's administrative documentation</w:t>
      </w:r>
      <w:r>
        <w:t>;</w:t>
      </w:r>
    </w:p>
    <w:p w14:paraId="716DC495" w14:textId="7BF89470" w:rsidR="00C659DD" w:rsidRPr="007E04B0" w:rsidRDefault="4F229405" w:rsidP="00337127">
      <w:pPr>
        <w:numPr>
          <w:ilvl w:val="2"/>
          <w:numId w:val="2"/>
        </w:numPr>
        <w:tabs>
          <w:tab w:val="left" w:pos="851"/>
        </w:tabs>
        <w:spacing w:before="120" w:line="276" w:lineRule="auto"/>
        <w:ind w:left="0" w:firstLine="0"/>
        <w:jc w:val="both"/>
      </w:pPr>
      <w:r>
        <w:t xml:space="preserve">to use study and student loans in accordance with the procedure prescribed by the laws and regulations and to apply for a state-funded scholarship, </w:t>
      </w:r>
      <w:r>
        <w:rPr>
          <w:color w:val="auto"/>
        </w:rPr>
        <w:t>as well as for other scholarships, grants and tuition fee discounts in accordance with the procedure prescribed by the University, if such are available and granted at the University;</w:t>
      </w:r>
    </w:p>
    <w:p w14:paraId="0619C6F1" w14:textId="7D6DA3C0" w:rsidR="00C659DD" w:rsidRPr="00B3526B" w:rsidRDefault="16821D25" w:rsidP="00C659DD">
      <w:pPr>
        <w:numPr>
          <w:ilvl w:val="2"/>
          <w:numId w:val="2"/>
        </w:numPr>
        <w:tabs>
          <w:tab w:val="left" w:pos="851"/>
        </w:tabs>
        <w:spacing w:before="120" w:line="276" w:lineRule="auto"/>
        <w:ind w:left="0" w:firstLine="0"/>
        <w:jc w:val="both"/>
        <w:rPr>
          <w:color w:val="auto"/>
        </w:rPr>
      </w:pPr>
      <w:r>
        <w:t xml:space="preserve">to </w:t>
      </w:r>
      <w:r w:rsidR="00EF388C" w:rsidRPr="00EF388C">
        <w:t xml:space="preserve">change the study programme within the </w:t>
      </w:r>
      <w:r w:rsidR="00EF388C">
        <w:t xml:space="preserve">study programme group of the </w:t>
      </w:r>
      <w:r w:rsidR="00EF388C" w:rsidRPr="00EF388C">
        <w:t xml:space="preserve">same faculty by </w:t>
      </w:r>
      <w:proofErr w:type="gramStart"/>
      <w:r w:rsidR="00EF388C" w:rsidRPr="00EF388C">
        <w:t>submitting an application</w:t>
      </w:r>
      <w:proofErr w:type="gramEnd"/>
      <w:r w:rsidR="00EF388C" w:rsidRPr="00EF388C">
        <w:t xml:space="preserve"> for the change</w:t>
      </w:r>
      <w:r w:rsidR="00EF388C">
        <w:t xml:space="preserve"> of the study programme;</w:t>
      </w:r>
    </w:p>
    <w:p w14:paraId="1E1AA53B" w14:textId="1E9181AF" w:rsidR="002E083F" w:rsidRPr="007E04B0" w:rsidRDefault="160B557A" w:rsidP="00067CFE">
      <w:pPr>
        <w:numPr>
          <w:ilvl w:val="2"/>
          <w:numId w:val="2"/>
        </w:numPr>
        <w:tabs>
          <w:tab w:val="left" w:pos="851"/>
        </w:tabs>
        <w:spacing w:before="120" w:line="276" w:lineRule="auto"/>
        <w:ind w:left="0" w:firstLine="0"/>
        <w:jc w:val="both"/>
      </w:pPr>
      <w:r>
        <w:t xml:space="preserve">to change the study programme within another faculty by </w:t>
      </w:r>
      <w:proofErr w:type="gramStart"/>
      <w:r>
        <w:t>submitting an application</w:t>
      </w:r>
      <w:proofErr w:type="gramEnd"/>
      <w:r>
        <w:t xml:space="preserve"> for exclusion from the current study programme and submitting the documents to the new study programme at the time of admission;</w:t>
      </w:r>
    </w:p>
    <w:p w14:paraId="6F0F2863" w14:textId="2D24FECD" w:rsidR="000250B4" w:rsidRPr="00E84E01" w:rsidRDefault="69827837" w:rsidP="00E4621F">
      <w:pPr>
        <w:numPr>
          <w:ilvl w:val="2"/>
          <w:numId w:val="2"/>
        </w:numPr>
        <w:spacing w:before="120" w:line="276" w:lineRule="auto"/>
        <w:ind w:left="0" w:firstLine="0"/>
        <w:jc w:val="both"/>
      </w:pPr>
      <w:r>
        <w:t xml:space="preserve">to carry out scientific activity in accordance with the procedures laid down in the internal laws and regulations of the University or in the administrative documents of the University; </w:t>
      </w:r>
    </w:p>
    <w:p w14:paraId="50B03163" w14:textId="31CEB044" w:rsidR="000250B4" w:rsidRPr="00471FCE" w:rsidRDefault="3E315F85" w:rsidP="00337127">
      <w:pPr>
        <w:numPr>
          <w:ilvl w:val="2"/>
          <w:numId w:val="2"/>
        </w:numPr>
        <w:spacing w:before="120" w:line="276" w:lineRule="auto"/>
        <w:ind w:left="0" w:firstLine="0"/>
        <w:jc w:val="both"/>
      </w:pPr>
      <w:r>
        <w:lastRenderedPageBreak/>
        <w:t xml:space="preserve">to </w:t>
      </w:r>
      <w:r w:rsidR="001B4728" w:rsidRPr="001B4728">
        <w:t>obtain recognition of learning outcomes achieved at other higher education institutions or in previous periods of study at the University, as well as those acquired through non-formal education or professional experience, in accordance with the procedures established by the University</w:t>
      </w:r>
      <w:r>
        <w:t>.</w:t>
      </w:r>
    </w:p>
    <w:p w14:paraId="1263764A" w14:textId="77777777" w:rsidR="000250B4" w:rsidRPr="00E84E01" w:rsidRDefault="000250B4" w:rsidP="00337127">
      <w:pPr>
        <w:spacing w:before="120" w:line="276" w:lineRule="auto"/>
        <w:jc w:val="both"/>
      </w:pPr>
    </w:p>
    <w:p w14:paraId="0CBDA7C3" w14:textId="77777777" w:rsidR="000250B4" w:rsidRPr="00E84E01" w:rsidRDefault="009F7DC8" w:rsidP="005F0586">
      <w:pPr>
        <w:pStyle w:val="Heading1"/>
        <w:numPr>
          <w:ilvl w:val="0"/>
          <w:numId w:val="2"/>
        </w:numPr>
        <w:spacing w:before="120" w:after="0" w:line="276" w:lineRule="auto"/>
        <w:ind w:left="0" w:firstLine="426"/>
        <w:jc w:val="center"/>
        <w:rPr>
          <w:rFonts w:ascii="Times New Roman" w:eastAsia="Times New Roman" w:hAnsi="Times New Roman" w:cs="Times New Roman"/>
          <w:sz w:val="24"/>
          <w:szCs w:val="24"/>
        </w:rPr>
      </w:pPr>
      <w:r>
        <w:rPr>
          <w:rFonts w:ascii="Times New Roman" w:hAnsi="Times New Roman"/>
          <w:sz w:val="24"/>
        </w:rPr>
        <w:t>Student’s obligations</w:t>
      </w:r>
    </w:p>
    <w:p w14:paraId="62D9A420" w14:textId="77777777" w:rsidR="000250B4" w:rsidRPr="00E84E01" w:rsidRDefault="009F7DC8" w:rsidP="00337127">
      <w:pPr>
        <w:numPr>
          <w:ilvl w:val="1"/>
          <w:numId w:val="2"/>
        </w:numPr>
        <w:spacing w:before="120" w:line="276" w:lineRule="auto"/>
        <w:ind w:left="0" w:firstLine="0"/>
        <w:jc w:val="both"/>
      </w:pPr>
      <w:r>
        <w:t>The University student shall have the following obligations:</w:t>
      </w:r>
    </w:p>
    <w:p w14:paraId="527A59FB" w14:textId="1458C48F" w:rsidR="00C82A1A" w:rsidRPr="007E04B0" w:rsidRDefault="0010490B" w:rsidP="00337127">
      <w:pPr>
        <w:numPr>
          <w:ilvl w:val="2"/>
          <w:numId w:val="2"/>
        </w:numPr>
        <w:spacing w:before="120" w:line="276" w:lineRule="auto"/>
        <w:ind w:left="0" w:firstLine="0"/>
        <w:jc w:val="both"/>
      </w:pPr>
      <w:r>
        <w:t xml:space="preserve">to fulfil the obligations of the study contract concluded with the University, to comply with these Rules, the University Code of Ethics, </w:t>
      </w:r>
      <w:r w:rsidR="00F6008B">
        <w:t xml:space="preserve">the Academic Integrity Policy, </w:t>
      </w:r>
      <w:r>
        <w:t xml:space="preserve">as well as other internal laws and regulations; </w:t>
      </w:r>
    </w:p>
    <w:p w14:paraId="3ADAE3C7" w14:textId="77777777" w:rsidR="000250B4" w:rsidRPr="007E04B0" w:rsidRDefault="009F7DC8" w:rsidP="00337127">
      <w:pPr>
        <w:numPr>
          <w:ilvl w:val="2"/>
          <w:numId w:val="2"/>
        </w:numPr>
        <w:spacing w:before="120" w:line="276" w:lineRule="auto"/>
        <w:ind w:left="0" w:firstLine="0"/>
        <w:jc w:val="both"/>
      </w:pPr>
      <w:r>
        <w:t>to treat the teaching staff, general staff, students and visitors with dignity and respect;</w:t>
      </w:r>
    </w:p>
    <w:p w14:paraId="4EADF448" w14:textId="20B3062D" w:rsidR="00D86EA5" w:rsidRDefault="009F7DC8" w:rsidP="00D86EA5">
      <w:pPr>
        <w:numPr>
          <w:ilvl w:val="2"/>
          <w:numId w:val="2"/>
        </w:numPr>
        <w:spacing w:before="120" w:line="276" w:lineRule="auto"/>
        <w:ind w:left="0" w:firstLine="0"/>
        <w:jc w:val="both"/>
      </w:pPr>
      <w:r>
        <w:t>to fulfil the requirements set by the academic and general staff related to the study process in due time and accurately, insofar as they do not contradict with the rules and regulations;</w:t>
      </w:r>
    </w:p>
    <w:p w14:paraId="272B25E0" w14:textId="16C2499E" w:rsidR="00EC02C7" w:rsidRPr="00841B5F" w:rsidRDefault="00EC02C7" w:rsidP="00EC02C7">
      <w:pPr>
        <w:numPr>
          <w:ilvl w:val="2"/>
          <w:numId w:val="2"/>
        </w:numPr>
        <w:spacing w:before="120" w:line="276" w:lineRule="auto"/>
        <w:ind w:left="0" w:firstLine="0"/>
        <w:jc w:val="both"/>
        <w:rPr>
          <w:color w:val="auto"/>
        </w:rPr>
      </w:pPr>
      <w:r>
        <w:rPr>
          <w:color w:val="auto"/>
        </w:rPr>
        <w:t xml:space="preserve">to read and comply with the occupational health, safety, and fire safety requirements, confirming they have done so via the University student portal </w:t>
      </w:r>
      <w:proofErr w:type="spellStart"/>
      <w:r>
        <w:rPr>
          <w:color w:val="auto"/>
        </w:rPr>
        <w:t>MyRSU</w:t>
      </w:r>
      <w:proofErr w:type="spellEnd"/>
      <w:r w:rsidR="001031DA">
        <w:rPr>
          <w:color w:val="auto"/>
        </w:rPr>
        <w:t>;</w:t>
      </w:r>
    </w:p>
    <w:p w14:paraId="3D58D52C" w14:textId="51CB2410" w:rsidR="00EC02C7" w:rsidRDefault="00EC02C7" w:rsidP="00EC02C7">
      <w:pPr>
        <w:numPr>
          <w:ilvl w:val="2"/>
          <w:numId w:val="2"/>
        </w:numPr>
        <w:spacing w:before="120" w:line="276" w:lineRule="auto"/>
        <w:ind w:left="0" w:firstLine="0"/>
        <w:jc w:val="both"/>
        <w:rPr>
          <w:color w:val="auto"/>
        </w:rPr>
      </w:pPr>
      <w:r>
        <w:rPr>
          <w:color w:val="auto"/>
        </w:rPr>
        <w:t>to adhere to the University’s corporate identity guidelines;</w:t>
      </w:r>
    </w:p>
    <w:p w14:paraId="13F6C7D0" w14:textId="26099209" w:rsidR="00EC02C7" w:rsidRPr="00EC02C7" w:rsidRDefault="00EC02C7" w:rsidP="00EC02C7">
      <w:pPr>
        <w:numPr>
          <w:ilvl w:val="2"/>
          <w:numId w:val="2"/>
        </w:numPr>
        <w:spacing w:before="120" w:line="276" w:lineRule="auto"/>
        <w:ind w:left="0" w:firstLine="0"/>
        <w:jc w:val="both"/>
        <w:rPr>
          <w:color w:val="auto"/>
        </w:rPr>
      </w:pPr>
      <w:r>
        <w:rPr>
          <w:color w:val="auto"/>
        </w:rPr>
        <w:t xml:space="preserve">to activate their student system credentials (username) on the student portal </w:t>
      </w:r>
      <w:proofErr w:type="spellStart"/>
      <w:r>
        <w:rPr>
          <w:color w:val="auto"/>
        </w:rPr>
        <w:t>MyRSU</w:t>
      </w:r>
      <w:proofErr w:type="spellEnd"/>
      <w:r>
        <w:rPr>
          <w:color w:val="auto"/>
        </w:rPr>
        <w:t xml:space="preserve"> by obtaining and permanently updating their password immediately after starting or resuming their studies;</w:t>
      </w:r>
    </w:p>
    <w:p w14:paraId="7D5C2D55" w14:textId="77777777" w:rsidR="00EC02C7" w:rsidRPr="007E04B0" w:rsidRDefault="00EC02C7" w:rsidP="00EC02C7">
      <w:pPr>
        <w:numPr>
          <w:ilvl w:val="2"/>
          <w:numId w:val="2"/>
        </w:numPr>
        <w:spacing w:before="120" w:line="276" w:lineRule="auto"/>
        <w:ind w:left="0" w:firstLine="0"/>
        <w:jc w:val="both"/>
        <w:rPr>
          <w:color w:val="auto"/>
        </w:rPr>
      </w:pPr>
      <w:r>
        <w:rPr>
          <w:color w:val="auto"/>
        </w:rPr>
        <w:t xml:space="preserve">to use the e-mail address assigned by the University (electronic address: [student ID </w:t>
      </w:r>
      <w:proofErr w:type="gramStart"/>
      <w:r>
        <w:rPr>
          <w:color w:val="auto"/>
        </w:rPr>
        <w:t>number]@</w:t>
      </w:r>
      <w:proofErr w:type="gramEnd"/>
      <w:r>
        <w:rPr>
          <w:color w:val="auto"/>
        </w:rPr>
        <w:t>rsu.edu.lv) for communication with the University;</w:t>
      </w:r>
    </w:p>
    <w:p w14:paraId="0F00A79F" w14:textId="183D5E8D" w:rsidR="00EC02C7" w:rsidRDefault="00EC02C7" w:rsidP="00D86EA5">
      <w:pPr>
        <w:numPr>
          <w:ilvl w:val="2"/>
          <w:numId w:val="2"/>
        </w:numPr>
        <w:spacing w:before="120" w:line="276" w:lineRule="auto"/>
        <w:ind w:left="0" w:firstLine="0"/>
        <w:jc w:val="both"/>
      </w:pPr>
      <w:r>
        <w:rPr>
          <w:color w:val="auto"/>
        </w:rPr>
        <w:t>to carry a valid University student identity card;</w:t>
      </w:r>
    </w:p>
    <w:p w14:paraId="2B159381" w14:textId="65951E4D" w:rsidR="00D86EA5" w:rsidRPr="00C853C3" w:rsidRDefault="3BCA4CE3" w:rsidP="00D86EA5">
      <w:pPr>
        <w:numPr>
          <w:ilvl w:val="2"/>
          <w:numId w:val="2"/>
        </w:numPr>
        <w:spacing w:before="120" w:line="276" w:lineRule="auto"/>
        <w:ind w:left="0" w:firstLine="0"/>
        <w:jc w:val="both"/>
        <w:rPr>
          <w:color w:val="auto"/>
        </w:rPr>
      </w:pPr>
      <w:r>
        <w:t xml:space="preserve">to regularly check the planned study process events (including the timetable for lectures and classes) on the student portal </w:t>
      </w:r>
      <w:proofErr w:type="spellStart"/>
      <w:r>
        <w:t>MyRSU</w:t>
      </w:r>
      <w:proofErr w:type="spellEnd"/>
      <w:r>
        <w:t xml:space="preserve">, keep track of any changes and inform the student contact person if any discrepancies are found in the </w:t>
      </w:r>
      <w:r w:rsidR="001031DA">
        <w:t>timetable</w:t>
      </w:r>
      <w:r>
        <w:t xml:space="preserve"> </w:t>
      </w:r>
      <w:r w:rsidR="001031DA">
        <w:t>regarding</w:t>
      </w:r>
      <w:r>
        <w:t xml:space="preserve"> study results or individual plans;</w:t>
      </w:r>
    </w:p>
    <w:p w14:paraId="42225D03" w14:textId="4FC601C6" w:rsidR="00D86EA5" w:rsidRPr="00C853C3" w:rsidRDefault="000E34C9" w:rsidP="00BC7F0F">
      <w:pPr>
        <w:numPr>
          <w:ilvl w:val="2"/>
          <w:numId w:val="2"/>
        </w:numPr>
        <w:spacing w:before="120" w:line="276" w:lineRule="auto"/>
        <w:ind w:left="0" w:firstLine="0"/>
        <w:jc w:val="both"/>
        <w:rPr>
          <w:color w:val="auto"/>
        </w:rPr>
      </w:pPr>
      <w:r>
        <w:rPr>
          <w:color w:val="auto"/>
        </w:rPr>
        <w:t>i</w:t>
      </w:r>
      <w:r w:rsidR="00D86EA5">
        <w:rPr>
          <w:color w:val="auto"/>
        </w:rPr>
        <w:t xml:space="preserve">n the event of any changes to the student's personal data (such as name, surname, personal identification number, declared place of residence, phone number, bank account, or other details), the student must inform the University no later than ten days after the changes are made or upon receipt of a new identity document. This should be done by submitting the electronic application for personal data changes on the student portal </w:t>
      </w:r>
      <w:proofErr w:type="spellStart"/>
      <w:r w:rsidR="00D86EA5">
        <w:rPr>
          <w:color w:val="auto"/>
        </w:rPr>
        <w:t>MyRSU</w:t>
      </w:r>
      <w:proofErr w:type="spellEnd"/>
      <w:r w:rsidR="00D86EA5">
        <w:rPr>
          <w:color w:val="auto"/>
        </w:rPr>
        <w:t>, attaching the relevant supporting documents</w:t>
      </w:r>
      <w:r w:rsidR="001031DA">
        <w:rPr>
          <w:color w:val="auto"/>
        </w:rPr>
        <w:t>;</w:t>
      </w:r>
    </w:p>
    <w:p w14:paraId="13F0781E" w14:textId="2C70C99A" w:rsidR="00EC02C7" w:rsidRPr="00C853C3" w:rsidRDefault="00EC02C7" w:rsidP="00EC02C7">
      <w:pPr>
        <w:numPr>
          <w:ilvl w:val="2"/>
          <w:numId w:val="2"/>
        </w:numPr>
        <w:spacing w:before="120" w:line="276" w:lineRule="auto"/>
        <w:ind w:left="0" w:firstLine="0"/>
        <w:jc w:val="both"/>
        <w:rPr>
          <w:color w:val="auto"/>
        </w:rPr>
      </w:pPr>
      <w:r>
        <w:rPr>
          <w:color w:val="auto"/>
        </w:rPr>
        <w:t xml:space="preserve">to pay the tuition fee in accordance with the procedure, amount and time limit prescribed by the University; to pay for the </w:t>
      </w:r>
      <w:r w:rsidR="001031DA">
        <w:rPr>
          <w:color w:val="auto"/>
        </w:rPr>
        <w:t>fee-based</w:t>
      </w:r>
      <w:r>
        <w:rPr>
          <w:color w:val="auto"/>
        </w:rPr>
        <w:t xml:space="preserve"> services of the University in due time, as well as to fulfil other financial obligations to the University, if any;</w:t>
      </w:r>
    </w:p>
    <w:p w14:paraId="57425688" w14:textId="0C52EDFE" w:rsidR="001031DA" w:rsidRDefault="001031DA" w:rsidP="00337127">
      <w:pPr>
        <w:numPr>
          <w:ilvl w:val="2"/>
          <w:numId w:val="2"/>
        </w:numPr>
        <w:spacing w:before="120" w:line="276" w:lineRule="auto"/>
        <w:ind w:left="0" w:firstLine="0"/>
        <w:jc w:val="both"/>
        <w:rPr>
          <w:color w:val="auto"/>
        </w:rPr>
      </w:pPr>
      <w:r w:rsidRPr="001031DA">
        <w:rPr>
          <w:color w:val="auto"/>
        </w:rPr>
        <w:lastRenderedPageBreak/>
        <w:t>when processing personal data for the purposes of study research, comply with external laws and regulations, internal laws and regulations of the University and the requirements of (medical) institutions and organisations involved in data processing, including obtaining permission from the scientific institution or responsible official of the relevant hospital when planning to conduct research or part thereof in a medical institution or hospital</w:t>
      </w:r>
      <w:r>
        <w:rPr>
          <w:color w:val="auto"/>
        </w:rPr>
        <w:t>;</w:t>
      </w:r>
    </w:p>
    <w:p w14:paraId="72493824" w14:textId="7ED229B2" w:rsidR="00B15F74" w:rsidRDefault="009F7DC8" w:rsidP="00337127">
      <w:pPr>
        <w:numPr>
          <w:ilvl w:val="2"/>
          <w:numId w:val="2"/>
        </w:numPr>
        <w:spacing w:before="120" w:line="276" w:lineRule="auto"/>
        <w:ind w:left="0" w:firstLine="0"/>
        <w:jc w:val="both"/>
        <w:rPr>
          <w:color w:val="auto"/>
        </w:rPr>
      </w:pPr>
      <w:r>
        <w:rPr>
          <w:color w:val="auto"/>
        </w:rPr>
        <w:t xml:space="preserve">to respect and </w:t>
      </w:r>
      <w:r w:rsidR="001031DA">
        <w:rPr>
          <w:color w:val="auto"/>
        </w:rPr>
        <w:t>observe</w:t>
      </w:r>
      <w:r>
        <w:rPr>
          <w:color w:val="auto"/>
        </w:rPr>
        <w:t xml:space="preserve"> the principles of academic integrity and ethics; to prevent plagiarism or any other kind of non-compliance with copyright or neighbouring rights </w:t>
      </w:r>
      <w:r w:rsidR="0071063B">
        <w:rPr>
          <w:color w:val="auto"/>
        </w:rPr>
        <w:t>during the study process</w:t>
      </w:r>
      <w:r>
        <w:rPr>
          <w:color w:val="auto"/>
        </w:rPr>
        <w:t>;</w:t>
      </w:r>
    </w:p>
    <w:p w14:paraId="76F2F439" w14:textId="35A25FC3" w:rsidR="00EC02C7" w:rsidRPr="00C853C3" w:rsidRDefault="00EC02C7" w:rsidP="00EC02C7">
      <w:pPr>
        <w:numPr>
          <w:ilvl w:val="2"/>
          <w:numId w:val="2"/>
        </w:numPr>
        <w:spacing w:before="120" w:line="276" w:lineRule="auto"/>
        <w:ind w:left="0" w:firstLine="0"/>
        <w:jc w:val="both"/>
        <w:rPr>
          <w:color w:val="auto"/>
        </w:rPr>
      </w:pPr>
      <w:r>
        <w:t xml:space="preserve">to use any technical, electronic or digital devices in the study process only with the permission of the lecturer; </w:t>
      </w:r>
      <w:bookmarkStart w:id="3" w:name="_30j0zll"/>
      <w:bookmarkEnd w:id="3"/>
      <w:r>
        <w:t xml:space="preserve">to sign the written coursework produced </w:t>
      </w:r>
      <w:r w:rsidR="0071063B">
        <w:t>during the</w:t>
      </w:r>
      <w:r>
        <w:t xml:space="preserve"> study process, indicating the name, surname and the date of signing, or, in the case of anonymised examinations, indicating their student ID number;</w:t>
      </w:r>
      <w:r>
        <w:rPr>
          <w:color w:val="auto"/>
        </w:rPr>
        <w:t xml:space="preserve"> </w:t>
      </w:r>
    </w:p>
    <w:p w14:paraId="1515598C" w14:textId="2FBB368F" w:rsidR="00714800" w:rsidRPr="00C853C3" w:rsidRDefault="24E041B7" w:rsidP="00BA7307">
      <w:pPr>
        <w:pStyle w:val="ListParagraph"/>
        <w:numPr>
          <w:ilvl w:val="2"/>
          <w:numId w:val="2"/>
        </w:numPr>
        <w:spacing w:line="276" w:lineRule="auto"/>
        <w:ind w:left="0" w:firstLine="0"/>
        <w:jc w:val="both"/>
        <w:rPr>
          <w:rFonts w:ascii="Times New Roman" w:eastAsia="Times New Roman" w:hAnsi="Times New Roman" w:cs="Times New Roman"/>
          <w:sz w:val="24"/>
          <w:szCs w:val="24"/>
        </w:rPr>
      </w:pPr>
      <w:r>
        <w:rPr>
          <w:rFonts w:ascii="Times New Roman" w:hAnsi="Times New Roman"/>
          <w:sz w:val="24"/>
        </w:rPr>
        <w:t>to notify the University as soon as possible, in accordance with these Rules and the relevant University study regulations, about any interruption of studies, planned or unplanned absences, and the planned resumption of studies;</w:t>
      </w:r>
    </w:p>
    <w:p w14:paraId="7DFBB961" w14:textId="78542ABE" w:rsidR="00AA316B" w:rsidRPr="009C420E" w:rsidRDefault="00AA316B" w:rsidP="00337127">
      <w:pPr>
        <w:numPr>
          <w:ilvl w:val="2"/>
          <w:numId w:val="2"/>
        </w:numPr>
        <w:spacing w:before="120" w:line="276" w:lineRule="auto"/>
        <w:ind w:left="0" w:firstLine="0"/>
        <w:jc w:val="both"/>
        <w:rPr>
          <w:color w:val="auto"/>
        </w:rPr>
      </w:pPr>
      <w:bookmarkStart w:id="4" w:name="_Hlk183530781"/>
      <w:r>
        <w:rPr>
          <w:color w:val="auto"/>
        </w:rPr>
        <w:t>to register within the set time limits for restricted elective (B) study courses (at the beginning of May for the autumn semester and at the beginning of December for the spring semester) and for elective (C) study courses (during the first month of each semester);</w:t>
      </w:r>
    </w:p>
    <w:bookmarkEnd w:id="4"/>
    <w:p w14:paraId="3D03CBA1" w14:textId="311E09BC" w:rsidR="007C3E15" w:rsidRDefault="0053621E" w:rsidP="00337127">
      <w:pPr>
        <w:numPr>
          <w:ilvl w:val="2"/>
          <w:numId w:val="2"/>
        </w:numPr>
        <w:spacing w:before="120" w:line="276" w:lineRule="auto"/>
        <w:ind w:left="0" w:firstLine="0"/>
        <w:jc w:val="both"/>
        <w:rPr>
          <w:color w:val="auto"/>
        </w:rPr>
      </w:pPr>
      <w:r>
        <w:rPr>
          <w:color w:val="auto"/>
        </w:rPr>
        <w:t xml:space="preserve">to complete the evaluation questionnaire upon completion of each study course and study programme; </w:t>
      </w:r>
    </w:p>
    <w:p w14:paraId="55A7B009" w14:textId="71FF1389" w:rsidR="00B15F74" w:rsidRPr="00580D78" w:rsidRDefault="0013230F" w:rsidP="00337127">
      <w:pPr>
        <w:numPr>
          <w:ilvl w:val="2"/>
          <w:numId w:val="2"/>
        </w:numPr>
        <w:spacing w:before="120" w:line="276" w:lineRule="auto"/>
        <w:ind w:left="0" w:firstLine="0"/>
        <w:jc w:val="both"/>
        <w:rPr>
          <w:color w:val="auto"/>
        </w:rPr>
      </w:pPr>
      <w:r>
        <w:rPr>
          <w:color w:val="auto"/>
        </w:rPr>
        <w:t xml:space="preserve">to refrain from offering any financial or other material benefits to </w:t>
      </w:r>
      <w:r w:rsidR="0071063B">
        <w:rPr>
          <w:color w:val="auto"/>
        </w:rPr>
        <w:t xml:space="preserve">the </w:t>
      </w:r>
      <w:r>
        <w:rPr>
          <w:color w:val="auto"/>
        </w:rPr>
        <w:t xml:space="preserve">University staff, and to otherwise avoid unlawful influence on </w:t>
      </w:r>
      <w:r w:rsidR="0071063B">
        <w:rPr>
          <w:color w:val="auto"/>
        </w:rPr>
        <w:t xml:space="preserve">the </w:t>
      </w:r>
      <w:r>
        <w:rPr>
          <w:color w:val="auto"/>
        </w:rPr>
        <w:t xml:space="preserve">University staff, in order to gain personal benefit for oneself or one’s family members; </w:t>
      </w:r>
    </w:p>
    <w:p w14:paraId="0F4BCF60" w14:textId="77777777" w:rsidR="000250B4" w:rsidRPr="007E04B0" w:rsidRDefault="009F7DC8" w:rsidP="00337127">
      <w:pPr>
        <w:numPr>
          <w:ilvl w:val="2"/>
          <w:numId w:val="2"/>
        </w:numPr>
        <w:spacing w:before="120" w:line="276" w:lineRule="auto"/>
        <w:ind w:left="0" w:firstLine="0"/>
        <w:jc w:val="both"/>
        <w:rPr>
          <w:color w:val="auto"/>
        </w:rPr>
      </w:pPr>
      <w:r>
        <w:rPr>
          <w:color w:val="auto"/>
        </w:rPr>
        <w:t>not to be under the influence of alcohol, narcotic drugs, toxic or psychoactive substances while on University premises, or in a state of health that endangers oneself or others;</w:t>
      </w:r>
    </w:p>
    <w:p w14:paraId="6A5F4E4B" w14:textId="6D86256C" w:rsidR="00C536E3" w:rsidRPr="007E04B0" w:rsidRDefault="00C536E3" w:rsidP="00337127">
      <w:pPr>
        <w:numPr>
          <w:ilvl w:val="2"/>
          <w:numId w:val="2"/>
        </w:numPr>
        <w:spacing w:before="120" w:line="276" w:lineRule="auto"/>
        <w:ind w:left="0" w:firstLine="0"/>
        <w:jc w:val="both"/>
        <w:rPr>
          <w:color w:val="auto"/>
        </w:rPr>
      </w:pPr>
      <w:r>
        <w:rPr>
          <w:color w:val="auto"/>
        </w:rPr>
        <w:t>to comply with the epidemiological safety rules and measures established in the country and the University;</w:t>
      </w:r>
    </w:p>
    <w:p w14:paraId="1E19E353" w14:textId="466CEE22" w:rsidR="000250B4" w:rsidRPr="007E04B0" w:rsidRDefault="009F7DC8" w:rsidP="00337127">
      <w:pPr>
        <w:numPr>
          <w:ilvl w:val="2"/>
          <w:numId w:val="2"/>
        </w:numPr>
        <w:spacing w:before="120" w:line="276" w:lineRule="auto"/>
        <w:ind w:left="0" w:firstLine="0"/>
        <w:jc w:val="both"/>
        <w:rPr>
          <w:color w:val="auto"/>
        </w:rPr>
      </w:pPr>
      <w:r>
        <w:rPr>
          <w:color w:val="auto"/>
        </w:rPr>
        <w:t xml:space="preserve">to </w:t>
      </w:r>
      <w:r w:rsidR="0071063B">
        <w:t>use the University’s premises, equipment, devices, and other facilities solely for their intended purposes and only in connection with the study process</w:t>
      </w:r>
      <w:r>
        <w:rPr>
          <w:color w:val="auto"/>
        </w:rPr>
        <w:t>;</w:t>
      </w:r>
    </w:p>
    <w:p w14:paraId="6232A7BD" w14:textId="7B41C2EC" w:rsidR="000250B4" w:rsidRPr="00841B5F" w:rsidRDefault="009F7DC8" w:rsidP="00337127">
      <w:pPr>
        <w:numPr>
          <w:ilvl w:val="2"/>
          <w:numId w:val="2"/>
        </w:numPr>
        <w:spacing w:before="120" w:line="276" w:lineRule="auto"/>
        <w:ind w:left="0" w:firstLine="0"/>
        <w:jc w:val="both"/>
        <w:rPr>
          <w:color w:val="auto"/>
        </w:rPr>
      </w:pPr>
      <w:r>
        <w:rPr>
          <w:color w:val="auto"/>
        </w:rPr>
        <w:t xml:space="preserve">to use the University premises, equipment, devices and other facilities of the University with care and accuracy, not to damage them or undertake any other action that might lower their quality. This paragraph does not apply to the normal loss of quality of facilities resulting from the use of facilities for their intended purposes </w:t>
      </w:r>
      <w:r w:rsidR="0071063B">
        <w:rPr>
          <w:color w:val="auto"/>
        </w:rPr>
        <w:t>in the course of</w:t>
      </w:r>
      <w:r>
        <w:rPr>
          <w:color w:val="auto"/>
        </w:rPr>
        <w:t xml:space="preserve"> the study process;</w:t>
      </w:r>
    </w:p>
    <w:p w14:paraId="26B6DD72" w14:textId="60917CDC" w:rsidR="001C6A4B" w:rsidRPr="00B95E6F" w:rsidRDefault="009F7DC8" w:rsidP="00B95E6F">
      <w:pPr>
        <w:numPr>
          <w:ilvl w:val="2"/>
          <w:numId w:val="2"/>
        </w:numPr>
        <w:spacing w:before="120" w:line="276" w:lineRule="auto"/>
        <w:ind w:left="0" w:firstLine="0"/>
        <w:jc w:val="both"/>
        <w:rPr>
          <w:color w:val="auto"/>
        </w:rPr>
      </w:pPr>
      <w:r>
        <w:rPr>
          <w:color w:val="auto"/>
        </w:rPr>
        <w:t xml:space="preserve">to </w:t>
      </w:r>
      <w:r w:rsidR="0071063B">
        <w:t>respect academic traditions and standards of communication when choosing websites to access via the University’s internet connection</w:t>
      </w:r>
      <w:r>
        <w:rPr>
          <w:color w:val="auto"/>
        </w:rPr>
        <w:t>;</w:t>
      </w:r>
    </w:p>
    <w:p w14:paraId="681914AE" w14:textId="6431D238" w:rsidR="000250B4" w:rsidRPr="00E84E01" w:rsidRDefault="009F7DC8" w:rsidP="00337127">
      <w:pPr>
        <w:numPr>
          <w:ilvl w:val="2"/>
          <w:numId w:val="2"/>
        </w:numPr>
        <w:spacing w:before="120" w:line="276" w:lineRule="auto"/>
        <w:ind w:left="0" w:firstLine="0"/>
        <w:jc w:val="both"/>
      </w:pPr>
      <w:r>
        <w:lastRenderedPageBreak/>
        <w:t xml:space="preserve">to pay for the damage inflicted upon the University or other legal or </w:t>
      </w:r>
      <w:r w:rsidR="0071063B">
        <w:t xml:space="preserve">natural </w:t>
      </w:r>
      <w:r>
        <w:t>persons due to the fault of a student;</w:t>
      </w:r>
    </w:p>
    <w:p w14:paraId="253B4D13" w14:textId="7CF01D0B" w:rsidR="0053203A" w:rsidRPr="00E84E01" w:rsidRDefault="009F7DC8" w:rsidP="00337127">
      <w:pPr>
        <w:numPr>
          <w:ilvl w:val="2"/>
          <w:numId w:val="2"/>
        </w:numPr>
        <w:spacing w:before="120" w:line="276" w:lineRule="auto"/>
        <w:ind w:left="0" w:firstLine="0"/>
        <w:jc w:val="both"/>
      </w:pPr>
      <w:r>
        <w:t xml:space="preserve">to deal with all disputes and disagreements that have arisen during the study process first within the University, taking into consideration </w:t>
      </w:r>
      <w:r>
        <w:rPr>
          <w:i/>
          <w:iCs/>
        </w:rPr>
        <w:t>the principle of subsidiarity</w:t>
      </w:r>
      <w:r>
        <w:t xml:space="preserve"> (to address a representative of the University staff or department whose direct responsibilities include problem solving, thereby ensuring a prompt and effective resolution of the problem);</w:t>
      </w:r>
    </w:p>
    <w:p w14:paraId="6F08A106" w14:textId="3BA2B3AD" w:rsidR="00C82A1A" w:rsidRDefault="0071063B" w:rsidP="00337127">
      <w:pPr>
        <w:numPr>
          <w:ilvl w:val="2"/>
          <w:numId w:val="2"/>
        </w:numPr>
        <w:spacing w:before="120" w:line="276" w:lineRule="auto"/>
        <w:ind w:left="0" w:firstLine="0"/>
        <w:jc w:val="both"/>
      </w:pPr>
      <w:r>
        <w:t>t</w:t>
      </w:r>
      <w:r w:rsidR="00C82A1A">
        <w:t>o participate in study and research activities as a person physically identifiable, without further verification, by a photograph on a student ID card or official personal identity document;</w:t>
      </w:r>
    </w:p>
    <w:p w14:paraId="4F9E2026" w14:textId="72ED806F" w:rsidR="00DA4D4B" w:rsidRPr="00DA4D4B" w:rsidRDefault="00DA4D4B" w:rsidP="00DA4D4B">
      <w:pPr>
        <w:numPr>
          <w:ilvl w:val="2"/>
          <w:numId w:val="2"/>
        </w:numPr>
        <w:spacing w:before="120" w:line="276" w:lineRule="auto"/>
        <w:ind w:left="0" w:firstLine="0"/>
        <w:jc w:val="both"/>
        <w:rPr>
          <w:color w:val="auto"/>
        </w:rPr>
      </w:pPr>
      <w:r>
        <w:rPr>
          <w:color w:val="auto"/>
        </w:rPr>
        <w:t>to comply with the personal hygiene requirements while at the University;</w:t>
      </w:r>
    </w:p>
    <w:p w14:paraId="39165C31" w14:textId="77777777" w:rsidR="00C82A1A" w:rsidRPr="00E84E01" w:rsidRDefault="00C82A1A" w:rsidP="00337127">
      <w:pPr>
        <w:numPr>
          <w:ilvl w:val="2"/>
          <w:numId w:val="2"/>
        </w:numPr>
        <w:spacing w:before="120" w:line="276" w:lineRule="auto"/>
        <w:ind w:left="0" w:firstLine="0"/>
        <w:jc w:val="both"/>
      </w:pPr>
      <w:r>
        <w:t>to respect the traditions of the academic environment in the choice of clothing and visual image; to respect the interests of other University students, academic and general staff, as well as the interests of cooperation partners;</w:t>
      </w:r>
    </w:p>
    <w:p w14:paraId="17A34A44" w14:textId="366CF749" w:rsidR="003A1D7F" w:rsidRPr="00C853C3" w:rsidRDefault="38EB3A9F" w:rsidP="00337127">
      <w:pPr>
        <w:numPr>
          <w:ilvl w:val="2"/>
          <w:numId w:val="2"/>
        </w:numPr>
        <w:spacing w:before="120" w:line="276" w:lineRule="auto"/>
        <w:ind w:left="0" w:firstLine="0"/>
        <w:jc w:val="both"/>
        <w:rPr>
          <w:color w:val="auto"/>
        </w:rPr>
      </w:pPr>
      <w:r>
        <w:t xml:space="preserve"> to comply with the internal rules and regulations laid down by the University cooperation partners (public institutions, medical institutions, etc.) while being in their territory and premises</w:t>
      </w:r>
      <w:r w:rsidR="0071063B">
        <w:t>;</w:t>
      </w:r>
    </w:p>
    <w:p w14:paraId="17B3FCCE" w14:textId="6EDB0C2A" w:rsidR="007F6B54" w:rsidRPr="008C5169" w:rsidRDefault="007F6B54" w:rsidP="007626C8">
      <w:pPr>
        <w:numPr>
          <w:ilvl w:val="2"/>
          <w:numId w:val="2"/>
        </w:numPr>
        <w:spacing w:before="120" w:line="276" w:lineRule="auto"/>
        <w:ind w:left="0" w:firstLine="0"/>
        <w:jc w:val="both"/>
        <w:rPr>
          <w:color w:val="auto"/>
        </w:rPr>
      </w:pPr>
      <w:bookmarkStart w:id="5" w:name="_Hlk202260167"/>
      <w:r>
        <w:t>to take care of their health to ensure their ability to participate in the study process and, if necessary, to obtain insurance against health risks when studies involve increased physical exertion</w:t>
      </w:r>
      <w:bookmarkEnd w:id="5"/>
      <w:r w:rsidR="0071063B">
        <w:rPr>
          <w:color w:val="auto"/>
        </w:rPr>
        <w:t>.</w:t>
      </w:r>
    </w:p>
    <w:p w14:paraId="6D71D7A7" w14:textId="77777777" w:rsidR="00DA4D4B" w:rsidRPr="00C853C3" w:rsidRDefault="00DA4D4B" w:rsidP="00DA4D4B">
      <w:pPr>
        <w:pStyle w:val="ListParagraph"/>
        <w:spacing w:line="276" w:lineRule="auto"/>
        <w:jc w:val="both"/>
        <w:rPr>
          <w:rFonts w:ascii="Times New Roman" w:hAnsi="Times New Roman" w:cs="Times New Roman"/>
          <w:sz w:val="24"/>
          <w:szCs w:val="24"/>
          <w:u w:val="single"/>
        </w:rPr>
      </w:pPr>
    </w:p>
    <w:p w14:paraId="24B012F1" w14:textId="3B7AB2D1" w:rsidR="000250B4" w:rsidRPr="00C853C3" w:rsidRDefault="009F7DC8" w:rsidP="00AF3335">
      <w:pPr>
        <w:pStyle w:val="ListParagraph"/>
        <w:numPr>
          <w:ilvl w:val="0"/>
          <w:numId w:val="2"/>
        </w:numPr>
        <w:spacing w:line="276" w:lineRule="auto"/>
        <w:jc w:val="center"/>
        <w:rPr>
          <w:rFonts w:ascii="Times New Roman" w:hAnsi="Times New Roman" w:cs="Times New Roman"/>
          <w:b/>
          <w:sz w:val="24"/>
          <w:szCs w:val="24"/>
          <w:u w:val="single"/>
        </w:rPr>
      </w:pPr>
      <w:r>
        <w:rPr>
          <w:rFonts w:ascii="Times New Roman" w:hAnsi="Times New Roman"/>
          <w:b/>
          <w:sz w:val="24"/>
        </w:rPr>
        <w:t>Student’s disciplinary liability</w:t>
      </w:r>
    </w:p>
    <w:p w14:paraId="11D36C7D" w14:textId="43242382" w:rsidR="000250B4" w:rsidRPr="00C853C3" w:rsidRDefault="009F7DC8" w:rsidP="00337127">
      <w:pPr>
        <w:numPr>
          <w:ilvl w:val="1"/>
          <w:numId w:val="2"/>
        </w:numPr>
        <w:spacing w:before="120" w:line="276" w:lineRule="auto"/>
        <w:ind w:left="0" w:firstLine="0"/>
        <w:jc w:val="both"/>
        <w:rPr>
          <w:color w:val="auto"/>
        </w:rPr>
      </w:pPr>
      <w:r>
        <w:rPr>
          <w:color w:val="auto"/>
        </w:rPr>
        <w:t>Disciplinary liability of a student shall be based on non-compliance with these Rules, the relevant Academic Regulations or other internal laws and regulations and administrative documents issued by the University.</w:t>
      </w:r>
    </w:p>
    <w:p w14:paraId="76F5AF14" w14:textId="5C7308FE" w:rsidR="000250B4" w:rsidRPr="00C853C3" w:rsidRDefault="009F7DC8" w:rsidP="00337127">
      <w:pPr>
        <w:numPr>
          <w:ilvl w:val="1"/>
          <w:numId w:val="2"/>
        </w:numPr>
        <w:spacing w:before="120" w:line="276" w:lineRule="auto"/>
        <w:ind w:left="0" w:firstLine="0"/>
        <w:jc w:val="both"/>
        <w:rPr>
          <w:color w:val="auto"/>
        </w:rPr>
      </w:pPr>
      <w:r>
        <w:rPr>
          <w:color w:val="auto"/>
        </w:rPr>
        <w:t>The types of disciplinary action to be taken against a student are:</w:t>
      </w:r>
    </w:p>
    <w:p w14:paraId="4A4A90E5" w14:textId="77777777" w:rsidR="000250B4" w:rsidRPr="00C853C3" w:rsidRDefault="009F7DC8" w:rsidP="00337127">
      <w:pPr>
        <w:numPr>
          <w:ilvl w:val="2"/>
          <w:numId w:val="2"/>
        </w:numPr>
        <w:spacing w:before="120" w:line="276" w:lineRule="auto"/>
        <w:ind w:left="0" w:firstLine="0"/>
        <w:jc w:val="both"/>
        <w:rPr>
          <w:color w:val="auto"/>
        </w:rPr>
      </w:pPr>
      <w:r>
        <w:rPr>
          <w:color w:val="auto"/>
        </w:rPr>
        <w:t>a reproof;</w:t>
      </w:r>
    </w:p>
    <w:p w14:paraId="29A57A22" w14:textId="77777777" w:rsidR="000250B4" w:rsidRPr="00C853C3" w:rsidRDefault="009F7DC8" w:rsidP="00337127">
      <w:pPr>
        <w:numPr>
          <w:ilvl w:val="2"/>
          <w:numId w:val="2"/>
        </w:numPr>
        <w:spacing w:before="120" w:line="276" w:lineRule="auto"/>
        <w:ind w:left="0" w:firstLine="0"/>
        <w:jc w:val="both"/>
        <w:rPr>
          <w:color w:val="auto"/>
        </w:rPr>
      </w:pPr>
      <w:r>
        <w:rPr>
          <w:color w:val="auto"/>
        </w:rPr>
        <w:t>a reprimand;</w:t>
      </w:r>
    </w:p>
    <w:p w14:paraId="4C4B3521" w14:textId="77777777" w:rsidR="000250B4" w:rsidRPr="00C853C3" w:rsidRDefault="009F7DC8" w:rsidP="00337127">
      <w:pPr>
        <w:numPr>
          <w:ilvl w:val="2"/>
          <w:numId w:val="2"/>
        </w:numPr>
        <w:spacing w:before="120" w:line="276" w:lineRule="auto"/>
        <w:ind w:left="0" w:firstLine="0"/>
        <w:jc w:val="both"/>
        <w:rPr>
          <w:color w:val="auto"/>
        </w:rPr>
      </w:pPr>
      <w:r>
        <w:rPr>
          <w:color w:val="auto"/>
        </w:rPr>
        <w:t>an exclusion.</w:t>
      </w:r>
    </w:p>
    <w:p w14:paraId="7C421777" w14:textId="17A7EB1A" w:rsidR="000250B4" w:rsidRPr="00C853C3" w:rsidRDefault="00293706" w:rsidP="00337127">
      <w:pPr>
        <w:numPr>
          <w:ilvl w:val="1"/>
          <w:numId w:val="2"/>
        </w:numPr>
        <w:spacing w:before="120" w:line="276" w:lineRule="auto"/>
        <w:ind w:left="0" w:firstLine="0"/>
        <w:jc w:val="both"/>
        <w:rPr>
          <w:color w:val="auto"/>
        </w:rPr>
      </w:pPr>
      <w:r>
        <w:rPr>
          <w:color w:val="auto"/>
        </w:rPr>
        <w:t>Disciplinary proceedings shall be initiated by the Dean</w:t>
      </w:r>
      <w:r w:rsidR="0021490F">
        <w:rPr>
          <w:color w:val="auto"/>
        </w:rPr>
        <w:t>.</w:t>
      </w:r>
    </w:p>
    <w:p w14:paraId="0E8B2054" w14:textId="2F93F761" w:rsidR="000250B4" w:rsidRPr="00B3526B" w:rsidRDefault="42FA515C" w:rsidP="00337127">
      <w:pPr>
        <w:numPr>
          <w:ilvl w:val="1"/>
          <w:numId w:val="2"/>
        </w:numPr>
        <w:spacing w:before="120" w:line="276" w:lineRule="auto"/>
        <w:ind w:left="0" w:firstLine="0"/>
        <w:jc w:val="both"/>
      </w:pPr>
      <w:r>
        <w:rPr>
          <w:color w:val="auto"/>
        </w:rPr>
        <w:t xml:space="preserve">After initiating the case, the Dean shall request a written explanation from the student. </w:t>
      </w:r>
      <w:r>
        <w:t xml:space="preserve">The Dean may waive the request (repeated request) for a written explanation from the student, if the student has already provided an adequate explanation of the circumstances of initiating the particular disciplinary case. The Dean may request information related to the student’s </w:t>
      </w:r>
      <w:r w:rsidR="00F76127">
        <w:t>violation</w:t>
      </w:r>
      <w:r>
        <w:t xml:space="preserve"> also from other persons and institutions, if such is needed.</w:t>
      </w:r>
    </w:p>
    <w:p w14:paraId="37218A2D" w14:textId="7C758E59" w:rsidR="000250B4" w:rsidRPr="00C853C3" w:rsidRDefault="003242A2" w:rsidP="003242A2">
      <w:pPr>
        <w:numPr>
          <w:ilvl w:val="1"/>
          <w:numId w:val="2"/>
        </w:numPr>
        <w:spacing w:before="120" w:line="276" w:lineRule="auto"/>
        <w:ind w:left="0" w:firstLine="0"/>
        <w:jc w:val="both"/>
        <w:rPr>
          <w:color w:val="auto"/>
        </w:rPr>
      </w:pPr>
      <w:r>
        <w:rPr>
          <w:color w:val="auto"/>
        </w:rPr>
        <w:t xml:space="preserve">Disciplinary proceedings concerning students are reviewed at meetings of the faculty council or department council. </w:t>
      </w:r>
      <w:bookmarkStart w:id="6" w:name="_Hlk164065576"/>
      <w:r>
        <w:rPr>
          <w:color w:val="auto"/>
        </w:rPr>
        <w:t>The faculty council (department council) shall, where possible, hear the student</w:t>
      </w:r>
      <w:r w:rsidR="001616AB">
        <w:rPr>
          <w:color w:val="auto"/>
        </w:rPr>
        <w:t>’</w:t>
      </w:r>
      <w:r>
        <w:rPr>
          <w:color w:val="auto"/>
        </w:rPr>
        <w:t xml:space="preserve">s oral explanations. The student's failure to appear and </w:t>
      </w:r>
      <w:r>
        <w:rPr>
          <w:color w:val="auto"/>
        </w:rPr>
        <w:lastRenderedPageBreak/>
        <w:t xml:space="preserve">provide explanations shall not prevent the review of the matter or the adoption of a decision regarding the recommended disciplinary penalty or the termination of the disciplinary proceedings. </w:t>
      </w:r>
    </w:p>
    <w:bookmarkEnd w:id="6"/>
    <w:p w14:paraId="1CBEA1FD" w14:textId="7F24371A" w:rsidR="000250B4" w:rsidRPr="00C853C3" w:rsidRDefault="009F7DC8" w:rsidP="00337127">
      <w:pPr>
        <w:numPr>
          <w:ilvl w:val="1"/>
          <w:numId w:val="2"/>
        </w:numPr>
        <w:spacing w:before="120" w:line="276" w:lineRule="auto"/>
        <w:ind w:left="0" w:firstLine="0"/>
        <w:jc w:val="both"/>
        <w:rPr>
          <w:strike/>
          <w:color w:val="auto"/>
        </w:rPr>
      </w:pPr>
      <w:r>
        <w:rPr>
          <w:color w:val="auto"/>
        </w:rPr>
        <w:t>The Dean shall inform the Council of Deans about the decision of the faculty council (department council) regarding the initiated disciplinary proceedings. The Legal Department, in cooperation with the Dean, prepares a draft rector’s decree concerning the disciplinary penalty for the student.</w:t>
      </w:r>
    </w:p>
    <w:p w14:paraId="58591EE1" w14:textId="436B2431" w:rsidR="000250B4" w:rsidRPr="00471FCE" w:rsidRDefault="732CBD35" w:rsidP="00337127">
      <w:pPr>
        <w:numPr>
          <w:ilvl w:val="1"/>
          <w:numId w:val="2"/>
        </w:numPr>
        <w:spacing w:before="120" w:line="276" w:lineRule="auto"/>
        <w:ind w:left="0" w:firstLine="0"/>
        <w:jc w:val="both"/>
        <w:rPr>
          <w:color w:val="auto"/>
        </w:rPr>
      </w:pPr>
      <w:r>
        <w:rPr>
          <w:color w:val="auto"/>
        </w:rPr>
        <w:t>Unless there are special obstacles, the disciplinary penalty may be imposed no later than three months after the violation is detected, excluding periods when the student is temporarily unable to work, is absent from the University, or when the case is under review by another University institution. The disciplinary penalty shall be imposed not later than twenty-four months from the date of the violation. For each violation only one disciplinary penalty can be imposed.</w:t>
      </w:r>
    </w:p>
    <w:p w14:paraId="6E0291E0" w14:textId="77777777" w:rsidR="000250B4" w:rsidRPr="00471FCE" w:rsidRDefault="009F7DC8" w:rsidP="00337127">
      <w:pPr>
        <w:numPr>
          <w:ilvl w:val="1"/>
          <w:numId w:val="2"/>
        </w:numPr>
        <w:spacing w:before="120" w:line="276" w:lineRule="auto"/>
        <w:ind w:left="0" w:firstLine="0"/>
        <w:jc w:val="both"/>
        <w:rPr>
          <w:color w:val="auto"/>
        </w:rPr>
      </w:pPr>
      <w:r>
        <w:rPr>
          <w:color w:val="auto"/>
        </w:rPr>
        <w:t xml:space="preserve">The decision on a disciplinary penalty for a student, </w:t>
      </w:r>
      <w:proofErr w:type="gramStart"/>
      <w:r>
        <w:rPr>
          <w:color w:val="auto"/>
        </w:rPr>
        <w:t>taking into account</w:t>
      </w:r>
      <w:proofErr w:type="gramEnd"/>
      <w:r>
        <w:rPr>
          <w:color w:val="auto"/>
        </w:rPr>
        <w:t xml:space="preserve"> the personality of the student, the severity of the violation and the damage caused, as well as considerations of efficiency, shall be taken by the Rector of the University by issuing a written decree.</w:t>
      </w:r>
    </w:p>
    <w:p w14:paraId="73A32D0B" w14:textId="0EA0E3D7" w:rsidR="000250B4" w:rsidRPr="005D4843" w:rsidRDefault="69827837" w:rsidP="00337127">
      <w:pPr>
        <w:numPr>
          <w:ilvl w:val="1"/>
          <w:numId w:val="2"/>
        </w:numPr>
        <w:spacing w:before="120" w:line="276" w:lineRule="auto"/>
        <w:ind w:left="0" w:firstLine="0"/>
        <w:jc w:val="both"/>
        <w:rPr>
          <w:color w:val="auto"/>
        </w:rPr>
      </w:pPr>
      <w:r>
        <w:rPr>
          <w:color w:val="auto"/>
        </w:rPr>
        <w:t>After the University Rector’s decision has been made, the student’s contact person shall inform the student within one day by sending the decision to the student’s University-assigned e-mail address, and shall subsequently place a copy of the decision in the student’s personal file.</w:t>
      </w:r>
    </w:p>
    <w:p w14:paraId="5603E3C6" w14:textId="2FBF6443" w:rsidR="000250B4" w:rsidRPr="005D4843" w:rsidRDefault="00EB1DA9" w:rsidP="00337127">
      <w:pPr>
        <w:numPr>
          <w:ilvl w:val="1"/>
          <w:numId w:val="2"/>
        </w:numPr>
        <w:spacing w:before="120" w:line="276" w:lineRule="auto"/>
        <w:ind w:left="0" w:firstLine="0"/>
        <w:jc w:val="both"/>
        <w:rPr>
          <w:color w:val="auto"/>
        </w:rPr>
      </w:pPr>
      <w:r>
        <w:rPr>
          <w:color w:val="auto"/>
        </w:rPr>
        <w:t>The student shall have the right to contest the decision of the University Rector at the Academic Arbitration Court of the University within one month from the date of notification of the decision.</w:t>
      </w:r>
    </w:p>
    <w:p w14:paraId="6E46089B" w14:textId="77777777" w:rsidR="000250B4" w:rsidRPr="00E84E01" w:rsidRDefault="009F7DC8" w:rsidP="00337127">
      <w:pPr>
        <w:numPr>
          <w:ilvl w:val="1"/>
          <w:numId w:val="2"/>
        </w:numPr>
        <w:spacing w:before="120" w:line="276" w:lineRule="auto"/>
        <w:ind w:left="0" w:firstLine="0"/>
        <w:jc w:val="both"/>
      </w:pPr>
      <w:r>
        <w:rPr>
          <w:color w:val="auto"/>
        </w:rPr>
        <w:t>The student’s application</w:t>
      </w:r>
      <w:r>
        <w:t xml:space="preserve"> regarding the decision of the University Rector, submitted within the specified time period, shall suspend the effect of the decision of the University Rector from the moment when the application was received at the University (except for the decision regarding exclusion).</w:t>
      </w:r>
    </w:p>
    <w:p w14:paraId="0FC50ECF" w14:textId="7384CC30" w:rsidR="000250B4" w:rsidRPr="00E84E01" w:rsidRDefault="00664C65" w:rsidP="00337127">
      <w:pPr>
        <w:numPr>
          <w:ilvl w:val="1"/>
          <w:numId w:val="2"/>
        </w:numPr>
        <w:spacing w:before="120" w:line="276" w:lineRule="auto"/>
        <w:ind w:left="0" w:firstLine="0"/>
        <w:jc w:val="both"/>
      </w:pPr>
      <w:r>
        <w:t>The student may appeal the decision of the University Academic Arbitration Court in court, in accordance with the procedures prescribed by the Administrative Procedure Law.</w:t>
      </w:r>
    </w:p>
    <w:p w14:paraId="15D5CF47" w14:textId="6BD5B792" w:rsidR="000250B4" w:rsidRPr="00C853C3" w:rsidRDefault="00A407BD" w:rsidP="00337127">
      <w:pPr>
        <w:numPr>
          <w:ilvl w:val="1"/>
          <w:numId w:val="2"/>
        </w:numPr>
        <w:spacing w:before="120" w:line="276" w:lineRule="auto"/>
        <w:ind w:left="0" w:firstLine="0"/>
        <w:jc w:val="both"/>
        <w:rPr>
          <w:color w:val="auto"/>
        </w:rPr>
      </w:pPr>
      <w:r>
        <w:rPr>
          <w:color w:val="auto"/>
        </w:rPr>
        <w:t>The disciplinary penalty imposed on the student shall be valid for one year. During the period of disciplinary penalty, the student shall be subject to the restrictions specified in the University's internal laws and regulations. Once the disciplinary penalty has expired, the student will be considered as if they had not been subject to a disciplinary penalty.</w:t>
      </w:r>
    </w:p>
    <w:p w14:paraId="467D937C" w14:textId="77777777" w:rsidR="008A3297" w:rsidRPr="00C853C3" w:rsidRDefault="008A3297" w:rsidP="00337127">
      <w:pPr>
        <w:spacing w:before="120" w:line="276" w:lineRule="auto"/>
        <w:jc w:val="both"/>
        <w:rPr>
          <w:color w:val="auto"/>
        </w:rPr>
      </w:pPr>
    </w:p>
    <w:p w14:paraId="5A8FDAD4" w14:textId="77777777" w:rsidR="008A3297" w:rsidRPr="00C853C3" w:rsidRDefault="008A3297" w:rsidP="003A0263">
      <w:pPr>
        <w:numPr>
          <w:ilvl w:val="0"/>
          <w:numId w:val="2"/>
        </w:numPr>
        <w:spacing w:before="120" w:line="276" w:lineRule="auto"/>
        <w:ind w:left="0" w:firstLine="426"/>
        <w:jc w:val="center"/>
        <w:rPr>
          <w:b/>
          <w:color w:val="auto"/>
        </w:rPr>
      </w:pPr>
      <w:r>
        <w:rPr>
          <w:b/>
          <w:color w:val="auto"/>
        </w:rPr>
        <w:t>Tuition fees</w:t>
      </w:r>
    </w:p>
    <w:p w14:paraId="5BCAEE9A" w14:textId="43CADE2D" w:rsidR="002C4FDA" w:rsidRPr="00C853C3" w:rsidRDefault="2A943EA5" w:rsidP="427E4338">
      <w:pPr>
        <w:pStyle w:val="ListParagraph"/>
        <w:numPr>
          <w:ilvl w:val="1"/>
          <w:numId w:val="2"/>
        </w:numPr>
        <w:spacing w:before="120" w:line="276" w:lineRule="auto"/>
        <w:jc w:val="both"/>
        <w:rPr>
          <w:rFonts w:ascii="Times New Roman" w:hAnsi="Times New Roman" w:cs="Times New Roman"/>
          <w:strike/>
          <w:sz w:val="24"/>
          <w:szCs w:val="24"/>
        </w:rPr>
      </w:pPr>
      <w:r>
        <w:rPr>
          <w:rFonts w:ascii="Times New Roman" w:hAnsi="Times New Roman"/>
          <w:sz w:val="24"/>
        </w:rPr>
        <w:t xml:space="preserve">Tuition fees at the University are applied to study places funded by natural or legal persons, co-financed study places, and state-funded study places in cases where a </w:t>
      </w:r>
      <w:r>
        <w:rPr>
          <w:rFonts w:ascii="Times New Roman" w:hAnsi="Times New Roman"/>
          <w:sz w:val="24"/>
        </w:rPr>
        <w:lastRenderedPageBreak/>
        <w:t>student is repeating study courses or completing other academic tasks not successfully passed, as well as in study programmes within the study field "Sports" implemented by LASE, for the use of sports infrastructure not owned by the University (e.g., swimming pool, ski camp, etc.).</w:t>
      </w:r>
    </w:p>
    <w:p w14:paraId="13305FE4" w14:textId="5F7B9A1E" w:rsidR="008A3297" w:rsidRPr="00C853C3" w:rsidRDefault="008A3297" w:rsidP="00A74539">
      <w:pPr>
        <w:pStyle w:val="ListParagraph"/>
        <w:numPr>
          <w:ilvl w:val="1"/>
          <w:numId w:val="2"/>
        </w:numPr>
        <w:spacing w:before="120" w:line="276" w:lineRule="auto"/>
        <w:jc w:val="both"/>
        <w:rPr>
          <w:rFonts w:ascii="Times New Roman" w:hAnsi="Times New Roman" w:cs="Times New Roman"/>
          <w:sz w:val="24"/>
          <w:szCs w:val="24"/>
        </w:rPr>
      </w:pPr>
      <w:r>
        <w:rPr>
          <w:rFonts w:ascii="Times New Roman" w:hAnsi="Times New Roman"/>
          <w:sz w:val="24"/>
        </w:rPr>
        <w:t>Tuition fees for students admitted in the respective academic year are determined by the University Council.</w:t>
      </w:r>
    </w:p>
    <w:p w14:paraId="41DB6E6B" w14:textId="080242BF" w:rsidR="008A3297" w:rsidRPr="00C853C3" w:rsidRDefault="2A943EA5" w:rsidP="00A74539">
      <w:pPr>
        <w:pStyle w:val="ListParagraph"/>
        <w:numPr>
          <w:ilvl w:val="1"/>
          <w:numId w:val="2"/>
        </w:numPr>
        <w:spacing w:before="120" w:line="276" w:lineRule="auto"/>
        <w:jc w:val="both"/>
        <w:rPr>
          <w:rFonts w:ascii="Times New Roman" w:hAnsi="Times New Roman" w:cs="Times New Roman"/>
          <w:sz w:val="24"/>
          <w:szCs w:val="24"/>
        </w:rPr>
      </w:pPr>
      <w:r>
        <w:rPr>
          <w:rFonts w:ascii="Times New Roman" w:hAnsi="Times New Roman"/>
          <w:sz w:val="24"/>
        </w:rPr>
        <w:t>Discounts may be applied to tuition fees in accordance with the procedure established by the University.</w:t>
      </w:r>
    </w:p>
    <w:p w14:paraId="52E729F2" w14:textId="70FA6856" w:rsidR="32E06DBE" w:rsidRPr="00C853C3" w:rsidRDefault="32E06DBE" w:rsidP="427E4338">
      <w:pPr>
        <w:pStyle w:val="ListParagraph"/>
        <w:numPr>
          <w:ilvl w:val="1"/>
          <w:numId w:val="2"/>
        </w:numPr>
        <w:spacing w:before="120" w:line="276" w:lineRule="auto"/>
        <w:jc w:val="both"/>
        <w:rPr>
          <w:rFonts w:ascii="Times New Roman" w:hAnsi="Times New Roman" w:cs="Times New Roman"/>
          <w:sz w:val="24"/>
          <w:szCs w:val="24"/>
        </w:rPr>
      </w:pPr>
      <w:r>
        <w:rPr>
          <w:rFonts w:ascii="Times New Roman" w:hAnsi="Times New Roman"/>
          <w:sz w:val="24"/>
        </w:rPr>
        <w:t>The University may charge a fee to students enrolled in study programmes within the study field "Sports", regardless of the source of funding for their studies (i.e., study places financed by natural or legal persons, co-financed study places, or state-funded study places), for the use of sports infrastructure not owned by the University (e.g., swimming pool, ski camp, etc.).</w:t>
      </w:r>
    </w:p>
    <w:p w14:paraId="29300E22" w14:textId="77777777" w:rsidR="00D82AEB" w:rsidRDefault="008A3297" w:rsidP="00D82AEB">
      <w:pPr>
        <w:pStyle w:val="ListParagraph"/>
        <w:numPr>
          <w:ilvl w:val="1"/>
          <w:numId w:val="2"/>
        </w:numPr>
        <w:spacing w:before="120" w:line="276" w:lineRule="auto"/>
        <w:jc w:val="both"/>
        <w:rPr>
          <w:rFonts w:ascii="Times New Roman" w:hAnsi="Times New Roman" w:cs="Times New Roman"/>
          <w:sz w:val="24"/>
          <w:szCs w:val="24"/>
        </w:rPr>
      </w:pPr>
      <w:r>
        <w:rPr>
          <w:rFonts w:ascii="Times New Roman" w:hAnsi="Times New Roman"/>
          <w:sz w:val="24"/>
        </w:rPr>
        <w:t>After the conclusion of the study contract, the applicant shall pay the tuition fee in the following amount and within the time period specified in the contract:</w:t>
      </w:r>
    </w:p>
    <w:p w14:paraId="4D334A94" w14:textId="06FB244B" w:rsidR="00144132" w:rsidRDefault="00D82AEB" w:rsidP="00144132">
      <w:pPr>
        <w:pStyle w:val="ListParagraph"/>
        <w:spacing w:before="120" w:line="276" w:lineRule="auto"/>
        <w:ind w:left="420"/>
        <w:jc w:val="both"/>
        <w:rPr>
          <w:rFonts w:ascii="Times New Roman" w:hAnsi="Times New Roman"/>
          <w:sz w:val="24"/>
        </w:rPr>
      </w:pPr>
      <w:r>
        <w:rPr>
          <w:rFonts w:ascii="Times New Roman" w:hAnsi="Times New Roman"/>
          <w:sz w:val="24"/>
        </w:rPr>
        <w:t xml:space="preserve">6.5.1.  in study programmes (except for the study programmes “Medicine” and “Dentistry” in English), which are studied by a citizen, non-citizen or permanent resident of Latvia </w:t>
      </w:r>
      <w:r w:rsidR="00144132">
        <w:rPr>
          <w:rFonts w:ascii="Times New Roman" w:hAnsi="Times New Roman"/>
          <w:sz w:val="24"/>
        </w:rPr>
        <w:t>–</w:t>
      </w:r>
      <w:r>
        <w:rPr>
          <w:rFonts w:ascii="Times New Roman" w:hAnsi="Times New Roman"/>
          <w:sz w:val="24"/>
        </w:rPr>
        <w:t xml:space="preserve"> not less than in the amount of one month's tuition fee;</w:t>
      </w:r>
    </w:p>
    <w:p w14:paraId="33EFCA25" w14:textId="463A98D1" w:rsidR="00144132" w:rsidRPr="00144132" w:rsidRDefault="00144132" w:rsidP="00144132">
      <w:pPr>
        <w:pStyle w:val="ListParagraph"/>
        <w:spacing w:before="120" w:line="276" w:lineRule="auto"/>
        <w:ind w:left="420"/>
        <w:jc w:val="both"/>
        <w:rPr>
          <w:rFonts w:ascii="Times New Roman" w:hAnsi="Times New Roman" w:cs="Times New Roman"/>
          <w:sz w:val="24"/>
          <w:szCs w:val="24"/>
        </w:rPr>
      </w:pPr>
      <w:r>
        <w:rPr>
          <w:rFonts w:ascii="Times New Roman" w:hAnsi="Times New Roman"/>
          <w:sz w:val="24"/>
        </w:rPr>
        <w:t xml:space="preserve">6.5.2. </w:t>
      </w:r>
      <w:r w:rsidR="00D82AEB" w:rsidRPr="00144132">
        <w:rPr>
          <w:rFonts w:ascii="Times New Roman" w:hAnsi="Times New Roman"/>
          <w:sz w:val="24"/>
        </w:rPr>
        <w:t xml:space="preserve">in study programmes attended by a citizen of the European Union (except the Republic of Latvia), a citizen of the European Economic Area, a citizen of the Swiss Confederation or a permanent resident of the European Community who holds a valid residence permit, as well as a third-country national </w:t>
      </w:r>
      <w:r>
        <w:rPr>
          <w:rFonts w:ascii="Times New Roman" w:hAnsi="Times New Roman"/>
          <w:sz w:val="24"/>
        </w:rPr>
        <w:t>–</w:t>
      </w:r>
      <w:r w:rsidR="00D82AEB" w:rsidRPr="00144132">
        <w:rPr>
          <w:rFonts w:ascii="Times New Roman" w:hAnsi="Times New Roman"/>
          <w:sz w:val="24"/>
        </w:rPr>
        <w:t xml:space="preserve"> not less than one semester tuition </w:t>
      </w:r>
      <w:r w:rsidR="00D82AEB" w:rsidRPr="00144132">
        <w:rPr>
          <w:rFonts w:ascii="Times New Roman" w:hAnsi="Times New Roman" w:cs="Times New Roman"/>
          <w:sz w:val="24"/>
          <w:szCs w:val="24"/>
        </w:rPr>
        <w:t>fee</w:t>
      </w:r>
      <w:r w:rsidRPr="00144132">
        <w:rPr>
          <w:rFonts w:ascii="Times New Roman" w:hAnsi="Times New Roman" w:cs="Times New Roman"/>
          <w:sz w:val="24"/>
          <w:szCs w:val="24"/>
        </w:rPr>
        <w:t>;</w:t>
      </w:r>
    </w:p>
    <w:p w14:paraId="033EEBFC" w14:textId="10F2465C" w:rsidR="00220597" w:rsidRPr="00144132" w:rsidRDefault="00144132" w:rsidP="00144132">
      <w:pPr>
        <w:pStyle w:val="ListParagraph"/>
        <w:spacing w:before="120" w:line="276" w:lineRule="auto"/>
        <w:ind w:left="420"/>
        <w:jc w:val="both"/>
        <w:rPr>
          <w:rFonts w:ascii="Times New Roman" w:hAnsi="Times New Roman" w:cs="Times New Roman"/>
          <w:sz w:val="24"/>
          <w:szCs w:val="24"/>
        </w:rPr>
      </w:pPr>
      <w:r w:rsidRPr="00144132">
        <w:rPr>
          <w:rFonts w:ascii="Times New Roman" w:hAnsi="Times New Roman" w:cs="Times New Roman"/>
          <w:sz w:val="24"/>
          <w:szCs w:val="24"/>
        </w:rPr>
        <w:t xml:space="preserve">6.5.3. </w:t>
      </w:r>
      <w:r w:rsidR="00D82AEB" w:rsidRPr="00144132">
        <w:rPr>
          <w:rFonts w:ascii="Times New Roman" w:hAnsi="Times New Roman" w:cs="Times New Roman"/>
          <w:sz w:val="24"/>
          <w:szCs w:val="24"/>
        </w:rPr>
        <w:t xml:space="preserve">in study programmes “Medicine” and “Dentistry” in English, which are studied by a citizen, non-citizen or a permanent resident of Latvia </w:t>
      </w:r>
      <w:r>
        <w:rPr>
          <w:rFonts w:ascii="Times New Roman" w:hAnsi="Times New Roman" w:cs="Times New Roman"/>
          <w:sz w:val="24"/>
          <w:szCs w:val="24"/>
        </w:rPr>
        <w:t>–</w:t>
      </w:r>
      <w:r w:rsidR="00D82AEB" w:rsidRPr="00144132">
        <w:rPr>
          <w:rFonts w:ascii="Times New Roman" w:hAnsi="Times New Roman" w:cs="Times New Roman"/>
          <w:sz w:val="24"/>
          <w:szCs w:val="24"/>
        </w:rPr>
        <w:t xml:space="preserve"> not less than one semester tuition fee.</w:t>
      </w:r>
    </w:p>
    <w:p w14:paraId="1FEFE59C" w14:textId="5C190E49" w:rsidR="008A3297" w:rsidRPr="00A74539" w:rsidRDefault="002D212E" w:rsidP="00A74539">
      <w:pPr>
        <w:pStyle w:val="ListParagraph"/>
        <w:numPr>
          <w:ilvl w:val="1"/>
          <w:numId w:val="2"/>
        </w:numPr>
        <w:spacing w:before="120" w:line="276" w:lineRule="auto"/>
        <w:jc w:val="both"/>
        <w:rPr>
          <w:rFonts w:ascii="Times New Roman" w:hAnsi="Times New Roman" w:cs="Times New Roman"/>
          <w:sz w:val="24"/>
          <w:szCs w:val="24"/>
        </w:rPr>
      </w:pPr>
      <w:r>
        <w:rPr>
          <w:rFonts w:ascii="Times New Roman" w:hAnsi="Times New Roman"/>
          <w:sz w:val="24"/>
        </w:rPr>
        <w:t>The student may be subject to a contractual penalty for late payment of the tuition fee in accordance with the study contract.</w:t>
      </w:r>
    </w:p>
    <w:p w14:paraId="51485AF4" w14:textId="531A7C9F" w:rsidR="008A3297" w:rsidRPr="00A74539" w:rsidRDefault="008A3297" w:rsidP="00A74539">
      <w:pPr>
        <w:pStyle w:val="ListParagraph"/>
        <w:numPr>
          <w:ilvl w:val="1"/>
          <w:numId w:val="2"/>
        </w:numPr>
        <w:spacing w:before="120" w:line="276" w:lineRule="auto"/>
        <w:jc w:val="both"/>
        <w:rPr>
          <w:rFonts w:ascii="Times New Roman" w:hAnsi="Times New Roman" w:cs="Times New Roman"/>
          <w:sz w:val="24"/>
          <w:szCs w:val="24"/>
        </w:rPr>
      </w:pPr>
      <w:r>
        <w:rPr>
          <w:rFonts w:ascii="Times New Roman" w:hAnsi="Times New Roman"/>
          <w:sz w:val="24"/>
        </w:rPr>
        <w:t xml:space="preserve">The tuition fee must be paid in accordance with the terms of the study contract. Earlier payment shall also be permissible in accordance with the procedures established by the University. If, for objective reasons, the tuition fee cannot be paid by the deadline, the student shall inform their contact person in a timely manner by </w:t>
      </w:r>
      <w:proofErr w:type="gramStart"/>
      <w:r>
        <w:rPr>
          <w:rFonts w:ascii="Times New Roman" w:hAnsi="Times New Roman"/>
          <w:sz w:val="24"/>
        </w:rPr>
        <w:t>submitting an application</w:t>
      </w:r>
      <w:proofErr w:type="gramEnd"/>
      <w:r>
        <w:rPr>
          <w:rFonts w:ascii="Times New Roman" w:hAnsi="Times New Roman"/>
          <w:sz w:val="24"/>
        </w:rPr>
        <w:t xml:space="preserve"> to extend the payment deadline via the "</w:t>
      </w:r>
      <w:r w:rsidR="00AA148F" w:rsidRPr="00AA148F">
        <w:t xml:space="preserve"> </w:t>
      </w:r>
      <w:r w:rsidR="00AA148F" w:rsidRPr="00AA148F">
        <w:rPr>
          <w:rFonts w:ascii="Times New Roman" w:hAnsi="Times New Roman"/>
          <w:sz w:val="24"/>
        </w:rPr>
        <w:t>Applications and inquiries requests</w:t>
      </w:r>
      <w:bookmarkStart w:id="7" w:name="_GoBack"/>
      <w:bookmarkEnd w:id="7"/>
      <w:r>
        <w:rPr>
          <w:rFonts w:ascii="Times New Roman" w:hAnsi="Times New Roman"/>
          <w:sz w:val="24"/>
        </w:rPr>
        <w:t>" e-service on the University’s student portal</w:t>
      </w:r>
      <w:r w:rsidR="00CD0864">
        <w:rPr>
          <w:rFonts w:ascii="Times New Roman" w:hAnsi="Times New Roman"/>
          <w:sz w:val="24"/>
        </w:rPr>
        <w:t xml:space="preserve"> </w:t>
      </w:r>
      <w:proofErr w:type="spellStart"/>
      <w:r>
        <w:rPr>
          <w:rFonts w:ascii="Times New Roman" w:hAnsi="Times New Roman"/>
          <w:sz w:val="24"/>
        </w:rPr>
        <w:t>MyRSU</w:t>
      </w:r>
      <w:proofErr w:type="spellEnd"/>
      <w:r>
        <w:rPr>
          <w:rFonts w:ascii="Times New Roman" w:hAnsi="Times New Roman"/>
          <w:sz w:val="24"/>
        </w:rPr>
        <w:t>.</w:t>
      </w:r>
    </w:p>
    <w:p w14:paraId="5FD625D8" w14:textId="3E5E90CF" w:rsidR="008A3297" w:rsidRPr="00A74539" w:rsidRDefault="008A3297" w:rsidP="00A74539">
      <w:pPr>
        <w:pStyle w:val="ListParagraph"/>
        <w:numPr>
          <w:ilvl w:val="1"/>
          <w:numId w:val="2"/>
        </w:numPr>
        <w:spacing w:before="120" w:line="276" w:lineRule="auto"/>
        <w:jc w:val="both"/>
        <w:rPr>
          <w:rFonts w:ascii="Times New Roman" w:hAnsi="Times New Roman" w:cs="Times New Roman"/>
          <w:sz w:val="24"/>
          <w:szCs w:val="24"/>
        </w:rPr>
      </w:pPr>
      <w:r>
        <w:rPr>
          <w:rFonts w:ascii="Times New Roman" w:hAnsi="Times New Roman"/>
          <w:sz w:val="24"/>
        </w:rPr>
        <w:t>The tuition fee shall be deemed to have been received at the moment it is transferred to the current account of the University.</w:t>
      </w:r>
    </w:p>
    <w:p w14:paraId="271E6CC8" w14:textId="570941AE" w:rsidR="008A3297" w:rsidRPr="00A74539" w:rsidRDefault="008A3297" w:rsidP="00A74539">
      <w:pPr>
        <w:pStyle w:val="ListParagraph"/>
        <w:numPr>
          <w:ilvl w:val="1"/>
          <w:numId w:val="2"/>
        </w:numPr>
        <w:spacing w:before="120" w:line="276" w:lineRule="auto"/>
        <w:jc w:val="both"/>
        <w:rPr>
          <w:rFonts w:ascii="Times New Roman" w:hAnsi="Times New Roman" w:cs="Times New Roman"/>
          <w:sz w:val="24"/>
          <w:szCs w:val="24"/>
        </w:rPr>
      </w:pPr>
      <w:r>
        <w:rPr>
          <w:rFonts w:ascii="Times New Roman" w:hAnsi="Times New Roman"/>
          <w:sz w:val="24"/>
        </w:rPr>
        <w:t>If the student fails to pay the debt within the set deadline, they may be denied access to the University information systems, as well as other restrictions may be imposed in accordance with the internal rules and regulations of the University.</w:t>
      </w:r>
    </w:p>
    <w:p w14:paraId="6C6EBD6E" w14:textId="47778F23" w:rsidR="008A3297" w:rsidRPr="00CD0864" w:rsidRDefault="00CD0864" w:rsidP="686FCAF9">
      <w:pPr>
        <w:pStyle w:val="ListParagraph"/>
        <w:numPr>
          <w:ilvl w:val="1"/>
          <w:numId w:val="2"/>
        </w:numPr>
        <w:spacing w:before="120" w:line="276" w:lineRule="auto"/>
        <w:jc w:val="both"/>
        <w:rPr>
          <w:rFonts w:ascii="Times New Roman" w:hAnsi="Times New Roman" w:cs="Times New Roman"/>
          <w:color w:val="000000" w:themeColor="text1"/>
          <w:sz w:val="24"/>
          <w:szCs w:val="24"/>
        </w:rPr>
      </w:pPr>
      <w:r w:rsidRPr="00CD0864">
        <w:rPr>
          <w:rFonts w:ascii="Times New Roman" w:hAnsi="Times New Roman" w:cs="Times New Roman"/>
          <w:sz w:val="24"/>
          <w:szCs w:val="24"/>
        </w:rPr>
        <w:lastRenderedPageBreak/>
        <w:t>Students who have not paid the tuition fee shall be excluded one month after the payment due date</w:t>
      </w:r>
      <w:r w:rsidR="350C0EA3" w:rsidRPr="00CD0864">
        <w:rPr>
          <w:rFonts w:ascii="Times New Roman" w:hAnsi="Times New Roman" w:cs="Times New Roman"/>
          <w:sz w:val="24"/>
          <w:szCs w:val="24"/>
        </w:rPr>
        <w:t>.</w:t>
      </w:r>
    </w:p>
    <w:p w14:paraId="1500353E" w14:textId="0A9A3A9E" w:rsidR="008A3297" w:rsidRPr="00A74539" w:rsidRDefault="2879BF77" w:rsidP="686FCAF9">
      <w:pPr>
        <w:pStyle w:val="ListParagraph"/>
        <w:numPr>
          <w:ilvl w:val="1"/>
          <w:numId w:val="2"/>
        </w:numPr>
        <w:spacing w:before="120" w:line="276" w:lineRule="auto"/>
        <w:jc w:val="both"/>
        <w:rPr>
          <w:rFonts w:ascii="Times New Roman" w:hAnsi="Times New Roman" w:cs="Times New Roman"/>
          <w:color w:val="000000" w:themeColor="text1"/>
          <w:sz w:val="24"/>
          <w:szCs w:val="24"/>
        </w:rPr>
      </w:pPr>
      <w:r>
        <w:rPr>
          <w:rFonts w:ascii="Times New Roman" w:hAnsi="Times New Roman"/>
          <w:sz w:val="24"/>
        </w:rPr>
        <w:t>The University may organise the collection of debts through extra-judicial debt recovery.</w:t>
      </w:r>
    </w:p>
    <w:p w14:paraId="4407522E" w14:textId="53EAB73F" w:rsidR="008A3297" w:rsidRPr="00A74539" w:rsidRDefault="008A3297" w:rsidP="00A74539">
      <w:pPr>
        <w:pStyle w:val="ListParagraph"/>
        <w:numPr>
          <w:ilvl w:val="1"/>
          <w:numId w:val="2"/>
        </w:numPr>
        <w:spacing w:before="120" w:line="276" w:lineRule="auto"/>
        <w:jc w:val="both"/>
        <w:rPr>
          <w:rFonts w:ascii="Times New Roman" w:hAnsi="Times New Roman" w:cs="Times New Roman"/>
          <w:sz w:val="24"/>
          <w:szCs w:val="24"/>
        </w:rPr>
      </w:pPr>
      <w:r>
        <w:rPr>
          <w:rFonts w:ascii="Times New Roman" w:hAnsi="Times New Roman"/>
          <w:sz w:val="24"/>
        </w:rPr>
        <w:t>After payment of the debt, the student may resume their studies in accordance with the procedure set out in Section 10 of these Rules.</w:t>
      </w:r>
    </w:p>
    <w:p w14:paraId="67E89390" w14:textId="5D6410BE" w:rsidR="008A3297" w:rsidRPr="00A74539" w:rsidRDefault="2029C82F" w:rsidP="00A74539">
      <w:pPr>
        <w:pStyle w:val="ListParagraph"/>
        <w:numPr>
          <w:ilvl w:val="1"/>
          <w:numId w:val="2"/>
        </w:numPr>
        <w:spacing w:before="120" w:line="276" w:lineRule="auto"/>
        <w:jc w:val="both"/>
        <w:rPr>
          <w:rFonts w:ascii="Times New Roman" w:hAnsi="Times New Roman" w:cs="Times New Roman"/>
          <w:sz w:val="24"/>
          <w:szCs w:val="24"/>
        </w:rPr>
      </w:pPr>
      <w:r>
        <w:rPr>
          <w:rFonts w:ascii="Times New Roman" w:hAnsi="Times New Roman"/>
          <w:sz w:val="24"/>
        </w:rPr>
        <w:t>For international students who require residence permits, study contracts may contain provisions different from those in Paragraph 6.5 of this Section.</w:t>
      </w:r>
    </w:p>
    <w:p w14:paraId="6071E7E2" w14:textId="2795967C" w:rsidR="00F82043" w:rsidRPr="00A74539" w:rsidRDefault="350C0EA3" w:rsidP="00A74539">
      <w:pPr>
        <w:pStyle w:val="ListParagraph"/>
        <w:numPr>
          <w:ilvl w:val="1"/>
          <w:numId w:val="2"/>
        </w:numPr>
        <w:spacing w:before="120" w:line="276" w:lineRule="auto"/>
        <w:jc w:val="both"/>
        <w:rPr>
          <w:rFonts w:ascii="Times New Roman" w:hAnsi="Times New Roman" w:cs="Times New Roman"/>
          <w:sz w:val="24"/>
          <w:szCs w:val="24"/>
        </w:rPr>
      </w:pPr>
      <w:r>
        <w:rPr>
          <w:rFonts w:ascii="Times New Roman" w:hAnsi="Times New Roman"/>
          <w:sz w:val="24"/>
        </w:rPr>
        <w:t>For students who have been granted a study loan and who have informed the University thereof, Paragraphs 6.5 - 6.10 of this Section shall not apply.</w:t>
      </w:r>
    </w:p>
    <w:p w14:paraId="0CD9AA83" w14:textId="62E380F8" w:rsidR="00EA45E4" w:rsidRPr="00A74539" w:rsidRDefault="00EA45E4" w:rsidP="00A74539">
      <w:pPr>
        <w:pStyle w:val="ListParagraph"/>
        <w:numPr>
          <w:ilvl w:val="1"/>
          <w:numId w:val="2"/>
        </w:numPr>
        <w:spacing w:before="120" w:line="276" w:lineRule="auto"/>
        <w:jc w:val="both"/>
        <w:rPr>
          <w:rFonts w:ascii="Times New Roman" w:hAnsi="Times New Roman" w:cs="Times New Roman"/>
          <w:sz w:val="24"/>
          <w:szCs w:val="24"/>
        </w:rPr>
      </w:pPr>
      <w:r>
        <w:rPr>
          <w:rFonts w:ascii="Times New Roman" w:hAnsi="Times New Roman"/>
          <w:sz w:val="24"/>
        </w:rPr>
        <w:t>Students who are attending courses at other higher education institutions as participants shall pay the tuition fee from their own funds. The University shall cover the fees only if a cooperation agreement has been concluded with the higher education institution concerned or if the student has agreed with the Dean on their choice and the study course cannot be taken at the University.</w:t>
      </w:r>
    </w:p>
    <w:p w14:paraId="27C5565B" w14:textId="543F6158" w:rsidR="00A74539" w:rsidRPr="00C853C3" w:rsidRDefault="00800F6E" w:rsidP="00A74539">
      <w:pPr>
        <w:pStyle w:val="ListParagraph"/>
        <w:numPr>
          <w:ilvl w:val="1"/>
          <w:numId w:val="2"/>
        </w:numPr>
        <w:spacing w:before="120" w:line="276" w:lineRule="auto"/>
        <w:jc w:val="both"/>
        <w:rPr>
          <w:rFonts w:ascii="Times New Roman" w:hAnsi="Times New Roman" w:cs="Times New Roman"/>
          <w:sz w:val="24"/>
          <w:szCs w:val="24"/>
        </w:rPr>
      </w:pPr>
      <w:r>
        <w:rPr>
          <w:rFonts w:ascii="Times New Roman" w:hAnsi="Times New Roman"/>
          <w:sz w:val="24"/>
        </w:rPr>
        <w:t>The University shall refund any overpaid tuition fees (tuition fee discounts, transfer to a state-funded study place, discontinuation of studies) to the person who paid them, based on the student's application.</w:t>
      </w:r>
    </w:p>
    <w:p w14:paraId="6298300D" w14:textId="77777777" w:rsidR="00744831" w:rsidRPr="00C6743F" w:rsidRDefault="009F7DC8" w:rsidP="003A0263">
      <w:pPr>
        <w:numPr>
          <w:ilvl w:val="0"/>
          <w:numId w:val="2"/>
        </w:numPr>
        <w:spacing w:before="120" w:line="276" w:lineRule="auto"/>
        <w:ind w:left="0" w:firstLine="426"/>
        <w:jc w:val="center"/>
        <w:rPr>
          <w:b/>
        </w:rPr>
      </w:pPr>
      <w:r>
        <w:rPr>
          <w:b/>
        </w:rPr>
        <w:t>Procedure for drawing up, addressing and submitting applications, complaints and proposals</w:t>
      </w:r>
    </w:p>
    <w:p w14:paraId="037856CA" w14:textId="4719E3DB" w:rsidR="00EB1DA9" w:rsidRPr="00A74539" w:rsidRDefault="0710F3E5" w:rsidP="686FCAF9">
      <w:pPr>
        <w:pStyle w:val="ListParagraph"/>
        <w:numPr>
          <w:ilvl w:val="1"/>
          <w:numId w:val="2"/>
        </w:numPr>
        <w:spacing w:before="120" w:line="276" w:lineRule="auto"/>
        <w:jc w:val="both"/>
        <w:rPr>
          <w:rFonts w:ascii="Times New Roman" w:hAnsi="Times New Roman" w:cs="Times New Roman"/>
          <w:sz w:val="24"/>
          <w:szCs w:val="24"/>
        </w:rPr>
      </w:pPr>
      <w:r>
        <w:rPr>
          <w:rFonts w:ascii="Times New Roman" w:hAnsi="Times New Roman"/>
          <w:sz w:val="24"/>
        </w:rPr>
        <w:t>Applications shall be submitted the following way:</w:t>
      </w:r>
    </w:p>
    <w:p w14:paraId="3AA644B9" w14:textId="4C336BA2" w:rsidR="00EB1DA9" w:rsidRPr="00A74539" w:rsidRDefault="3F2093A9" w:rsidP="686FCAF9">
      <w:pPr>
        <w:pStyle w:val="ListParagraph"/>
        <w:numPr>
          <w:ilvl w:val="2"/>
          <w:numId w:val="2"/>
        </w:numPr>
        <w:spacing w:before="120" w:line="276" w:lineRule="auto"/>
        <w:ind w:left="426" w:hanging="426"/>
        <w:jc w:val="both"/>
        <w:rPr>
          <w:rFonts w:ascii="Times New Roman" w:hAnsi="Times New Roman" w:cs="Times New Roman"/>
          <w:sz w:val="24"/>
          <w:szCs w:val="24"/>
        </w:rPr>
      </w:pPr>
      <w:r>
        <w:rPr>
          <w:rFonts w:ascii="Times New Roman" w:hAnsi="Times New Roman"/>
          <w:sz w:val="24"/>
        </w:rPr>
        <w:t xml:space="preserve">in writing, from the e-mail address assigned by the University, to the unified Student Services e-mail address: </w:t>
      </w:r>
      <w:hyperlink r:id="rId12">
        <w:r>
          <w:rPr>
            <w:rStyle w:val="Hyperlink"/>
            <w:rFonts w:ascii="Times New Roman" w:hAnsi="Times New Roman"/>
            <w:sz w:val="24"/>
          </w:rPr>
          <w:t>studentuserviss@rsu.lv</w:t>
        </w:r>
      </w:hyperlink>
      <w:r>
        <w:rPr>
          <w:rFonts w:ascii="Times New Roman" w:hAnsi="Times New Roman"/>
          <w:sz w:val="24"/>
        </w:rPr>
        <w:t xml:space="preserve">; </w:t>
      </w:r>
    </w:p>
    <w:p w14:paraId="601D7F3C" w14:textId="16914166" w:rsidR="00EB1DA9" w:rsidRPr="00A74539" w:rsidRDefault="1236120D" w:rsidP="686FCAF9">
      <w:pPr>
        <w:pStyle w:val="ListParagraph"/>
        <w:numPr>
          <w:ilvl w:val="2"/>
          <w:numId w:val="2"/>
        </w:numPr>
        <w:spacing w:before="120" w:line="276" w:lineRule="auto"/>
        <w:ind w:left="426" w:hanging="426"/>
        <w:jc w:val="both"/>
        <w:rPr>
          <w:rFonts w:ascii="Times New Roman" w:hAnsi="Times New Roman" w:cs="Times New Roman"/>
          <w:sz w:val="24"/>
          <w:szCs w:val="24"/>
        </w:rPr>
      </w:pPr>
      <w:r>
        <w:rPr>
          <w:rFonts w:ascii="Times New Roman" w:hAnsi="Times New Roman"/>
          <w:sz w:val="24"/>
        </w:rPr>
        <w:t>in the e-services section "</w:t>
      </w:r>
      <w:r w:rsidR="00AA148F" w:rsidRPr="00AA148F">
        <w:rPr>
          <w:rFonts w:ascii="Times New Roman" w:hAnsi="Times New Roman"/>
          <w:sz w:val="24"/>
        </w:rPr>
        <w:t>Applications and inquiries requests</w:t>
      </w:r>
      <w:r>
        <w:rPr>
          <w:rFonts w:ascii="Times New Roman" w:hAnsi="Times New Roman"/>
          <w:sz w:val="24"/>
        </w:rPr>
        <w:t xml:space="preserve">" on the University student portal </w:t>
      </w:r>
      <w:proofErr w:type="spellStart"/>
      <w:r>
        <w:rPr>
          <w:rFonts w:ascii="Times New Roman" w:hAnsi="Times New Roman"/>
          <w:sz w:val="24"/>
        </w:rPr>
        <w:t>MyRSU</w:t>
      </w:r>
      <w:proofErr w:type="spellEnd"/>
      <w:r>
        <w:rPr>
          <w:rFonts w:ascii="Times New Roman" w:hAnsi="Times New Roman"/>
          <w:sz w:val="24"/>
        </w:rPr>
        <w:t>;</w:t>
      </w:r>
    </w:p>
    <w:p w14:paraId="17A72FAC" w14:textId="753416D5" w:rsidR="00EB1DA9" w:rsidRPr="00A74539" w:rsidRDefault="009C420E" w:rsidP="686FCAF9">
      <w:pPr>
        <w:pStyle w:val="ListParagraph"/>
        <w:numPr>
          <w:ilvl w:val="2"/>
          <w:numId w:val="2"/>
        </w:numPr>
        <w:spacing w:before="120" w:line="276" w:lineRule="auto"/>
        <w:ind w:left="426" w:hanging="426"/>
        <w:jc w:val="both"/>
        <w:rPr>
          <w:rFonts w:ascii="Times New Roman" w:hAnsi="Times New Roman" w:cs="Times New Roman"/>
          <w:sz w:val="24"/>
          <w:szCs w:val="24"/>
        </w:rPr>
      </w:pPr>
      <w:r>
        <w:rPr>
          <w:rFonts w:ascii="Times New Roman" w:hAnsi="Times New Roman"/>
          <w:sz w:val="24"/>
        </w:rPr>
        <w:t>electronically, using the secure electronic signature introduced in Latvia;</w:t>
      </w:r>
    </w:p>
    <w:p w14:paraId="0B232F86" w14:textId="2F342F00" w:rsidR="00EB1DA9" w:rsidRPr="00A74539" w:rsidRDefault="6CCDA579" w:rsidP="686FCAF9">
      <w:pPr>
        <w:pStyle w:val="ListParagraph"/>
        <w:numPr>
          <w:ilvl w:val="2"/>
          <w:numId w:val="2"/>
        </w:numPr>
        <w:spacing w:before="120" w:line="276" w:lineRule="auto"/>
        <w:ind w:left="426" w:hanging="426"/>
        <w:jc w:val="both"/>
        <w:rPr>
          <w:rFonts w:ascii="Times New Roman" w:hAnsi="Times New Roman" w:cs="Times New Roman"/>
          <w:sz w:val="24"/>
          <w:szCs w:val="24"/>
        </w:rPr>
      </w:pPr>
      <w:r>
        <w:rPr>
          <w:rFonts w:ascii="Times New Roman" w:hAnsi="Times New Roman"/>
          <w:sz w:val="24"/>
        </w:rPr>
        <w:t xml:space="preserve">by </w:t>
      </w:r>
      <w:proofErr w:type="gramStart"/>
      <w:r>
        <w:rPr>
          <w:rFonts w:ascii="Times New Roman" w:hAnsi="Times New Roman"/>
          <w:sz w:val="24"/>
        </w:rPr>
        <w:t>submitting an application</w:t>
      </w:r>
      <w:proofErr w:type="gramEnd"/>
      <w:r>
        <w:rPr>
          <w:rFonts w:ascii="Times New Roman" w:hAnsi="Times New Roman"/>
          <w:sz w:val="24"/>
        </w:rPr>
        <w:t xml:space="preserve"> in person to Student Services;</w:t>
      </w:r>
    </w:p>
    <w:p w14:paraId="03DC9163" w14:textId="05E4D40F" w:rsidR="00EB1DA9" w:rsidRPr="00A74539" w:rsidRDefault="009C420E" w:rsidP="686FCAF9">
      <w:pPr>
        <w:pStyle w:val="ListParagraph"/>
        <w:numPr>
          <w:ilvl w:val="2"/>
          <w:numId w:val="2"/>
        </w:numPr>
        <w:spacing w:before="120" w:line="276" w:lineRule="auto"/>
        <w:ind w:left="426" w:hanging="426"/>
        <w:jc w:val="both"/>
        <w:rPr>
          <w:rFonts w:ascii="Times New Roman" w:hAnsi="Times New Roman" w:cs="Times New Roman"/>
          <w:sz w:val="24"/>
          <w:szCs w:val="24"/>
        </w:rPr>
      </w:pPr>
      <w:r>
        <w:rPr>
          <w:rFonts w:ascii="Times New Roman" w:hAnsi="Times New Roman"/>
          <w:sz w:val="24"/>
        </w:rPr>
        <w:t>by sending the application by post.</w:t>
      </w:r>
    </w:p>
    <w:p w14:paraId="7BA071DF" w14:textId="4DE4311D" w:rsidR="736BAD64" w:rsidRPr="003B0C34" w:rsidRDefault="52FB61BD" w:rsidP="427E4338">
      <w:pPr>
        <w:pStyle w:val="ListParagraph"/>
        <w:numPr>
          <w:ilvl w:val="1"/>
          <w:numId w:val="2"/>
        </w:numPr>
        <w:spacing w:before="120" w:line="276" w:lineRule="auto"/>
        <w:jc w:val="both"/>
        <w:rPr>
          <w:rFonts w:ascii="Times New Roman" w:hAnsi="Times New Roman" w:cs="Times New Roman"/>
          <w:color w:val="000000" w:themeColor="text1"/>
          <w:sz w:val="24"/>
          <w:szCs w:val="24"/>
        </w:rPr>
      </w:pPr>
      <w:bookmarkStart w:id="8" w:name="_Hlk103777857"/>
      <w:bookmarkEnd w:id="8"/>
      <w:r w:rsidRPr="003B0C34">
        <w:rPr>
          <w:rFonts w:ascii="Times New Roman" w:hAnsi="Times New Roman" w:cs="Times New Roman"/>
          <w:sz w:val="24"/>
          <w:szCs w:val="24"/>
        </w:rPr>
        <w:t xml:space="preserve">Students may submit complaints and suggestions by sending them from the e-mail address assigned by the University to </w:t>
      </w:r>
      <w:hyperlink r:id="rId13">
        <w:r w:rsidRPr="003B0C34">
          <w:rPr>
            <w:rStyle w:val="Hyperlink"/>
            <w:rFonts w:ascii="Times New Roman" w:hAnsi="Times New Roman" w:cs="Times New Roman"/>
            <w:sz w:val="24"/>
            <w:szCs w:val="24"/>
          </w:rPr>
          <w:t>atsauksmes@rsu.lv</w:t>
        </w:r>
      </w:hyperlink>
      <w:r w:rsidRPr="003B0C34">
        <w:rPr>
          <w:rFonts w:ascii="Times New Roman" w:hAnsi="Times New Roman" w:cs="Times New Roman"/>
          <w:sz w:val="24"/>
          <w:szCs w:val="24"/>
        </w:rPr>
        <w:t xml:space="preserve"> or </w:t>
      </w:r>
      <w:hyperlink r:id="rId14">
        <w:r w:rsidRPr="003B0C34">
          <w:rPr>
            <w:rStyle w:val="Hyperlink"/>
            <w:rFonts w:ascii="Times New Roman" w:hAnsi="Times New Roman" w:cs="Times New Roman"/>
            <w:sz w:val="24"/>
            <w:szCs w:val="24"/>
          </w:rPr>
          <w:t>complaints@rsu.lv.</w:t>
        </w:r>
      </w:hyperlink>
    </w:p>
    <w:p w14:paraId="361BB79C" w14:textId="2FF8D2C3" w:rsidR="736BAD64" w:rsidRDefault="003B0C34" w:rsidP="427E4338">
      <w:pPr>
        <w:pStyle w:val="ListParagraph"/>
        <w:numPr>
          <w:ilvl w:val="1"/>
          <w:numId w:val="2"/>
        </w:numPr>
        <w:spacing w:before="120" w:line="276" w:lineRule="auto"/>
        <w:jc w:val="both"/>
        <w:rPr>
          <w:rFonts w:ascii="Times New Roman" w:hAnsi="Times New Roman" w:cs="Times New Roman"/>
          <w:color w:val="000000" w:themeColor="text1"/>
          <w:sz w:val="24"/>
          <w:szCs w:val="24"/>
        </w:rPr>
      </w:pPr>
      <w:r>
        <w:rPr>
          <w:rFonts w:ascii="Times New Roman" w:hAnsi="Times New Roman"/>
          <w:sz w:val="24"/>
        </w:rPr>
        <w:t xml:space="preserve">Students </w:t>
      </w:r>
      <w:r w:rsidR="469E9BEF">
        <w:rPr>
          <w:rFonts w:ascii="Times New Roman" w:hAnsi="Times New Roman"/>
          <w:sz w:val="24"/>
        </w:rPr>
        <w:t>shall have the right to submit applications, complaints, and proposals to the relevant Dean, Vice-Rector, or Rector, as well as to any other relevant University department.</w:t>
      </w:r>
    </w:p>
    <w:p w14:paraId="607AF561" w14:textId="6CF3546E" w:rsidR="000250B4" w:rsidRPr="00C6743F" w:rsidRDefault="009F7DC8" w:rsidP="003A0263">
      <w:pPr>
        <w:numPr>
          <w:ilvl w:val="0"/>
          <w:numId w:val="2"/>
        </w:numPr>
        <w:spacing w:before="120" w:line="276" w:lineRule="auto"/>
        <w:ind w:left="0" w:firstLine="426"/>
        <w:jc w:val="center"/>
        <w:rPr>
          <w:b/>
        </w:rPr>
      </w:pPr>
      <w:r>
        <w:rPr>
          <w:b/>
        </w:rPr>
        <w:t>Granting of academic leave</w:t>
      </w:r>
    </w:p>
    <w:p w14:paraId="6824820C" w14:textId="6ABCCDC1" w:rsidR="000250B4" w:rsidRPr="00E84E01" w:rsidRDefault="69827837" w:rsidP="00337127">
      <w:pPr>
        <w:numPr>
          <w:ilvl w:val="1"/>
          <w:numId w:val="2"/>
        </w:numPr>
        <w:spacing w:before="120" w:line="276" w:lineRule="auto"/>
        <w:ind w:left="0" w:firstLine="0"/>
        <w:jc w:val="both"/>
      </w:pPr>
      <w:r>
        <w:t>Academic leave may be granted in the following cases:</w:t>
      </w:r>
    </w:p>
    <w:p w14:paraId="5B9DF135" w14:textId="77777777" w:rsidR="000250B4" w:rsidRPr="00E84E01" w:rsidRDefault="009F7DC8" w:rsidP="00337127">
      <w:pPr>
        <w:numPr>
          <w:ilvl w:val="2"/>
          <w:numId w:val="2"/>
        </w:numPr>
        <w:spacing w:before="120" w:line="276" w:lineRule="auto"/>
        <w:ind w:left="0" w:firstLine="0"/>
        <w:jc w:val="both"/>
      </w:pPr>
      <w:r>
        <w:t>the student is unable to continue studies due to medical reasons;</w:t>
      </w:r>
    </w:p>
    <w:p w14:paraId="553B58D7" w14:textId="77777777" w:rsidR="000250B4" w:rsidRPr="00E84E01" w:rsidRDefault="009F7DC8" w:rsidP="00337127">
      <w:pPr>
        <w:numPr>
          <w:ilvl w:val="2"/>
          <w:numId w:val="2"/>
        </w:numPr>
        <w:spacing w:before="120" w:line="276" w:lineRule="auto"/>
        <w:ind w:left="0" w:firstLine="0"/>
        <w:jc w:val="both"/>
      </w:pPr>
      <w:r>
        <w:lastRenderedPageBreak/>
        <w:t>the student is unable to continue studies for social reasons;</w:t>
      </w:r>
    </w:p>
    <w:p w14:paraId="60CC2118" w14:textId="77777777" w:rsidR="000250B4" w:rsidRPr="00E84E01" w:rsidRDefault="009F7DC8" w:rsidP="00337127">
      <w:pPr>
        <w:numPr>
          <w:ilvl w:val="2"/>
          <w:numId w:val="2"/>
        </w:numPr>
        <w:spacing w:before="120" w:line="276" w:lineRule="auto"/>
        <w:ind w:left="0" w:firstLine="0"/>
        <w:jc w:val="both"/>
      </w:pPr>
      <w:r>
        <w:t>for family reasons;</w:t>
      </w:r>
    </w:p>
    <w:p w14:paraId="121E92A1" w14:textId="347B961D" w:rsidR="000250B4" w:rsidRPr="00E84E01" w:rsidRDefault="2C9928EC" w:rsidP="00337127">
      <w:pPr>
        <w:numPr>
          <w:ilvl w:val="2"/>
          <w:numId w:val="2"/>
        </w:numPr>
        <w:spacing w:before="120" w:line="276" w:lineRule="auto"/>
        <w:ind w:left="0" w:firstLine="0"/>
        <w:jc w:val="both"/>
      </w:pPr>
      <w:r>
        <w:t>due to studies at a foreign higher education institution. This paragraph does not apply to students studying at the University within the framework of exchange programmes</w:t>
      </w:r>
      <w:r w:rsidR="00D607BD">
        <w:t>;</w:t>
      </w:r>
    </w:p>
    <w:p w14:paraId="39EBD619" w14:textId="0BAFAE71" w:rsidR="000250B4" w:rsidRDefault="009F7DC8" w:rsidP="00337127">
      <w:pPr>
        <w:numPr>
          <w:ilvl w:val="2"/>
          <w:numId w:val="2"/>
        </w:numPr>
        <w:spacing w:before="120" w:line="276" w:lineRule="auto"/>
        <w:ind w:left="0" w:firstLine="0"/>
        <w:jc w:val="both"/>
      </w:pPr>
      <w:r>
        <w:t>due to pregnancy, childbirth, and childcare.</w:t>
      </w:r>
    </w:p>
    <w:p w14:paraId="27814BFC" w14:textId="5E2C22E0" w:rsidR="000250B4" w:rsidRPr="00E84E01" w:rsidRDefault="009F7DC8" w:rsidP="00337127">
      <w:pPr>
        <w:numPr>
          <w:ilvl w:val="1"/>
          <w:numId w:val="2"/>
        </w:numPr>
        <w:spacing w:before="120" w:line="276" w:lineRule="auto"/>
        <w:ind w:left="0" w:firstLine="0"/>
        <w:jc w:val="both"/>
      </w:pPr>
      <w:r>
        <w:t>In order to be granted academic leave due to medical reasons, the student shall submit, along with the application for academic leave, a medical certificate confirming their incapacity for work.</w:t>
      </w:r>
    </w:p>
    <w:p w14:paraId="264CC04A" w14:textId="77777777" w:rsidR="000250B4" w:rsidRPr="00E84E01" w:rsidRDefault="009F7DC8" w:rsidP="00337127">
      <w:pPr>
        <w:numPr>
          <w:ilvl w:val="1"/>
          <w:numId w:val="2"/>
        </w:numPr>
        <w:spacing w:before="120" w:line="276" w:lineRule="auto"/>
        <w:ind w:left="0" w:firstLine="0"/>
        <w:jc w:val="both"/>
      </w:pPr>
      <w:r>
        <w:t>In order to be granted academic leave for social reasons, the student shall submit, along with the application, a certificate issued by a competent state or municipal social assistance institution and/or other documents confirming the circumstances stated in the application.</w:t>
      </w:r>
    </w:p>
    <w:p w14:paraId="6979A422" w14:textId="77777777" w:rsidR="000250B4" w:rsidRPr="00E84E01" w:rsidRDefault="009F7DC8" w:rsidP="00337127">
      <w:pPr>
        <w:numPr>
          <w:ilvl w:val="1"/>
          <w:numId w:val="2"/>
        </w:numPr>
        <w:spacing w:before="120" w:line="276" w:lineRule="auto"/>
        <w:ind w:left="0" w:firstLine="0"/>
        <w:jc w:val="both"/>
      </w:pPr>
      <w:r>
        <w:t>In order to be granted academic leave due to studies at a foreign higher education institution, the student shall submit documents supporting the conditions described in the application along with the application for academic leave. This paragraph does not apply to students studying at the University within the framework of exchange programmes.</w:t>
      </w:r>
    </w:p>
    <w:p w14:paraId="7A9A909A" w14:textId="33800F4C" w:rsidR="000250B4" w:rsidRPr="00EA4531" w:rsidRDefault="009F7DC8" w:rsidP="00337127">
      <w:pPr>
        <w:numPr>
          <w:ilvl w:val="1"/>
          <w:numId w:val="2"/>
        </w:numPr>
        <w:spacing w:before="120" w:line="276" w:lineRule="auto"/>
        <w:ind w:left="0" w:firstLine="0"/>
        <w:jc w:val="both"/>
      </w:pPr>
      <w:r>
        <w:t>In order to be granted academic leave due to the birth of a child, the student shall submit the original or a certified copy of the newborn’s birth certificate along with the application for academic leave to Student Services.</w:t>
      </w:r>
    </w:p>
    <w:p w14:paraId="16AA6580" w14:textId="2BBA3399" w:rsidR="00456EAE" w:rsidRPr="00C853C3" w:rsidRDefault="001B2109" w:rsidP="00337127">
      <w:pPr>
        <w:numPr>
          <w:ilvl w:val="1"/>
          <w:numId w:val="2"/>
        </w:numPr>
        <w:spacing w:before="120" w:line="276" w:lineRule="auto"/>
        <w:ind w:left="0" w:firstLine="0"/>
        <w:jc w:val="both"/>
        <w:rPr>
          <w:color w:val="auto"/>
        </w:rPr>
      </w:pPr>
      <w:r>
        <w:rPr>
          <w:color w:val="auto"/>
        </w:rPr>
        <w:t>Academic leave shall not be granted if the student has failed study courses, has academic debts, or outstanding tuition fees, except in cases where the faculty, after assessing the student's situation, decides to grant academic leave due to special circumstances.</w:t>
      </w:r>
    </w:p>
    <w:p w14:paraId="48FBA8CB" w14:textId="5D8A1A13" w:rsidR="00FF79B2" w:rsidRPr="007E04B0" w:rsidRDefault="00456EAE" w:rsidP="003D550E">
      <w:pPr>
        <w:numPr>
          <w:ilvl w:val="1"/>
          <w:numId w:val="2"/>
        </w:numPr>
        <w:spacing w:before="120" w:line="276" w:lineRule="auto"/>
        <w:ind w:left="0" w:firstLine="0"/>
        <w:jc w:val="both"/>
        <w:rPr>
          <w:color w:val="auto"/>
        </w:rPr>
      </w:pPr>
      <w:bookmarkStart w:id="9" w:name="_Hlk30065747"/>
      <w:r>
        <w:t>A student (including a student studying in a state-funded study place) resuming their studies after an academic leave must pay the tuition fee again for any courses or study periods they are retaking.</w:t>
      </w:r>
      <w:r>
        <w:rPr>
          <w:color w:val="00B050"/>
        </w:rPr>
        <w:t xml:space="preserve"> </w:t>
      </w:r>
      <w:r>
        <w:rPr>
          <w:color w:val="auto"/>
        </w:rPr>
        <w:t xml:space="preserve">Students studying in a state-funded study place who have been granted academic leave due to pregnancy, childcare, or medical reasons shall be exempt from tuition fees. </w:t>
      </w:r>
    </w:p>
    <w:bookmarkEnd w:id="9"/>
    <w:p w14:paraId="62B4EDE2" w14:textId="7247AB60" w:rsidR="000250B4" w:rsidRPr="00C26FF1" w:rsidRDefault="009F7DC8" w:rsidP="00337127">
      <w:pPr>
        <w:numPr>
          <w:ilvl w:val="1"/>
          <w:numId w:val="2"/>
        </w:numPr>
        <w:spacing w:before="120" w:line="276" w:lineRule="auto"/>
        <w:ind w:left="0" w:firstLine="0"/>
        <w:jc w:val="both"/>
        <w:rPr>
          <w:color w:val="auto"/>
        </w:rPr>
      </w:pPr>
      <w:r>
        <w:rPr>
          <w:color w:val="auto"/>
        </w:rPr>
        <w:t>The academic leave may be granted for up to one academic year, but no more than twice during each stage of studies (undergraduate, master’s, residency, or doctoral studies). Additional academic leaves may be granted in the cases specified in Sub-paragraphs 8.1.1, 8.1.2, and 8.1.5 of these Rules.</w:t>
      </w:r>
    </w:p>
    <w:p w14:paraId="5216D091" w14:textId="5B7292D6" w:rsidR="000250B4" w:rsidRPr="007E04B0" w:rsidRDefault="00E11F55" w:rsidP="00337127">
      <w:pPr>
        <w:numPr>
          <w:ilvl w:val="1"/>
          <w:numId w:val="2"/>
        </w:numPr>
        <w:spacing w:before="120" w:line="276" w:lineRule="auto"/>
        <w:ind w:left="0" w:firstLine="0"/>
        <w:jc w:val="both"/>
        <w:rPr>
          <w:color w:val="auto"/>
        </w:rPr>
      </w:pPr>
      <w:r>
        <w:rPr>
          <w:color w:val="auto"/>
        </w:rPr>
        <w:t>The application for resumption of studies after academic leave or for an extension of academic leave may be submitted through the “</w:t>
      </w:r>
      <w:r w:rsidR="00AA148F" w:rsidRPr="00AA148F">
        <w:rPr>
          <w:color w:val="auto"/>
        </w:rPr>
        <w:t>Applications and inquiries requests</w:t>
      </w:r>
      <w:r>
        <w:rPr>
          <w:color w:val="auto"/>
        </w:rPr>
        <w:t xml:space="preserve">” e-service of the University student portal </w:t>
      </w:r>
      <w:proofErr w:type="spellStart"/>
      <w:r>
        <w:rPr>
          <w:color w:val="auto"/>
        </w:rPr>
        <w:t>MyRSU</w:t>
      </w:r>
      <w:proofErr w:type="spellEnd"/>
      <w:r>
        <w:rPr>
          <w:color w:val="auto"/>
        </w:rPr>
        <w:t>, by sending it remotely from the University-assigned e-mail address to studentuserviss@rsu.lv, by post, or in person to Student Services, no later than five working days before the end of the academic leave.</w:t>
      </w:r>
    </w:p>
    <w:p w14:paraId="573407CE" w14:textId="533C5195" w:rsidR="000E75CA" w:rsidRPr="007E04B0" w:rsidRDefault="1F269BCD" w:rsidP="00337127">
      <w:pPr>
        <w:numPr>
          <w:ilvl w:val="1"/>
          <w:numId w:val="2"/>
        </w:numPr>
        <w:spacing w:before="120" w:line="276" w:lineRule="auto"/>
        <w:ind w:left="0" w:firstLine="0"/>
        <w:jc w:val="both"/>
        <w:rPr>
          <w:color w:val="auto"/>
        </w:rPr>
      </w:pPr>
      <w:r>
        <w:rPr>
          <w:color w:val="auto"/>
        </w:rPr>
        <w:lastRenderedPageBreak/>
        <w:t>If, upon resuming studies after academic leave, the University has discontinued the relevant study programme, the University may offer a transfer to another study programme at the University or at another higher education institution in accordance with the study programme accreditation documents.</w:t>
      </w:r>
    </w:p>
    <w:p w14:paraId="4CF6279E" w14:textId="2C8D16EE" w:rsidR="003D550E" w:rsidRDefault="3630E67A" w:rsidP="00337127">
      <w:pPr>
        <w:numPr>
          <w:ilvl w:val="1"/>
          <w:numId w:val="2"/>
        </w:numPr>
        <w:spacing w:before="120" w:line="276" w:lineRule="auto"/>
        <w:ind w:left="0" w:firstLine="0"/>
        <w:jc w:val="both"/>
        <w:rPr>
          <w:color w:val="auto"/>
        </w:rPr>
      </w:pPr>
      <w:r>
        <w:rPr>
          <w:color w:val="auto"/>
        </w:rPr>
        <w:t>If, upon resuming studies after academic leave, there are no available places in the study groups of the relevant study programme, or if such study groups no longer exist, the University reserves the right not to reinstate the student and shall inform the student accordingly.</w:t>
      </w:r>
    </w:p>
    <w:p w14:paraId="6DECC062" w14:textId="2E9D64F1" w:rsidR="000250B4" w:rsidRPr="007E04B0" w:rsidRDefault="004870C9" w:rsidP="004870C9">
      <w:pPr>
        <w:pBdr>
          <w:top w:val="none" w:sz="0" w:space="0" w:color="auto"/>
          <w:left w:val="none" w:sz="0" w:space="0" w:color="auto"/>
          <w:bottom w:val="none" w:sz="0" w:space="0" w:color="auto"/>
          <w:right w:val="none" w:sz="0" w:space="0" w:color="auto"/>
          <w:between w:val="none" w:sz="0" w:space="0" w:color="auto"/>
        </w:pBdr>
        <w:rPr>
          <w:color w:val="auto"/>
        </w:rPr>
      </w:pPr>
      <w:r>
        <w:rPr>
          <w:color w:val="auto"/>
        </w:rPr>
        <w:br w:type="page"/>
      </w:r>
    </w:p>
    <w:p w14:paraId="28CEFBB4" w14:textId="5D488281" w:rsidR="427E4338" w:rsidRDefault="5473B860" w:rsidP="686FCAF9">
      <w:pPr>
        <w:numPr>
          <w:ilvl w:val="0"/>
          <w:numId w:val="2"/>
        </w:numPr>
        <w:spacing w:before="120" w:line="276" w:lineRule="auto"/>
        <w:ind w:left="0" w:firstLine="426"/>
        <w:jc w:val="center"/>
        <w:rPr>
          <w:b/>
          <w:bCs/>
          <w:color w:val="auto"/>
        </w:rPr>
      </w:pPr>
      <w:r>
        <w:rPr>
          <w:b/>
          <w:color w:val="auto"/>
        </w:rPr>
        <w:lastRenderedPageBreak/>
        <w:t>Exclusion</w:t>
      </w:r>
    </w:p>
    <w:p w14:paraId="6081A59B" w14:textId="77777777" w:rsidR="00B52CA9" w:rsidRPr="00841B5F" w:rsidRDefault="00B52CA9" w:rsidP="00337127">
      <w:pPr>
        <w:numPr>
          <w:ilvl w:val="1"/>
          <w:numId w:val="2"/>
        </w:numPr>
        <w:spacing w:before="120" w:line="276" w:lineRule="auto"/>
        <w:ind w:left="0" w:firstLine="0"/>
        <w:jc w:val="both"/>
        <w:rPr>
          <w:color w:val="auto"/>
        </w:rPr>
      </w:pPr>
      <w:r>
        <w:rPr>
          <w:color w:val="auto"/>
        </w:rPr>
        <w:t>A student may be excluded from the list of students if:</w:t>
      </w:r>
    </w:p>
    <w:p w14:paraId="181FA617" w14:textId="1133702A" w:rsidR="00C26FF1" w:rsidRPr="00BA7307" w:rsidRDefault="00B52CA9" w:rsidP="00652D36">
      <w:pPr>
        <w:numPr>
          <w:ilvl w:val="2"/>
          <w:numId w:val="2"/>
        </w:numPr>
        <w:spacing w:before="120" w:line="276" w:lineRule="auto"/>
        <w:ind w:left="0" w:firstLine="0"/>
        <w:jc w:val="both"/>
        <w:rPr>
          <w:color w:val="auto"/>
        </w:rPr>
      </w:pPr>
      <w:r>
        <w:rPr>
          <w:color w:val="auto"/>
        </w:rPr>
        <w:t>the student expresses their wish in a written application addressed to the Dean (the student cannot be excluded at their own request if they have failed to complete study courses, have academic debts or outstanding tuition fees);</w:t>
      </w:r>
    </w:p>
    <w:p w14:paraId="6B9E7F02" w14:textId="1B83534E" w:rsidR="00B52CA9" w:rsidRPr="00C26FF1" w:rsidRDefault="34F7E015" w:rsidP="00652D36">
      <w:pPr>
        <w:numPr>
          <w:ilvl w:val="2"/>
          <w:numId w:val="2"/>
        </w:numPr>
        <w:spacing w:before="120" w:line="276" w:lineRule="auto"/>
        <w:ind w:left="0" w:firstLine="0"/>
        <w:jc w:val="both"/>
        <w:rPr>
          <w:color w:val="auto"/>
        </w:rPr>
      </w:pPr>
      <w:r>
        <w:rPr>
          <w:color w:val="auto"/>
        </w:rPr>
        <w:t xml:space="preserve"> the student has not passed the required examinations or has not completed other study assignments within the time limits set by the University (provisions of the relevant Academic Regulations and other internal laws and regulations and administrative documents of the University);</w:t>
      </w:r>
    </w:p>
    <w:p w14:paraId="3278A61B" w14:textId="4DD97326" w:rsidR="00752320" w:rsidRPr="00C853C3" w:rsidRDefault="00430245" w:rsidP="00337127">
      <w:pPr>
        <w:numPr>
          <w:ilvl w:val="2"/>
          <w:numId w:val="2"/>
        </w:numPr>
        <w:spacing w:before="120" w:line="276" w:lineRule="auto"/>
        <w:ind w:left="0" w:firstLine="0"/>
        <w:jc w:val="both"/>
        <w:rPr>
          <w:color w:val="auto"/>
        </w:rPr>
      </w:pPr>
      <w:r>
        <w:rPr>
          <w:color w:val="auto"/>
        </w:rPr>
        <w:t>the student has been found to have committed a breach of academic integrity;</w:t>
      </w:r>
    </w:p>
    <w:p w14:paraId="3A7B4F8F" w14:textId="44437B0D" w:rsidR="00752320" w:rsidRPr="00580D78" w:rsidRDefault="7CB435F6" w:rsidP="00337127">
      <w:pPr>
        <w:numPr>
          <w:ilvl w:val="2"/>
          <w:numId w:val="2"/>
        </w:numPr>
        <w:spacing w:before="120" w:line="276" w:lineRule="auto"/>
        <w:ind w:left="0" w:firstLine="0"/>
        <w:jc w:val="both"/>
        <w:rPr>
          <w:color w:val="auto"/>
        </w:rPr>
      </w:pPr>
      <w:r>
        <w:rPr>
          <w:color w:val="auto"/>
        </w:rPr>
        <w:t>the student has failed to settle financial obligations within the time limits set by the University;</w:t>
      </w:r>
    </w:p>
    <w:p w14:paraId="27A80714" w14:textId="77777777" w:rsidR="00B52CA9" w:rsidRPr="007E04B0" w:rsidRDefault="00B52CA9" w:rsidP="00337127">
      <w:pPr>
        <w:numPr>
          <w:ilvl w:val="2"/>
          <w:numId w:val="2"/>
        </w:numPr>
        <w:spacing w:before="120" w:line="276" w:lineRule="auto"/>
        <w:ind w:left="0" w:firstLine="0"/>
        <w:jc w:val="both"/>
        <w:rPr>
          <w:color w:val="auto"/>
        </w:rPr>
      </w:pPr>
      <w:r>
        <w:rPr>
          <w:color w:val="auto"/>
        </w:rPr>
        <w:t>the student has not resumed their studies at the end of the academic leave in the prescribed manner;</w:t>
      </w:r>
    </w:p>
    <w:p w14:paraId="742453D8" w14:textId="77777777" w:rsidR="00B52CA9" w:rsidRPr="007E04B0" w:rsidRDefault="00B52CA9" w:rsidP="00337127">
      <w:pPr>
        <w:numPr>
          <w:ilvl w:val="2"/>
          <w:numId w:val="2"/>
        </w:numPr>
        <w:spacing w:before="120" w:line="276" w:lineRule="auto"/>
        <w:ind w:left="0" w:firstLine="0"/>
        <w:jc w:val="both"/>
        <w:rPr>
          <w:color w:val="auto"/>
        </w:rPr>
      </w:pPr>
      <w:r>
        <w:rPr>
          <w:color w:val="auto"/>
        </w:rPr>
        <w:t>the student has violated internal laws and regulations of the University (disciplinary liability);</w:t>
      </w:r>
    </w:p>
    <w:p w14:paraId="30B16D8C" w14:textId="77777777" w:rsidR="00B52CA9" w:rsidRPr="007E04B0" w:rsidRDefault="00B52CA9" w:rsidP="00337127">
      <w:pPr>
        <w:numPr>
          <w:ilvl w:val="2"/>
          <w:numId w:val="2"/>
        </w:numPr>
        <w:spacing w:before="120" w:line="276" w:lineRule="auto"/>
        <w:ind w:left="0" w:firstLine="0"/>
        <w:jc w:val="both"/>
        <w:rPr>
          <w:color w:val="auto"/>
        </w:rPr>
      </w:pPr>
      <w:r>
        <w:rPr>
          <w:color w:val="auto"/>
        </w:rPr>
        <w:t>it is established that the student’s matriculation was influenced by deception, bribery, or other actions that violate the principle of equal treatment of applicants;</w:t>
      </w:r>
    </w:p>
    <w:p w14:paraId="21C452E0" w14:textId="5AAB506F" w:rsidR="00F52927" w:rsidRPr="007E04B0" w:rsidRDefault="00431E1D" w:rsidP="00337127">
      <w:pPr>
        <w:numPr>
          <w:ilvl w:val="2"/>
          <w:numId w:val="2"/>
        </w:numPr>
        <w:spacing w:before="120" w:line="276" w:lineRule="auto"/>
        <w:ind w:left="0" w:firstLine="0"/>
        <w:jc w:val="both"/>
        <w:rPr>
          <w:color w:val="auto"/>
        </w:rPr>
      </w:pPr>
      <w:r>
        <w:rPr>
          <w:color w:val="auto"/>
        </w:rPr>
        <w:t>the University has been notified of the student's death;</w:t>
      </w:r>
    </w:p>
    <w:p w14:paraId="65C942B0" w14:textId="6005258F" w:rsidR="00084AD4" w:rsidRPr="007E04B0" w:rsidRDefault="00084AD4" w:rsidP="00084AD4">
      <w:pPr>
        <w:numPr>
          <w:ilvl w:val="2"/>
          <w:numId w:val="2"/>
        </w:numPr>
        <w:spacing w:before="120" w:line="276" w:lineRule="auto"/>
        <w:ind w:left="0" w:firstLine="0"/>
        <w:jc w:val="both"/>
        <w:rPr>
          <w:color w:val="auto"/>
        </w:rPr>
      </w:pPr>
      <w:r>
        <w:rPr>
          <w:color w:val="auto"/>
        </w:rPr>
        <w:t>the University suspends the implementation of the study programme, and the student does not continue their studies in another study programme of the University;</w:t>
      </w:r>
    </w:p>
    <w:p w14:paraId="03AC2C00" w14:textId="07C2B78A" w:rsidR="00B52CA9" w:rsidRDefault="511065D8" w:rsidP="00337127">
      <w:pPr>
        <w:numPr>
          <w:ilvl w:val="2"/>
          <w:numId w:val="2"/>
        </w:numPr>
        <w:spacing w:before="120" w:line="276" w:lineRule="auto"/>
        <w:ind w:left="0" w:firstLine="0"/>
        <w:jc w:val="both"/>
        <w:rPr>
          <w:color w:val="auto"/>
        </w:rPr>
      </w:pPr>
      <w:r>
        <w:rPr>
          <w:color w:val="auto"/>
        </w:rPr>
        <w:t>the student has completed the study programme and has obtained the degree or professional qualification prescribed by the study programme.</w:t>
      </w:r>
    </w:p>
    <w:p w14:paraId="7F20C08E" w14:textId="37FCD083" w:rsidR="00B52CA9" w:rsidRPr="007E04B0" w:rsidRDefault="00B52CA9" w:rsidP="00337127">
      <w:pPr>
        <w:numPr>
          <w:ilvl w:val="1"/>
          <w:numId w:val="2"/>
        </w:numPr>
        <w:spacing w:before="120" w:line="276" w:lineRule="auto"/>
        <w:jc w:val="both"/>
      </w:pPr>
      <w:r>
        <w:t>The decision regarding the exclusion of a student prepared in accordance with the procedures specified in Section 5 of these Rules (if it is applied as a form of disciplinary liability) shall be taken by the Rector.</w:t>
      </w:r>
    </w:p>
    <w:p w14:paraId="26880F82" w14:textId="77777777" w:rsidR="00B52CA9" w:rsidRPr="00580D78" w:rsidRDefault="00B52CA9" w:rsidP="00337127">
      <w:pPr>
        <w:numPr>
          <w:ilvl w:val="1"/>
          <w:numId w:val="2"/>
        </w:numPr>
        <w:spacing w:before="120" w:line="276" w:lineRule="auto"/>
        <w:jc w:val="both"/>
        <w:rPr>
          <w:color w:val="auto"/>
        </w:rPr>
      </w:pPr>
      <w:r>
        <w:t>The decision regarding the exclusion of a student (if it is not applied as a form of disciplinary liability) shall be drawn up by the Academic Affairs Department, informing the Dean thereof, and shall be taken by the relevant Vice-Rector of the University.</w:t>
      </w:r>
    </w:p>
    <w:p w14:paraId="4CC7B4E2" w14:textId="37F207B8" w:rsidR="00B52CA9" w:rsidRPr="00580D78" w:rsidRDefault="00B52CA9" w:rsidP="00050C60">
      <w:pPr>
        <w:pStyle w:val="ColorfulList-Accent11"/>
        <w:numPr>
          <w:ilvl w:val="1"/>
          <w:numId w:val="2"/>
        </w:numPr>
        <w:spacing w:before="120" w:line="276" w:lineRule="auto"/>
        <w:jc w:val="both"/>
        <w:rPr>
          <w:color w:val="auto"/>
        </w:rPr>
      </w:pPr>
      <w:r>
        <w:rPr>
          <w:color w:val="auto"/>
        </w:rPr>
        <w:t>The decision on exclusion shall be issued as an administrative act and shall be sent electronically to the student’s e-mail address assigned by the University. The student may contest it to the Academic Arbitration Court of the University. The decision taken by the Academic Arbitration Court of the University may be appealed to the court in accordance with the procedures prescribed in the Administrative Procedure Law.</w:t>
      </w:r>
    </w:p>
    <w:p w14:paraId="247326F5" w14:textId="77777777" w:rsidR="000250B4" w:rsidRPr="00580D78" w:rsidRDefault="009F7DC8" w:rsidP="00C46772">
      <w:pPr>
        <w:numPr>
          <w:ilvl w:val="0"/>
          <w:numId w:val="2"/>
        </w:numPr>
        <w:spacing w:before="120" w:line="276" w:lineRule="auto"/>
        <w:ind w:left="0" w:firstLine="284"/>
        <w:jc w:val="center"/>
        <w:rPr>
          <w:b/>
          <w:color w:val="auto"/>
        </w:rPr>
      </w:pPr>
      <w:r>
        <w:rPr>
          <w:b/>
          <w:color w:val="auto"/>
        </w:rPr>
        <w:t>Procedure for resumption of studies after exclusion</w:t>
      </w:r>
    </w:p>
    <w:p w14:paraId="70AA4B36" w14:textId="77777777" w:rsidR="000250B4" w:rsidRPr="00580D78" w:rsidRDefault="009F7DC8" w:rsidP="00337127">
      <w:pPr>
        <w:numPr>
          <w:ilvl w:val="1"/>
          <w:numId w:val="2"/>
        </w:numPr>
        <w:spacing w:before="120" w:line="276" w:lineRule="auto"/>
        <w:ind w:left="0" w:firstLine="0"/>
        <w:jc w:val="both"/>
        <w:rPr>
          <w:color w:val="auto"/>
        </w:rPr>
      </w:pPr>
      <w:r>
        <w:rPr>
          <w:color w:val="auto"/>
        </w:rPr>
        <w:t>In order to resume studies, the excluded student shall carry out the following:</w:t>
      </w:r>
    </w:p>
    <w:p w14:paraId="50143806" w14:textId="379D705A" w:rsidR="000250B4" w:rsidRPr="00580D78" w:rsidRDefault="009F7DC8" w:rsidP="00337127">
      <w:pPr>
        <w:numPr>
          <w:ilvl w:val="2"/>
          <w:numId w:val="2"/>
        </w:numPr>
        <w:spacing w:before="120" w:line="276" w:lineRule="auto"/>
        <w:ind w:left="0" w:firstLine="0"/>
        <w:jc w:val="both"/>
        <w:rPr>
          <w:color w:val="auto"/>
        </w:rPr>
      </w:pPr>
      <w:r>
        <w:rPr>
          <w:color w:val="auto"/>
        </w:rPr>
        <w:lastRenderedPageBreak/>
        <w:t xml:space="preserve">no later than five working days before the resumption of studies, the application shall be submitted using the </w:t>
      </w:r>
      <w:r w:rsidR="004F16A0">
        <w:rPr>
          <w:color w:val="auto"/>
        </w:rPr>
        <w:t>“</w:t>
      </w:r>
      <w:r w:rsidR="00AA148F" w:rsidRPr="00AA148F">
        <w:rPr>
          <w:color w:val="auto"/>
        </w:rPr>
        <w:t>Applications and inquiries requests</w:t>
      </w:r>
      <w:r w:rsidR="004F16A0">
        <w:rPr>
          <w:color w:val="auto"/>
        </w:rPr>
        <w:t>”</w:t>
      </w:r>
      <w:r>
        <w:rPr>
          <w:color w:val="auto"/>
        </w:rPr>
        <w:t xml:space="preserve"> e-service on the University student portal </w:t>
      </w:r>
      <w:proofErr w:type="spellStart"/>
      <w:r>
        <w:rPr>
          <w:color w:val="auto"/>
        </w:rPr>
        <w:t>MyRSU</w:t>
      </w:r>
      <w:proofErr w:type="spellEnd"/>
      <w:r>
        <w:rPr>
          <w:color w:val="auto"/>
        </w:rPr>
        <w:t>, by sending it remotely from the University-assigned e-mail address to studentuserviss@rsu.lv, by post, or by submitting it in person to Student Services;</w:t>
      </w:r>
    </w:p>
    <w:p w14:paraId="0F87C0B3" w14:textId="08F32761" w:rsidR="000250B4" w:rsidRPr="007E04B0" w:rsidRDefault="009F7DC8" w:rsidP="00337127">
      <w:pPr>
        <w:numPr>
          <w:ilvl w:val="2"/>
          <w:numId w:val="2"/>
        </w:numPr>
        <w:spacing w:before="120" w:line="276" w:lineRule="auto"/>
        <w:ind w:left="0" w:firstLine="0"/>
        <w:jc w:val="both"/>
        <w:rPr>
          <w:color w:val="auto"/>
        </w:rPr>
      </w:pPr>
      <w:r>
        <w:rPr>
          <w:color w:val="auto"/>
        </w:rPr>
        <w:t xml:space="preserve">pay the debts to the University for fee-based services, for the library books not returned, tuition fees for previous years of study or any other </w:t>
      </w:r>
      <w:r w:rsidR="000F0F2C">
        <w:rPr>
          <w:color w:val="auto"/>
        </w:rPr>
        <w:t xml:space="preserve">outstanding </w:t>
      </w:r>
      <w:r>
        <w:rPr>
          <w:color w:val="auto"/>
        </w:rPr>
        <w:t>debts.</w:t>
      </w:r>
    </w:p>
    <w:p w14:paraId="252E09AA" w14:textId="046DE666" w:rsidR="00FF79B2" w:rsidRPr="007E04B0" w:rsidRDefault="2EB2B39D" w:rsidP="00F30655">
      <w:pPr>
        <w:numPr>
          <w:ilvl w:val="1"/>
          <w:numId w:val="2"/>
        </w:numPr>
        <w:spacing w:before="120" w:line="276" w:lineRule="auto"/>
        <w:ind w:left="0" w:firstLine="0"/>
        <w:jc w:val="both"/>
        <w:rPr>
          <w:color w:val="auto"/>
        </w:rPr>
      </w:pPr>
      <w:bookmarkStart w:id="10" w:name="_Hlk30420336"/>
      <w:r>
        <w:rPr>
          <w:color w:val="auto"/>
        </w:rPr>
        <w:t>If upon resumption of studies the University has ceased the implementation of the relevant study programme, the University may offer the transfer to another study programme at the University or another higher education institution in accordance with the accreditation documents of the study programme.</w:t>
      </w:r>
    </w:p>
    <w:p w14:paraId="675E0C3C" w14:textId="33462B52" w:rsidR="2C85D6E5" w:rsidRDefault="2C85D6E5" w:rsidP="686FCAF9">
      <w:pPr>
        <w:numPr>
          <w:ilvl w:val="1"/>
          <w:numId w:val="2"/>
        </w:numPr>
        <w:spacing w:before="120" w:line="276" w:lineRule="auto"/>
        <w:ind w:left="0" w:firstLine="0"/>
        <w:jc w:val="both"/>
        <w:rPr>
          <w:color w:val="auto"/>
        </w:rPr>
      </w:pPr>
      <w:r>
        <w:t>If, upon resu</w:t>
      </w:r>
      <w:r w:rsidR="00F72F1C">
        <w:t>mption of</w:t>
      </w:r>
      <w:r>
        <w:t xml:space="preserve"> studies after exclusion, there are no available places in the study groups of the relevant study programme or if such study groups no longer exist, the University reserves the right not to allow the resumption of studies and shall inform the student accordingly.</w:t>
      </w:r>
    </w:p>
    <w:p w14:paraId="7EE3E97B" w14:textId="778BD92F" w:rsidR="0017375E" w:rsidRPr="00580D78" w:rsidRDefault="73472448" w:rsidP="00FF3671">
      <w:pPr>
        <w:numPr>
          <w:ilvl w:val="1"/>
          <w:numId w:val="2"/>
        </w:numPr>
        <w:spacing w:before="120" w:line="276" w:lineRule="auto"/>
        <w:ind w:left="0" w:firstLine="0"/>
        <w:jc w:val="both"/>
        <w:rPr>
          <w:color w:val="auto"/>
        </w:rPr>
      </w:pPr>
      <w:r>
        <w:t xml:space="preserve">The University shall provide students (except for students of the study programme </w:t>
      </w:r>
      <w:r w:rsidR="004F16A0">
        <w:t>“</w:t>
      </w:r>
      <w:r>
        <w:t>Residency in Medicine”) with the possibility to resume their studies within two years after exclusion</w:t>
      </w:r>
      <w:bookmarkEnd w:id="10"/>
      <w:r>
        <w:t>.</w:t>
      </w:r>
      <w:r>
        <w:rPr>
          <w:color w:val="auto"/>
        </w:rPr>
        <w:t xml:space="preserve"> </w:t>
      </w:r>
      <w:bookmarkStart w:id="11" w:name="_Hlk176879348"/>
      <w:r>
        <w:rPr>
          <w:color w:val="auto"/>
        </w:rPr>
        <w:t xml:space="preserve">If </w:t>
      </w:r>
      <w:bookmarkEnd w:id="11"/>
      <w:r>
        <w:t>amendments have been made to the study programme during this period, the student shall be required to complete the modified study courses without incurring additional fees</w:t>
      </w:r>
      <w:r>
        <w:rPr>
          <w:color w:val="auto"/>
        </w:rPr>
        <w:t>. If the implementation of the study programme is suspended during that period, the University shall ensure that the student resumes their studies in the same or similar study programme in accordance with the licensing or accreditation documents.</w:t>
      </w:r>
    </w:p>
    <w:p w14:paraId="4268C4F7" w14:textId="504E4A0A" w:rsidR="00357992" w:rsidRDefault="00F35051" w:rsidP="00357992">
      <w:pPr>
        <w:numPr>
          <w:ilvl w:val="1"/>
          <w:numId w:val="2"/>
        </w:numPr>
        <w:spacing w:before="120" w:line="276" w:lineRule="auto"/>
        <w:ind w:left="0" w:firstLine="0"/>
        <w:jc w:val="both"/>
        <w:rPr>
          <w:color w:val="auto"/>
        </w:rPr>
      </w:pPr>
      <w:r>
        <w:rPr>
          <w:color w:val="auto"/>
        </w:rPr>
        <w:t xml:space="preserve"> </w:t>
      </w:r>
      <w:r w:rsidR="00D32B2A" w:rsidRPr="00D32B2A">
        <w:rPr>
          <w:color w:val="auto"/>
        </w:rPr>
        <w:t>A student who was enrolled in a state-funded study place but was excluded without completing all required courses for that academic year, as outlined in the study programme, may be reinstated by the University after fulfilling the conditions specified in the previous paragraph. Upon reinstatement, the student shall study on a fee-paying basis for one semester, with the tuition</w:t>
      </w:r>
      <w:r w:rsidR="00D32B2A">
        <w:rPr>
          <w:color w:val="auto"/>
        </w:rPr>
        <w:t xml:space="preserve"> fee</w:t>
      </w:r>
      <w:r w:rsidR="00D32B2A" w:rsidRPr="00D32B2A">
        <w:rPr>
          <w:color w:val="auto"/>
        </w:rPr>
        <w:t xml:space="preserve"> calculated according to the University’s set rates and the number of credit points.</w:t>
      </w:r>
      <w:r w:rsidR="00D32B2A">
        <w:rPr>
          <w:color w:val="auto"/>
        </w:rPr>
        <w:t xml:space="preserve"> </w:t>
      </w:r>
      <w:r w:rsidR="00D32B2A" w:rsidRPr="00D32B2A">
        <w:rPr>
          <w:color w:val="auto"/>
        </w:rPr>
        <w:t>In the specified semester, the student shall take the study courses that were not successfully completed in accordance with the study programme.</w:t>
      </w:r>
    </w:p>
    <w:p w14:paraId="5D9C004D" w14:textId="6F519410" w:rsidR="00EE469F" w:rsidRPr="00C853C3" w:rsidRDefault="00EE469F" w:rsidP="00357992">
      <w:pPr>
        <w:numPr>
          <w:ilvl w:val="1"/>
          <w:numId w:val="2"/>
        </w:numPr>
        <w:spacing w:before="120" w:line="276" w:lineRule="auto"/>
        <w:ind w:left="0" w:firstLine="0"/>
        <w:jc w:val="both"/>
        <w:rPr>
          <w:color w:val="auto"/>
        </w:rPr>
      </w:pPr>
      <w:r>
        <w:rPr>
          <w:color w:val="auto"/>
        </w:rPr>
        <w:t xml:space="preserve">If, prior to exclusion, the student has not completed all of the study courses for the relevant academic year in accordance with the study programme, the student shall also conclude a study contract and pay the tuition fees for the study courses not completed. If the student has fulfilled all the requirements of the relevant study course and passed all mid-semester examinations but has not successfully passed the final examination, the student has the right to take only the final examination upon resuming their studies, covering only the cost of the examination. This provision does not apply to the study course </w:t>
      </w:r>
      <w:r w:rsidR="004F16A0">
        <w:rPr>
          <w:color w:val="auto"/>
        </w:rPr>
        <w:t>“</w:t>
      </w:r>
      <w:r>
        <w:rPr>
          <w:color w:val="auto"/>
        </w:rPr>
        <w:t>State Uniform Professional Qualification Examination for Lawyers</w:t>
      </w:r>
      <w:r w:rsidR="004F16A0">
        <w:rPr>
          <w:color w:val="auto"/>
        </w:rPr>
        <w:t>”</w:t>
      </w:r>
      <w:r>
        <w:rPr>
          <w:color w:val="auto"/>
        </w:rPr>
        <w:t>.</w:t>
      </w:r>
    </w:p>
    <w:p w14:paraId="5D23A358" w14:textId="77777777" w:rsidR="00641244" w:rsidRPr="00641244" w:rsidRDefault="00641244" w:rsidP="00641244">
      <w:pPr>
        <w:spacing w:before="120" w:line="276" w:lineRule="auto"/>
        <w:jc w:val="both"/>
        <w:rPr>
          <w:color w:val="auto"/>
        </w:rPr>
      </w:pPr>
    </w:p>
    <w:p w14:paraId="3B3E5B1C" w14:textId="77777777" w:rsidR="000250B4" w:rsidRPr="007E04B0" w:rsidRDefault="009F7DC8" w:rsidP="00953CC2">
      <w:pPr>
        <w:pStyle w:val="Heading1"/>
        <w:numPr>
          <w:ilvl w:val="0"/>
          <w:numId w:val="2"/>
        </w:numPr>
        <w:spacing w:before="120" w:after="0" w:line="276" w:lineRule="auto"/>
        <w:ind w:left="0" w:firstLine="284"/>
        <w:jc w:val="center"/>
        <w:rPr>
          <w:rFonts w:ascii="Times New Roman" w:eastAsia="Times New Roman" w:hAnsi="Times New Roman" w:cs="Times New Roman"/>
          <w:color w:val="auto"/>
          <w:sz w:val="24"/>
          <w:szCs w:val="24"/>
        </w:rPr>
      </w:pPr>
      <w:bookmarkStart w:id="12" w:name="_1fob9te"/>
      <w:bookmarkEnd w:id="12"/>
      <w:r>
        <w:rPr>
          <w:rFonts w:ascii="Times New Roman" w:hAnsi="Times New Roman"/>
          <w:color w:val="auto"/>
          <w:sz w:val="24"/>
        </w:rPr>
        <w:lastRenderedPageBreak/>
        <w:t xml:space="preserve">Procedure for students and other persons studying at other higher education institutions to apply for and attend courses at the University </w:t>
      </w:r>
    </w:p>
    <w:p w14:paraId="623A097A" w14:textId="24095A24" w:rsidR="000250B4" w:rsidRPr="007E04B0" w:rsidRDefault="009F7DC8" w:rsidP="00337127">
      <w:pPr>
        <w:numPr>
          <w:ilvl w:val="1"/>
          <w:numId w:val="2"/>
        </w:numPr>
        <w:spacing w:before="120" w:line="276" w:lineRule="auto"/>
        <w:ind w:left="0" w:firstLine="0"/>
        <w:jc w:val="both"/>
        <w:rPr>
          <w:color w:val="auto"/>
        </w:rPr>
      </w:pPr>
      <w:r>
        <w:rPr>
          <w:color w:val="auto"/>
        </w:rPr>
        <w:t>This section shall determine the procedure for students of other higher education institutions and other persons (including students studying in other study programmes at the University) to apply for and attend courses offered by the University as part of the Open University. For the purposes of this Section, the following persons shall not be considered as participants:</w:t>
      </w:r>
    </w:p>
    <w:p w14:paraId="146FD9D8" w14:textId="77777777" w:rsidR="000E09C8" w:rsidRPr="007E04B0" w:rsidRDefault="000E09C8" w:rsidP="000E09C8">
      <w:pPr>
        <w:numPr>
          <w:ilvl w:val="2"/>
          <w:numId w:val="2"/>
        </w:numPr>
        <w:spacing w:before="120" w:line="276" w:lineRule="auto"/>
        <w:ind w:left="709" w:hanging="709"/>
        <w:jc w:val="both"/>
        <w:rPr>
          <w:color w:val="auto"/>
        </w:rPr>
      </w:pPr>
      <w:r>
        <w:rPr>
          <w:color w:val="auto"/>
        </w:rPr>
        <w:t xml:space="preserve">students studying at the University as part of exchange programmes; </w:t>
      </w:r>
    </w:p>
    <w:p w14:paraId="2204F76E" w14:textId="15D3D4BF" w:rsidR="000E09C8" w:rsidRPr="007E04B0" w:rsidRDefault="000E09C8" w:rsidP="000E09C8">
      <w:pPr>
        <w:numPr>
          <w:ilvl w:val="2"/>
          <w:numId w:val="2"/>
        </w:numPr>
        <w:spacing w:before="120" w:line="276" w:lineRule="auto"/>
        <w:ind w:left="709" w:hanging="709"/>
        <w:jc w:val="both"/>
        <w:rPr>
          <w:color w:val="auto"/>
        </w:rPr>
      </w:pPr>
      <w:r>
        <w:rPr>
          <w:color w:val="auto"/>
        </w:rPr>
        <w:t>students of other higher education institutions who acquire part of the study programme at the University in accordance with the contract on the development and implementation of a joint study programme;</w:t>
      </w:r>
    </w:p>
    <w:p w14:paraId="678A7206" w14:textId="1523BC07" w:rsidR="000250B4" w:rsidRPr="00580D78" w:rsidRDefault="009F7DC8" w:rsidP="00337127">
      <w:pPr>
        <w:numPr>
          <w:ilvl w:val="1"/>
          <w:numId w:val="2"/>
        </w:numPr>
        <w:spacing w:before="120" w:line="276" w:lineRule="auto"/>
        <w:ind w:left="0" w:firstLine="0"/>
        <w:jc w:val="both"/>
        <w:rPr>
          <w:color w:val="auto"/>
        </w:rPr>
      </w:pPr>
      <w:r>
        <w:rPr>
          <w:color w:val="auto"/>
        </w:rPr>
        <w:t>Students of other higher education institutions and other persons shall be entitled to attend study courses offered by the University as fee-paying students, taking examinations within the framework thereof, provided that their previous education and the level of knowledge and skills comply with the requirements of the study course and that the University is able to provide such studies.</w:t>
      </w:r>
    </w:p>
    <w:p w14:paraId="45452ED0" w14:textId="7B65B698" w:rsidR="0073070F" w:rsidRPr="00841B5F" w:rsidRDefault="00400EDD" w:rsidP="00337127">
      <w:pPr>
        <w:numPr>
          <w:ilvl w:val="1"/>
          <w:numId w:val="2"/>
        </w:numPr>
        <w:spacing w:before="120" w:line="276" w:lineRule="auto"/>
        <w:jc w:val="both"/>
        <w:rPr>
          <w:color w:val="auto"/>
        </w:rPr>
      </w:pPr>
      <w:r>
        <w:rPr>
          <w:color w:val="auto"/>
        </w:rPr>
        <w:t xml:space="preserve">When applying for a study course, a participant shall be obliged to: </w:t>
      </w:r>
    </w:p>
    <w:p w14:paraId="0A21CB37" w14:textId="0452C877" w:rsidR="0073070F" w:rsidRPr="00841B5F" w:rsidRDefault="0073070F" w:rsidP="00337127">
      <w:pPr>
        <w:numPr>
          <w:ilvl w:val="2"/>
          <w:numId w:val="2"/>
        </w:numPr>
        <w:spacing w:before="120" w:line="276" w:lineRule="auto"/>
        <w:ind w:left="0" w:firstLine="0"/>
        <w:jc w:val="both"/>
        <w:rPr>
          <w:color w:val="auto"/>
        </w:rPr>
      </w:pPr>
      <w:r>
        <w:t>complete the electronic application form on the website of the University:</w:t>
      </w:r>
      <w:r>
        <w:rPr>
          <w:color w:val="auto"/>
        </w:rPr>
        <w:t xml:space="preserve"> </w:t>
      </w:r>
      <w:hyperlink r:id="rId15" w:history="1">
        <w:r>
          <w:rPr>
            <w:rStyle w:val="Hyperlink"/>
          </w:rPr>
          <w:t>www.rsu.lv/atverta-universitate</w:t>
        </w:r>
      </w:hyperlink>
      <w:r>
        <w:rPr>
          <w:color w:val="auto"/>
        </w:rPr>
        <w:t xml:space="preserve">; </w:t>
      </w:r>
    </w:p>
    <w:p w14:paraId="4D7DB4CD" w14:textId="0B0E1AE2" w:rsidR="00DC77D1" w:rsidRPr="00841B5F" w:rsidRDefault="0073070F" w:rsidP="00337127">
      <w:pPr>
        <w:numPr>
          <w:ilvl w:val="2"/>
          <w:numId w:val="2"/>
        </w:numPr>
        <w:spacing w:before="120" w:line="276" w:lineRule="auto"/>
        <w:ind w:left="0" w:firstLine="0"/>
        <w:jc w:val="both"/>
        <w:rPr>
          <w:color w:val="auto"/>
        </w:rPr>
      </w:pPr>
      <w:r>
        <w:rPr>
          <w:color w:val="auto"/>
        </w:rPr>
        <w:t>in case of confirmation (registration), conclude a contract for the study</w:t>
      </w:r>
      <w:r w:rsidR="00D32B2A">
        <w:rPr>
          <w:color w:val="auto"/>
        </w:rPr>
        <w:t xml:space="preserve"> course</w:t>
      </w:r>
      <w:r>
        <w:rPr>
          <w:color w:val="auto"/>
        </w:rPr>
        <w:t>;</w:t>
      </w:r>
    </w:p>
    <w:p w14:paraId="6A8E02AC" w14:textId="77777777" w:rsidR="00DC77D1" w:rsidRPr="00841B5F" w:rsidRDefault="00DC77D1" w:rsidP="00337127">
      <w:pPr>
        <w:numPr>
          <w:ilvl w:val="2"/>
          <w:numId w:val="2"/>
        </w:numPr>
        <w:spacing w:before="120" w:line="276" w:lineRule="auto"/>
        <w:ind w:left="0" w:firstLine="0"/>
        <w:jc w:val="both"/>
        <w:rPr>
          <w:color w:val="auto"/>
        </w:rPr>
      </w:pPr>
      <w:r>
        <w:rPr>
          <w:color w:val="auto"/>
        </w:rPr>
        <w:t>pay the invoice for the study course;</w:t>
      </w:r>
    </w:p>
    <w:p w14:paraId="65097765" w14:textId="77777777" w:rsidR="0073070F" w:rsidRPr="007E04B0" w:rsidRDefault="0073070F" w:rsidP="00337127">
      <w:pPr>
        <w:numPr>
          <w:ilvl w:val="2"/>
          <w:numId w:val="2"/>
        </w:numPr>
        <w:spacing w:before="120" w:line="276" w:lineRule="auto"/>
        <w:ind w:left="0" w:firstLine="0"/>
        <w:jc w:val="both"/>
      </w:pPr>
      <w:r>
        <w:t xml:space="preserve">register with the lecturer at the first lecture or practical session of the study course, upon presentation of a personal identity document. </w:t>
      </w:r>
    </w:p>
    <w:p w14:paraId="2A39B91D" w14:textId="449B6F16" w:rsidR="00943643" w:rsidRPr="000614C4" w:rsidRDefault="79C2DAFF" w:rsidP="00337127">
      <w:pPr>
        <w:numPr>
          <w:ilvl w:val="1"/>
          <w:numId w:val="2"/>
        </w:numPr>
        <w:spacing w:before="120" w:line="276" w:lineRule="auto"/>
        <w:ind w:left="0" w:firstLine="0"/>
        <w:jc w:val="both"/>
        <w:rPr>
          <w:color w:val="auto"/>
        </w:rPr>
      </w:pPr>
      <w:r>
        <w:rPr>
          <w:color w:val="auto"/>
        </w:rPr>
        <w:t>After completing the study course, the participant of the Open University shall receive an education document at the Service Provision Unit of the University Lifelong Learning Centre, except in the case where the University student has completed the study course at the Open University within the same study programme.</w:t>
      </w:r>
    </w:p>
    <w:p w14:paraId="37813C9F" w14:textId="047D825A" w:rsidR="00943643" w:rsidRDefault="42FA515C" w:rsidP="00337127">
      <w:pPr>
        <w:numPr>
          <w:ilvl w:val="1"/>
          <w:numId w:val="2"/>
        </w:numPr>
        <w:spacing w:before="120" w:line="276" w:lineRule="auto"/>
        <w:ind w:left="0" w:firstLine="0"/>
        <w:jc w:val="both"/>
        <w:rPr>
          <w:color w:val="auto"/>
        </w:rPr>
      </w:pPr>
      <w:r>
        <w:t xml:space="preserve">Students of other higher education institutions </w:t>
      </w:r>
      <w:r>
        <w:rPr>
          <w:color w:val="auto"/>
        </w:rPr>
        <w:t>and other persons taking University study courses as participants must comply with these Rules, the relevant Academic Regulations, other internal laws and regulations of the University and administrative documents of the University.</w:t>
      </w:r>
    </w:p>
    <w:p w14:paraId="73FF65E4" w14:textId="77777777" w:rsidR="00641244" w:rsidRPr="0017375E" w:rsidRDefault="00641244" w:rsidP="00641244">
      <w:pPr>
        <w:spacing w:before="120" w:line="276" w:lineRule="auto"/>
        <w:jc w:val="both"/>
        <w:rPr>
          <w:color w:val="auto"/>
        </w:rPr>
      </w:pPr>
    </w:p>
    <w:p w14:paraId="27F4DCA2" w14:textId="7C5521DF" w:rsidR="000250B4" w:rsidRPr="00C6743F" w:rsidRDefault="009F7DC8" w:rsidP="00953CC2">
      <w:pPr>
        <w:numPr>
          <w:ilvl w:val="0"/>
          <w:numId w:val="2"/>
        </w:numPr>
        <w:spacing w:before="120" w:line="276" w:lineRule="auto"/>
        <w:ind w:left="0" w:firstLine="284"/>
        <w:jc w:val="center"/>
        <w:rPr>
          <w:b/>
          <w:color w:val="auto"/>
        </w:rPr>
      </w:pPr>
      <w:r>
        <w:rPr>
          <w:b/>
          <w:color w:val="auto"/>
        </w:rPr>
        <w:t>Student safety measures</w:t>
      </w:r>
    </w:p>
    <w:p w14:paraId="3FB56627" w14:textId="63E8FB68" w:rsidR="000250B4" w:rsidRPr="00E84E01" w:rsidRDefault="2C9928EC" w:rsidP="00337127">
      <w:pPr>
        <w:numPr>
          <w:ilvl w:val="1"/>
          <w:numId w:val="2"/>
        </w:numPr>
        <w:spacing w:before="120" w:line="276" w:lineRule="auto"/>
        <w:ind w:left="0" w:firstLine="0"/>
        <w:jc w:val="both"/>
      </w:pPr>
      <w:r>
        <w:t xml:space="preserve">The University is open to staff, library, conference and course visitors and other persons during working hours, provided that they observe the generally accepted rules of conduct, are not under the influence of alcohol, drugs, toxic or psychotropic substances and do not pose a threat to the life, health or property of others. The University security service shall have the right to evict from the University premises persons who violate the above </w:t>
      </w:r>
      <w:r>
        <w:lastRenderedPageBreak/>
        <w:t>regulations. If necessary, restrictions on stay, additional security measures and the right to evict a person from the University premises shall be determined by a decree of the University Rector.</w:t>
      </w:r>
    </w:p>
    <w:p w14:paraId="2D1CB36C" w14:textId="79B4438C" w:rsidR="00883198" w:rsidRPr="00E84E01" w:rsidRDefault="69827837" w:rsidP="00337127">
      <w:pPr>
        <w:numPr>
          <w:ilvl w:val="1"/>
          <w:numId w:val="2"/>
        </w:numPr>
        <w:spacing w:before="120" w:line="276" w:lineRule="auto"/>
        <w:ind w:left="0" w:firstLine="0"/>
        <w:jc w:val="both"/>
      </w:pPr>
      <w:r>
        <w:t>It shall be prohibited for a student to purchase, use, possess or sell alcohol, cigarettes, narcotic drugs, toxic or psychotropic substances, gas cylinders, gas pistols, firearms and cold weapons in the University premises and territory. Possession and use of the specified substances and objects in the study process shall be permitted as instructed by the lecturers in accordance with the study programme and in compliance with the applicable laws and regulations.</w:t>
      </w:r>
    </w:p>
    <w:p w14:paraId="411BF420" w14:textId="763BA366" w:rsidR="000250B4" w:rsidRPr="00580D78" w:rsidRDefault="009F7DC8" w:rsidP="00337127">
      <w:pPr>
        <w:numPr>
          <w:ilvl w:val="1"/>
          <w:numId w:val="2"/>
        </w:numPr>
        <w:spacing w:before="120" w:line="276" w:lineRule="auto"/>
        <w:ind w:left="0" w:firstLine="0"/>
        <w:jc w:val="both"/>
        <w:rPr>
          <w:color w:val="auto"/>
        </w:rPr>
      </w:pPr>
      <w:r>
        <w:rPr>
          <w:color w:val="auto"/>
        </w:rPr>
        <w:t xml:space="preserve">The student and the participant are obliged, at the lecturer's request, to get acquainted with and follow the safety instructions related to the study process. A University lecturer or employee shall have the right to exclude a student from the relevant activities, if the student refuses to familiarise themselves with or comply with the safety requirements. The lecturer shall report on each case to the </w:t>
      </w:r>
      <w:r w:rsidR="00BE27B3">
        <w:rPr>
          <w:color w:val="auto"/>
        </w:rPr>
        <w:t>h</w:t>
      </w:r>
      <w:r>
        <w:rPr>
          <w:color w:val="auto"/>
        </w:rPr>
        <w:t>ead of the structural unit within three working days following the discovery of the fact, who shall decide whether to report it to the Dean for initiating disciplinary proceedings.</w:t>
      </w:r>
    </w:p>
    <w:p w14:paraId="68714AD0" w14:textId="303CFDBC" w:rsidR="000250B4" w:rsidRDefault="009F7DC8" w:rsidP="00337127">
      <w:pPr>
        <w:numPr>
          <w:ilvl w:val="1"/>
          <w:numId w:val="2"/>
        </w:numPr>
        <w:spacing w:before="120" w:line="276" w:lineRule="auto"/>
        <w:ind w:left="0" w:firstLine="0"/>
        <w:jc w:val="both"/>
      </w:pPr>
      <w:r>
        <w:t>The student and the participant are obliged to undergo vaccinations, health checks as stated in the rules and regulations, and provide information about their state of health if it is necessary for the study process in order to prevent a threat to the health or life of the student or other persons. The University lecturer shall have the right to refuse a student admission to the relevant classes if the student has not complied with the above requirements. The University shall ensure the confidentiality of the information received.</w:t>
      </w:r>
    </w:p>
    <w:p w14:paraId="5D4FE993" w14:textId="77777777" w:rsidR="00D820AC" w:rsidRPr="00E84E01" w:rsidRDefault="001637B6" w:rsidP="00337127">
      <w:pPr>
        <w:numPr>
          <w:ilvl w:val="1"/>
          <w:numId w:val="2"/>
        </w:numPr>
        <w:spacing w:before="120" w:line="276" w:lineRule="auto"/>
        <w:ind w:left="0" w:firstLine="0"/>
        <w:jc w:val="both"/>
      </w:pPr>
      <w:r>
        <w:t>The student must not tolerate conduct which endangers his/her own safety or health, or that of others. In the event of any threat (physical or emotional violence, threat to safety or health), the student shall be obliged to take the following actions:</w:t>
      </w:r>
    </w:p>
    <w:p w14:paraId="5DC08856" w14:textId="77777777" w:rsidR="00D820AC" w:rsidRPr="00E84E01" w:rsidRDefault="00D820AC" w:rsidP="00337127">
      <w:pPr>
        <w:numPr>
          <w:ilvl w:val="2"/>
          <w:numId w:val="2"/>
        </w:numPr>
        <w:spacing w:before="120" w:line="276" w:lineRule="auto"/>
        <w:ind w:left="720"/>
        <w:jc w:val="both"/>
      </w:pPr>
      <w:r>
        <w:t xml:space="preserve">assess the need to report the threat to the single emergency number </w:t>
      </w:r>
      <w:r>
        <w:rPr>
          <w:b/>
          <w:bCs/>
        </w:rPr>
        <w:t>112</w:t>
      </w:r>
      <w:r>
        <w:t>, taking into consideration the nature of the threat;</w:t>
      </w:r>
    </w:p>
    <w:p w14:paraId="3E3B4693" w14:textId="4EEE693E" w:rsidR="00EC00C4" w:rsidRPr="00E84E01" w:rsidRDefault="00D820AC" w:rsidP="00337127">
      <w:pPr>
        <w:numPr>
          <w:ilvl w:val="2"/>
          <w:numId w:val="2"/>
        </w:numPr>
        <w:spacing w:before="120" w:line="276" w:lineRule="auto"/>
        <w:ind w:left="720"/>
        <w:jc w:val="both"/>
      </w:pPr>
      <w:r>
        <w:t>inform any nearest general staff member about the threat;</w:t>
      </w:r>
    </w:p>
    <w:p w14:paraId="030F4E7F" w14:textId="77777777" w:rsidR="00D820AC" w:rsidRPr="00E84E01" w:rsidRDefault="00D820AC" w:rsidP="00337127">
      <w:pPr>
        <w:numPr>
          <w:ilvl w:val="2"/>
          <w:numId w:val="2"/>
        </w:numPr>
        <w:spacing w:before="120" w:line="276" w:lineRule="auto"/>
        <w:ind w:left="720"/>
        <w:jc w:val="both"/>
      </w:pPr>
      <w:r>
        <w:t>inform the Dean about the threat.</w:t>
      </w:r>
    </w:p>
    <w:p w14:paraId="7D43107C" w14:textId="722E3F95" w:rsidR="00FF44FB" w:rsidRPr="00E84E01" w:rsidRDefault="00FF44FB" w:rsidP="00337127">
      <w:pPr>
        <w:numPr>
          <w:ilvl w:val="1"/>
          <w:numId w:val="2"/>
        </w:numPr>
        <w:spacing w:before="120" w:line="276" w:lineRule="auto"/>
        <w:ind w:left="0" w:firstLine="0"/>
        <w:jc w:val="both"/>
      </w:pPr>
      <w:r>
        <w:t>General and academic staff of the University who become aware of physical or emotional violence against a student shall be obliged to inform the Dean thereof, who shall ascertain the circumstances of the case and inform the relevant Vice-Rector and the Rector in order to assess the need to bring the perpetrators to disciplinary liability.</w:t>
      </w:r>
    </w:p>
    <w:p w14:paraId="10DC67A7" w14:textId="4912FBBC" w:rsidR="000250B4" w:rsidRPr="00E84E01" w:rsidRDefault="69827837" w:rsidP="00337127">
      <w:pPr>
        <w:numPr>
          <w:ilvl w:val="1"/>
          <w:numId w:val="2"/>
        </w:numPr>
        <w:spacing w:before="120" w:line="276" w:lineRule="auto"/>
        <w:ind w:left="0" w:firstLine="0"/>
        <w:jc w:val="both"/>
      </w:pPr>
      <w:r>
        <w:t>The Dean shall be responsible for familiarising students with the internal rules and regulations and safety regulations.</w:t>
      </w:r>
    </w:p>
    <w:p w14:paraId="60A000EC" w14:textId="62BAFD73" w:rsidR="0023503E" w:rsidRPr="005D4843" w:rsidRDefault="00ED04A8" w:rsidP="00C46772">
      <w:pPr>
        <w:pStyle w:val="Heading1"/>
        <w:numPr>
          <w:ilvl w:val="0"/>
          <w:numId w:val="2"/>
        </w:numPr>
        <w:spacing w:before="120" w:after="0" w:line="276" w:lineRule="auto"/>
        <w:ind w:left="0" w:firstLine="284"/>
        <w:jc w:val="center"/>
        <w:rPr>
          <w:rFonts w:ascii="Times New Roman" w:eastAsia="Times New Roman" w:hAnsi="Times New Roman" w:cs="Times New Roman"/>
          <w:sz w:val="24"/>
          <w:szCs w:val="24"/>
        </w:rPr>
      </w:pPr>
      <w:r>
        <w:rPr>
          <w:rFonts w:ascii="Times New Roman" w:hAnsi="Times New Roman"/>
          <w:sz w:val="24"/>
        </w:rPr>
        <w:t>Final Provisions</w:t>
      </w:r>
    </w:p>
    <w:p w14:paraId="219ED202" w14:textId="64CE57FA" w:rsidR="000250B4" w:rsidRPr="007E04B0" w:rsidRDefault="009F7DC8" w:rsidP="00337127">
      <w:pPr>
        <w:numPr>
          <w:ilvl w:val="1"/>
          <w:numId w:val="2"/>
        </w:numPr>
        <w:spacing w:before="120" w:line="276" w:lineRule="auto"/>
        <w:ind w:left="0" w:firstLine="0"/>
        <w:jc w:val="both"/>
      </w:pPr>
      <w:r>
        <w:t xml:space="preserve">These Rules and other internal laws and regulations of the University shall apply to visiting students participating in exchange programmes, participants taking courses outside their study programme, and students from other higher education institutions who are </w:t>
      </w:r>
      <w:r>
        <w:lastRenderedPageBreak/>
        <w:t>studying part of a study programme at the University under a joint study programme agreement, provided that these rules do not conflict with the applicable contractual relationship.</w:t>
      </w:r>
    </w:p>
    <w:p w14:paraId="331CEC75" w14:textId="10453FEC" w:rsidR="00C675B9" w:rsidRPr="007E04B0" w:rsidRDefault="009F7DC8" w:rsidP="00F559D1">
      <w:pPr>
        <w:numPr>
          <w:ilvl w:val="1"/>
          <w:numId w:val="2"/>
        </w:numPr>
        <w:spacing w:before="120" w:line="276" w:lineRule="auto"/>
        <w:ind w:left="0" w:firstLine="0"/>
        <w:jc w:val="both"/>
      </w:pPr>
      <w:r>
        <w:t>These Rules shall apply insofar as they do not conflict with external laws and regulations.</w:t>
      </w:r>
    </w:p>
    <w:p w14:paraId="77A81C64" w14:textId="2B4855CD" w:rsidR="000250B4" w:rsidRPr="007E04B0" w:rsidRDefault="00FE61AC" w:rsidP="00337127">
      <w:pPr>
        <w:numPr>
          <w:ilvl w:val="1"/>
          <w:numId w:val="2"/>
        </w:numPr>
        <w:spacing w:before="120" w:line="276" w:lineRule="auto"/>
        <w:ind w:left="0" w:firstLine="0"/>
        <w:jc w:val="both"/>
      </w:pPr>
      <w:r>
        <w:t>These Rules shall apply from the 2025/2026 academic year.</w:t>
      </w:r>
    </w:p>
    <w:p w14:paraId="07562B02" w14:textId="7D5B72B0" w:rsidR="000250B4" w:rsidRPr="007E04B0" w:rsidRDefault="009F7DC8" w:rsidP="00337127">
      <w:pPr>
        <w:numPr>
          <w:ilvl w:val="1"/>
          <w:numId w:val="2"/>
        </w:numPr>
        <w:spacing w:before="120" w:line="276" w:lineRule="auto"/>
        <w:ind w:left="0" w:firstLine="0"/>
        <w:jc w:val="both"/>
      </w:pPr>
      <w:r>
        <w:t xml:space="preserve">The current version of the Rules shall also be permanently published on the University website </w:t>
      </w:r>
      <w:hyperlink r:id="rId16">
        <w:r>
          <w:rPr>
            <w:color w:val="0000FF"/>
            <w:u w:val="single"/>
          </w:rPr>
          <w:t>www.rsu.lv</w:t>
        </w:r>
      </w:hyperlink>
      <w:r>
        <w:t xml:space="preserve"> and on the University student portal </w:t>
      </w:r>
      <w:proofErr w:type="spellStart"/>
      <w:r>
        <w:t>MyRSU</w:t>
      </w:r>
      <w:proofErr w:type="spellEnd"/>
      <w:r>
        <w:t>.</w:t>
      </w:r>
    </w:p>
    <w:p w14:paraId="0FBC96D0" w14:textId="77777777" w:rsidR="00155D80" w:rsidRDefault="00155D80" w:rsidP="00337127">
      <w:pPr>
        <w:spacing w:before="120" w:line="276" w:lineRule="auto"/>
        <w:jc w:val="both"/>
      </w:pPr>
    </w:p>
    <w:p w14:paraId="50F26E0C" w14:textId="77777777" w:rsidR="00155D80" w:rsidRDefault="00155D80" w:rsidP="00D773EE">
      <w:pPr>
        <w:tabs>
          <w:tab w:val="left" w:pos="6379"/>
        </w:tabs>
        <w:spacing w:before="120" w:line="276" w:lineRule="auto"/>
        <w:jc w:val="both"/>
      </w:pPr>
      <w:r>
        <w:t>Chair of the Senate</w:t>
      </w:r>
      <w:r>
        <w:tab/>
        <w:t>J. Gardovskis</w:t>
      </w:r>
    </w:p>
    <w:p w14:paraId="37B5E0E8" w14:textId="77777777" w:rsidR="00155D80" w:rsidRDefault="00155D80" w:rsidP="00337127">
      <w:pPr>
        <w:spacing w:before="120" w:line="276" w:lineRule="auto"/>
        <w:jc w:val="both"/>
      </w:pPr>
    </w:p>
    <w:p w14:paraId="1CC5CEA2" w14:textId="2037CA15" w:rsidR="000A3611" w:rsidRDefault="000A3611" w:rsidP="00E132C2">
      <w:pPr>
        <w:jc w:val="both"/>
        <w:rPr>
          <w:sz w:val="20"/>
          <w:szCs w:val="20"/>
        </w:rPr>
      </w:pPr>
      <w:r>
        <w:rPr>
          <w:sz w:val="20"/>
        </w:rPr>
        <w:t xml:space="preserve"> </w:t>
      </w:r>
    </w:p>
    <w:p w14:paraId="6CF2059C" w14:textId="77777777" w:rsidR="000A3611" w:rsidRPr="00295F7B" w:rsidRDefault="000A3611" w:rsidP="000A3611">
      <w:pPr>
        <w:jc w:val="both"/>
        <w:rPr>
          <w:sz w:val="20"/>
          <w:szCs w:val="20"/>
        </w:rPr>
      </w:pPr>
    </w:p>
    <w:p w14:paraId="6B94E528" w14:textId="4F56B258" w:rsidR="000A3611" w:rsidRDefault="000A3611" w:rsidP="000A3611">
      <w:pPr>
        <w:jc w:val="both"/>
        <w:rPr>
          <w:sz w:val="20"/>
          <w:szCs w:val="20"/>
        </w:rPr>
      </w:pPr>
      <w:r>
        <w:rPr>
          <w:sz w:val="20"/>
        </w:rPr>
        <w:t>A. Lielā, 28616264</w:t>
      </w:r>
    </w:p>
    <w:p w14:paraId="4A28143C" w14:textId="77777777" w:rsidR="000A3611" w:rsidRPr="00295F7B" w:rsidRDefault="00AA148F" w:rsidP="000A3611">
      <w:pPr>
        <w:jc w:val="both"/>
        <w:rPr>
          <w:sz w:val="20"/>
          <w:szCs w:val="20"/>
        </w:rPr>
      </w:pPr>
      <w:hyperlink r:id="rId17" w:history="1">
        <w:r w:rsidR="008C5169">
          <w:rPr>
            <w:rStyle w:val="Hyperlink"/>
            <w:sz w:val="20"/>
          </w:rPr>
          <w:t>Agnese.Liela@rsu.lv</w:t>
        </w:r>
      </w:hyperlink>
      <w:r w:rsidR="008C5169">
        <w:rPr>
          <w:sz w:val="20"/>
        </w:rPr>
        <w:t xml:space="preserve"> </w:t>
      </w:r>
    </w:p>
    <w:p w14:paraId="7BE2003A" w14:textId="52F80998" w:rsidR="00400EDD" w:rsidRDefault="00400EDD" w:rsidP="00400EDD">
      <w:pPr>
        <w:spacing w:before="120" w:line="276" w:lineRule="auto"/>
        <w:jc w:val="both"/>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0A63C5" w:rsidRPr="00514941" w14:paraId="240FAEB0" w14:textId="77777777" w:rsidTr="004F3709">
        <w:tc>
          <w:tcPr>
            <w:tcW w:w="4530" w:type="dxa"/>
          </w:tcPr>
          <w:p w14:paraId="388E8C24" w14:textId="77777777" w:rsidR="000A63C5" w:rsidRPr="00514941" w:rsidRDefault="000A63C5" w:rsidP="004F3709">
            <w:pPr>
              <w:spacing w:after="60"/>
              <w:rPr>
                <w:rFonts w:ascii="Times New Roman" w:eastAsia="Times New Roman" w:hAnsi="Times New Roman"/>
                <w:sz w:val="20"/>
                <w:szCs w:val="20"/>
              </w:rPr>
            </w:pPr>
            <w:r>
              <w:rPr>
                <w:rFonts w:ascii="Times New Roman" w:hAnsi="Times New Roman"/>
                <w:sz w:val="20"/>
              </w:rPr>
              <w:t>APPROVED</w:t>
            </w:r>
          </w:p>
          <w:p w14:paraId="4FA30F27" w14:textId="77777777" w:rsidR="000A63C5" w:rsidRPr="00514941" w:rsidRDefault="000A63C5" w:rsidP="004F3709">
            <w:pPr>
              <w:spacing w:after="60"/>
              <w:rPr>
                <w:rFonts w:ascii="Times New Roman" w:eastAsia="Times New Roman" w:hAnsi="Times New Roman"/>
                <w:sz w:val="20"/>
                <w:szCs w:val="20"/>
              </w:rPr>
            </w:pPr>
            <w:proofErr w:type="spellStart"/>
            <w:r>
              <w:rPr>
                <w:rFonts w:ascii="Times New Roman" w:hAnsi="Times New Roman"/>
                <w:sz w:val="20"/>
              </w:rPr>
              <w:t>Rīga</w:t>
            </w:r>
            <w:proofErr w:type="spellEnd"/>
            <w:r>
              <w:rPr>
                <w:rFonts w:ascii="Times New Roman" w:hAnsi="Times New Roman"/>
                <w:sz w:val="20"/>
              </w:rPr>
              <w:t xml:space="preserve"> </w:t>
            </w:r>
            <w:proofErr w:type="spellStart"/>
            <w:r>
              <w:rPr>
                <w:rFonts w:ascii="Times New Roman" w:hAnsi="Times New Roman"/>
                <w:sz w:val="20"/>
              </w:rPr>
              <w:t>Stradiņš</w:t>
            </w:r>
            <w:proofErr w:type="spellEnd"/>
            <w:r>
              <w:rPr>
                <w:rFonts w:ascii="Times New Roman" w:hAnsi="Times New Roman"/>
                <w:sz w:val="20"/>
              </w:rPr>
              <w:t xml:space="preserve"> University</w:t>
            </w:r>
          </w:p>
          <w:p w14:paraId="3D892F59" w14:textId="6811EEC6" w:rsidR="000A63C5" w:rsidRPr="00514941" w:rsidRDefault="000A63C5" w:rsidP="004F3709">
            <w:pPr>
              <w:spacing w:after="60"/>
              <w:rPr>
                <w:rFonts w:ascii="Times New Roman" w:eastAsia="Times New Roman" w:hAnsi="Times New Roman"/>
                <w:sz w:val="20"/>
                <w:szCs w:val="20"/>
              </w:rPr>
            </w:pPr>
            <w:r>
              <w:rPr>
                <w:rFonts w:ascii="Times New Roman" w:hAnsi="Times New Roman"/>
                <w:sz w:val="20"/>
              </w:rPr>
              <w:t xml:space="preserve">meeting of the Council of Deans of </w:t>
            </w:r>
            <w:r w:rsidR="00BE27B3">
              <w:rPr>
                <w:rFonts w:ascii="Times New Roman" w:hAnsi="Times New Roman"/>
                <w:sz w:val="20"/>
              </w:rPr>
              <w:t>02.06.2025</w:t>
            </w:r>
            <w:r>
              <w:rPr>
                <w:rFonts w:ascii="Times New Roman" w:hAnsi="Times New Roman"/>
                <w:sz w:val="20"/>
              </w:rPr>
              <w:t xml:space="preserve"> </w:t>
            </w:r>
          </w:p>
          <w:p w14:paraId="52EA3D8D" w14:textId="76F3A65E" w:rsidR="000A63C5" w:rsidRPr="00514941" w:rsidRDefault="000A63C5" w:rsidP="004F3709">
            <w:pPr>
              <w:spacing w:after="60"/>
              <w:rPr>
                <w:rFonts w:ascii="Times New Roman" w:eastAsia="Times New Roman" w:hAnsi="Times New Roman"/>
                <w:sz w:val="20"/>
                <w:szCs w:val="20"/>
              </w:rPr>
            </w:pPr>
            <w:r>
              <w:rPr>
                <w:rFonts w:ascii="Times New Roman" w:hAnsi="Times New Roman"/>
                <w:sz w:val="20"/>
              </w:rPr>
              <w:t>Minutes No</w:t>
            </w:r>
            <w:r w:rsidR="00BE27B3">
              <w:rPr>
                <w:rFonts w:ascii="Times New Roman" w:hAnsi="Times New Roman"/>
                <w:sz w:val="20"/>
              </w:rPr>
              <w:t>.</w:t>
            </w:r>
            <w:r>
              <w:rPr>
                <w:rFonts w:ascii="Times New Roman" w:hAnsi="Times New Roman"/>
                <w:sz w:val="20"/>
              </w:rPr>
              <w:t xml:space="preserve"> 4-SD.1-2/19/2025</w:t>
            </w:r>
          </w:p>
        </w:tc>
        <w:tc>
          <w:tcPr>
            <w:tcW w:w="4684" w:type="dxa"/>
          </w:tcPr>
          <w:p w14:paraId="7F482A5A" w14:textId="77777777" w:rsidR="000A63C5" w:rsidRPr="00514941" w:rsidRDefault="000A63C5" w:rsidP="004F3709">
            <w:pPr>
              <w:spacing w:after="60"/>
              <w:rPr>
                <w:rFonts w:ascii="Times New Roman" w:eastAsia="Times New Roman" w:hAnsi="Times New Roman"/>
                <w:sz w:val="20"/>
                <w:szCs w:val="20"/>
              </w:rPr>
            </w:pPr>
            <w:r>
              <w:rPr>
                <w:rFonts w:ascii="Times New Roman" w:hAnsi="Times New Roman"/>
                <w:sz w:val="20"/>
              </w:rPr>
              <w:t xml:space="preserve">APPROVED </w:t>
            </w:r>
          </w:p>
          <w:p w14:paraId="0E8DC0A0" w14:textId="77777777" w:rsidR="000A63C5" w:rsidRPr="00514941" w:rsidRDefault="000A63C5" w:rsidP="004F3709">
            <w:pPr>
              <w:spacing w:after="60"/>
              <w:rPr>
                <w:rFonts w:ascii="Times New Roman" w:eastAsia="Times New Roman" w:hAnsi="Times New Roman"/>
                <w:sz w:val="20"/>
                <w:szCs w:val="20"/>
              </w:rPr>
            </w:pPr>
            <w:proofErr w:type="spellStart"/>
            <w:r>
              <w:rPr>
                <w:rFonts w:ascii="Times New Roman" w:hAnsi="Times New Roman"/>
                <w:sz w:val="20"/>
              </w:rPr>
              <w:t>Rīga</w:t>
            </w:r>
            <w:proofErr w:type="spellEnd"/>
            <w:r>
              <w:rPr>
                <w:rFonts w:ascii="Times New Roman" w:hAnsi="Times New Roman"/>
                <w:sz w:val="20"/>
              </w:rPr>
              <w:t xml:space="preserve"> </w:t>
            </w:r>
            <w:proofErr w:type="spellStart"/>
            <w:r>
              <w:rPr>
                <w:rFonts w:ascii="Times New Roman" w:hAnsi="Times New Roman"/>
                <w:sz w:val="20"/>
              </w:rPr>
              <w:t>Stradiņš</w:t>
            </w:r>
            <w:proofErr w:type="spellEnd"/>
            <w:r>
              <w:rPr>
                <w:rFonts w:ascii="Times New Roman" w:hAnsi="Times New Roman"/>
                <w:sz w:val="20"/>
              </w:rPr>
              <w:t xml:space="preserve"> University</w:t>
            </w:r>
          </w:p>
          <w:p w14:paraId="6F236C66" w14:textId="3D5BFFA8" w:rsidR="000A63C5" w:rsidRPr="00514941" w:rsidRDefault="001E266A" w:rsidP="004F3709">
            <w:pPr>
              <w:spacing w:after="60"/>
              <w:rPr>
                <w:rFonts w:ascii="Times New Roman" w:eastAsia="Times New Roman" w:hAnsi="Times New Roman"/>
                <w:sz w:val="20"/>
                <w:szCs w:val="20"/>
              </w:rPr>
            </w:pPr>
            <w:r>
              <w:rPr>
                <w:rFonts w:ascii="Times New Roman" w:hAnsi="Times New Roman"/>
                <w:sz w:val="20"/>
              </w:rPr>
              <w:t>Rector’s Office</w:t>
            </w:r>
            <w:r w:rsidR="000A63C5">
              <w:rPr>
                <w:rFonts w:ascii="Times New Roman" w:hAnsi="Times New Roman"/>
                <w:sz w:val="20"/>
              </w:rPr>
              <w:t xml:space="preserve"> meeting of </w:t>
            </w:r>
            <w:r w:rsidR="00BE27B3">
              <w:rPr>
                <w:rFonts w:ascii="Times New Roman" w:hAnsi="Times New Roman"/>
                <w:sz w:val="20"/>
              </w:rPr>
              <w:t>16.06.2025</w:t>
            </w:r>
            <w:r w:rsidR="000A63C5">
              <w:rPr>
                <w:rFonts w:ascii="Times New Roman" w:hAnsi="Times New Roman"/>
                <w:sz w:val="20"/>
              </w:rPr>
              <w:t>,</w:t>
            </w:r>
          </w:p>
          <w:p w14:paraId="3D0280B0" w14:textId="7C425942" w:rsidR="000A63C5" w:rsidRPr="00514941" w:rsidRDefault="000A63C5" w:rsidP="004F3709">
            <w:pPr>
              <w:spacing w:after="60"/>
              <w:rPr>
                <w:rFonts w:ascii="Times New Roman" w:eastAsia="Times New Roman" w:hAnsi="Times New Roman"/>
                <w:sz w:val="20"/>
                <w:szCs w:val="20"/>
              </w:rPr>
            </w:pPr>
            <w:r>
              <w:rPr>
                <w:rFonts w:ascii="Times New Roman" w:hAnsi="Times New Roman"/>
                <w:sz w:val="20"/>
              </w:rPr>
              <w:t>Minutes No</w:t>
            </w:r>
            <w:r w:rsidR="00BE27B3">
              <w:rPr>
                <w:rFonts w:ascii="Times New Roman" w:hAnsi="Times New Roman"/>
                <w:sz w:val="20"/>
              </w:rPr>
              <w:t>.</w:t>
            </w:r>
          </w:p>
        </w:tc>
      </w:tr>
    </w:tbl>
    <w:p w14:paraId="00191D4E" w14:textId="77777777" w:rsidR="000A63C5" w:rsidRDefault="000A63C5" w:rsidP="000A63C5">
      <w:bookmarkStart w:id="13" w:name="_Hlk57807900"/>
    </w:p>
    <w:p w14:paraId="3908925B" w14:textId="08AD6C1C" w:rsidR="00120DE5" w:rsidRPr="00120DE5" w:rsidRDefault="00120DE5" w:rsidP="000A63C5">
      <w:pPr>
        <w:jc w:val="center"/>
        <w:rPr>
          <w:color w:val="auto"/>
        </w:rPr>
      </w:pPr>
      <w:r>
        <w:t>THIS DOCUMENT HAS BEEN SIGNED ELECTRONICALLY WITH A SECURE ELECTRONIC SIGNATURE AND CONTAINS A TIME STAMP</w:t>
      </w:r>
      <w:bookmarkEnd w:id="13"/>
    </w:p>
    <w:sectPr w:rsidR="00120DE5" w:rsidRPr="00120DE5" w:rsidSect="00C853C3">
      <w:headerReference w:type="even" r:id="rId18"/>
      <w:headerReference w:type="default" r:id="rId19"/>
      <w:footerReference w:type="even" r:id="rId20"/>
      <w:footerReference w:type="default" r:id="rId21"/>
      <w:headerReference w:type="first" r:id="rId22"/>
      <w:pgSz w:w="11906" w:h="16838"/>
      <w:pgMar w:top="1134" w:right="1558" w:bottom="567" w:left="1701"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76531" w14:textId="77777777" w:rsidR="00AE2463" w:rsidRDefault="00AE2463">
      <w:r>
        <w:separator/>
      </w:r>
    </w:p>
  </w:endnote>
  <w:endnote w:type="continuationSeparator" w:id="0">
    <w:p w14:paraId="5337FA98" w14:textId="77777777" w:rsidR="00AE2463" w:rsidRDefault="00AE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Grande">
    <w:altName w:val="Segoe UI"/>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C274" w14:textId="77777777" w:rsidR="00CA55E7" w:rsidRDefault="00CA55E7">
    <w:pPr>
      <w:tabs>
        <w:tab w:val="center" w:pos="4153"/>
        <w:tab w:val="right" w:pos="8306"/>
      </w:tabs>
      <w:jc w:val="right"/>
    </w:pPr>
    <w:r>
      <w:fldChar w:fldCharType="begin"/>
    </w:r>
    <w:r>
      <w:instrText>PAGE</w:instrText>
    </w:r>
    <w:r>
      <w:fldChar w:fldCharType="end"/>
    </w:r>
  </w:p>
  <w:p w14:paraId="452AB4B5" w14:textId="77777777" w:rsidR="00CA55E7" w:rsidRDefault="00CA55E7">
    <w:pPr>
      <w:tabs>
        <w:tab w:val="center" w:pos="4153"/>
        <w:tab w:val="right" w:pos="8306"/>
      </w:tabs>
      <w:spacing w:after="56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B5D0" w14:textId="77777777" w:rsidR="00CA55E7" w:rsidRDefault="00CA55E7">
    <w:pPr>
      <w:tabs>
        <w:tab w:val="center" w:pos="4153"/>
        <w:tab w:val="right" w:pos="8306"/>
      </w:tabs>
      <w:jc w:val="right"/>
    </w:pPr>
    <w:r>
      <w:fldChar w:fldCharType="begin"/>
    </w:r>
    <w:r>
      <w:instrText>PAGE</w:instrText>
    </w:r>
    <w:r>
      <w:fldChar w:fldCharType="separate"/>
    </w:r>
    <w:r w:rsidR="005D7042">
      <w:t>13</w:t>
    </w:r>
    <w:r>
      <w:fldChar w:fldCharType="end"/>
    </w:r>
  </w:p>
  <w:p w14:paraId="17FE8E0F" w14:textId="77777777" w:rsidR="00CA55E7" w:rsidRDefault="00CA55E7">
    <w:pPr>
      <w:tabs>
        <w:tab w:val="center" w:pos="4153"/>
        <w:tab w:val="right" w:pos="8306"/>
      </w:tabs>
      <w:spacing w:after="56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E9902" w14:textId="77777777" w:rsidR="00AE2463" w:rsidRDefault="00AE2463">
      <w:r>
        <w:separator/>
      </w:r>
    </w:p>
  </w:footnote>
  <w:footnote w:type="continuationSeparator" w:id="0">
    <w:p w14:paraId="473FE80A" w14:textId="77777777" w:rsidR="00AE2463" w:rsidRDefault="00AE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D6946" w14:textId="77777777" w:rsidR="00CA55E7" w:rsidRDefault="00CA55E7">
    <w:pPr>
      <w:tabs>
        <w:tab w:val="center" w:pos="4153"/>
        <w:tab w:val="right" w:pos="8306"/>
      </w:tabs>
      <w:spacing w:before="567"/>
      <w:jc w:val="center"/>
      <w:rPr>
        <w:sz w:val="26"/>
        <w:szCs w:val="26"/>
      </w:rPr>
    </w:pPr>
    <w:r>
      <w:rPr>
        <w:sz w:val="26"/>
      </w:rPr>
      <w:fldChar w:fldCharType="begin"/>
    </w:r>
    <w:r>
      <w:rPr>
        <w:sz w:val="26"/>
      </w:rPr>
      <w:instrText>PAGE</w:instrText>
    </w:r>
    <w:r>
      <w:rPr>
        <w:sz w:val="26"/>
      </w:rPr>
      <w:fldChar w:fldCharType="end"/>
    </w:r>
  </w:p>
  <w:p w14:paraId="58BC5A2D" w14:textId="77777777" w:rsidR="00CA55E7" w:rsidRDefault="00CA55E7">
    <w:pPr>
      <w:tabs>
        <w:tab w:val="center" w:pos="4153"/>
        <w:tab w:val="right" w:pos="8306"/>
      </w:tabs>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5DBCC" w14:textId="77777777" w:rsidR="00CA55E7" w:rsidRDefault="00CA55E7">
    <w:pPr>
      <w:tabs>
        <w:tab w:val="center" w:pos="4153"/>
        <w:tab w:val="right" w:pos="8306"/>
      </w:tabs>
      <w:spacing w:before="567"/>
      <w:jc w:val="center"/>
      <w:rPr>
        <w:sz w:val="26"/>
        <w:szCs w:val="26"/>
      </w:rPr>
    </w:pPr>
  </w:p>
  <w:p w14:paraId="1F2E04B1" w14:textId="77777777" w:rsidR="00CA55E7" w:rsidRDefault="00CA55E7">
    <w:pPr>
      <w:tabs>
        <w:tab w:val="center" w:pos="4153"/>
        <w:tab w:val="right" w:pos="8306"/>
      </w:tabs>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05C7F" w14:textId="23109710" w:rsidR="00053C30" w:rsidRDefault="00053C30">
    <w:pPr>
      <w:pStyle w:val="Header"/>
    </w:pPr>
  </w:p>
  <w:p w14:paraId="2E498C4D" w14:textId="77777777" w:rsidR="00053C30" w:rsidRDefault="00053C30" w:rsidP="00053C30">
    <w:pPr>
      <w:pStyle w:val="Header"/>
    </w:pPr>
  </w:p>
  <w:p w14:paraId="2A255C9D" w14:textId="124C9180" w:rsidR="00053C30" w:rsidRDefault="00053C30" w:rsidP="00053C30">
    <w:pPr>
      <w:pStyle w:val="Header"/>
    </w:pPr>
    <w:r w:rsidRPr="00291F78">
      <w:rPr>
        <w:noProof/>
      </w:rPr>
      <w:drawing>
        <wp:inline distT="0" distB="0" distL="0" distR="0" wp14:anchorId="1E769978" wp14:editId="46EA4C63">
          <wp:extent cx="3122170" cy="622300"/>
          <wp:effectExtent l="0" t="0" r="2540" b="6350"/>
          <wp:docPr id="1390637702" name="Picture 2" descr="A black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37702" name="Picture 2" descr="A black text on a white backgroun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35763" cy="625009"/>
                  </a:xfrm>
                  <a:prstGeom prst="rect">
                    <a:avLst/>
                  </a:prstGeom>
                  <a:noFill/>
                  <a:ln>
                    <a:noFill/>
                  </a:ln>
                </pic:spPr>
              </pic:pic>
            </a:graphicData>
          </a:graphic>
        </wp:inline>
      </w:drawing>
    </w:r>
  </w:p>
  <w:p w14:paraId="792BF8B1" w14:textId="77777777" w:rsidR="00053C30" w:rsidRDefault="00053C30" w:rsidP="00053C30">
    <w:pPr>
      <w:spacing w:before="40"/>
      <w:ind w:left="1440"/>
      <w:rPr>
        <w:rFonts w:ascii="Arial" w:eastAsia="Calibri" w:hAnsi="Arial" w:cs="Arial"/>
        <w:caps/>
        <w:spacing w:val="-2"/>
        <w:sz w:val="16"/>
        <w:szCs w:val="16"/>
      </w:rPr>
    </w:pPr>
    <w:r>
      <w:rPr>
        <w:rFonts w:ascii="Arial" w:eastAsia="Calibri" w:hAnsi="Arial" w:cs="Arial"/>
        <w:caps/>
        <w:spacing w:val="-2"/>
        <w:sz w:val="16"/>
        <w:szCs w:val="16"/>
      </w:rPr>
      <w:t xml:space="preserve">      </w:t>
    </w:r>
  </w:p>
  <w:p w14:paraId="63CCD3E1" w14:textId="34935C6E" w:rsidR="00053C30" w:rsidRPr="00291F78" w:rsidRDefault="00053C30" w:rsidP="00053C30">
    <w:pPr>
      <w:spacing w:before="40"/>
      <w:ind w:left="1440"/>
      <w:rPr>
        <w:rFonts w:ascii="Arial" w:eastAsia="Calibri" w:hAnsi="Arial" w:cs="Arial"/>
        <w:caps/>
        <w:spacing w:val="-2"/>
        <w:sz w:val="16"/>
        <w:szCs w:val="16"/>
      </w:rPr>
    </w:pPr>
    <w:r>
      <w:rPr>
        <w:rFonts w:ascii="Arial" w:eastAsia="Calibri" w:hAnsi="Arial" w:cs="Arial"/>
        <w:caps/>
        <w:spacing w:val="-2"/>
        <w:sz w:val="16"/>
        <w:szCs w:val="16"/>
      </w:rPr>
      <w:t xml:space="preserve">      </w:t>
    </w:r>
    <w:bookmarkStart w:id="14" w:name="_Hlk204870182"/>
    <w:r w:rsidRPr="00291F78">
      <w:rPr>
        <w:rFonts w:ascii="Arial" w:eastAsia="Calibri" w:hAnsi="Arial" w:cs="Arial"/>
        <w:caps/>
        <w:spacing w:val="-2"/>
        <w:sz w:val="16"/>
        <w:szCs w:val="16"/>
      </w:rPr>
      <w:t>Rīga Stradiņš University</w:t>
    </w:r>
  </w:p>
  <w:p w14:paraId="43E94FCE" w14:textId="77777777" w:rsidR="00053C30" w:rsidRPr="00291F78" w:rsidRDefault="00053C30" w:rsidP="00053C30">
    <w:pPr>
      <w:pStyle w:val="P68B1DB1-Normal11"/>
      <w:spacing w:before="40" w:after="0" w:line="240" w:lineRule="auto"/>
    </w:pPr>
    <w:r>
      <w:t xml:space="preserve">                                      </w:t>
    </w:r>
    <w:r w:rsidRPr="00291F78">
      <w:t>Registration No. 90000013771</w:t>
    </w:r>
  </w:p>
  <w:p w14:paraId="68A76F58" w14:textId="77777777" w:rsidR="00053C30" w:rsidRPr="00291F78" w:rsidRDefault="00053C30" w:rsidP="00053C30">
    <w:pPr>
      <w:pStyle w:val="P68B1DB1-Normal11"/>
      <w:spacing w:before="40" w:after="0" w:line="240" w:lineRule="auto"/>
    </w:pPr>
    <w:r>
      <w:t xml:space="preserve">                                      </w:t>
    </w:r>
    <w:proofErr w:type="spellStart"/>
    <w:r w:rsidRPr="00291F78">
      <w:t>Dzirciema</w:t>
    </w:r>
    <w:proofErr w:type="spellEnd"/>
    <w:r w:rsidRPr="00291F78">
      <w:t xml:space="preserve"> Str. 16, Riga, LV-1007, Latvia</w:t>
    </w:r>
  </w:p>
  <w:p w14:paraId="7A67772E" w14:textId="77777777" w:rsidR="00053C30" w:rsidRPr="00291F78" w:rsidRDefault="00053C30" w:rsidP="00053C30">
    <w:pPr>
      <w:pStyle w:val="P68B1DB1-Normal11"/>
      <w:spacing w:before="40" w:after="0" w:line="240" w:lineRule="auto"/>
    </w:pPr>
    <w:r>
      <w:t xml:space="preserve">                                      </w:t>
    </w:r>
    <w:r w:rsidRPr="00291F78">
      <w:t xml:space="preserve">Ph. +371 </w:t>
    </w:r>
    <w:r>
      <w:t>67409230</w:t>
    </w:r>
  </w:p>
  <w:p w14:paraId="6E541559" w14:textId="77777777" w:rsidR="00053C30" w:rsidRPr="00291F78" w:rsidRDefault="00053C30" w:rsidP="00053C30">
    <w:pPr>
      <w:pStyle w:val="P68B1DB1-Normal11"/>
      <w:spacing w:before="40" w:after="0" w:line="240" w:lineRule="auto"/>
    </w:pPr>
    <w:r>
      <w:t xml:space="preserve">                                      </w:t>
    </w:r>
    <w:r w:rsidRPr="00291F78">
      <w:t>Email: rsu@rsu.lv, www.rsu.lv</w:t>
    </w:r>
  </w:p>
  <w:bookmarkEnd w:id="14"/>
  <w:p w14:paraId="2DC9C057" w14:textId="37E62D38" w:rsidR="00053C30" w:rsidRDefault="00053C30" w:rsidP="00053C30">
    <w:pPr>
      <w:pStyle w:val="Header"/>
    </w:pPr>
  </w:p>
  <w:p w14:paraId="3BAF5D1D" w14:textId="77777777" w:rsidR="00053C30" w:rsidRDefault="00053C30" w:rsidP="00053C30">
    <w:pPr>
      <w:pStyle w:val="Header"/>
      <w:jc w:val="center"/>
      <w:rPr>
        <w:sz w:val="28"/>
        <w:szCs w:val="28"/>
      </w:rPr>
    </w:pPr>
    <w:r w:rsidRPr="00EF7A76">
      <w:rPr>
        <w:sz w:val="28"/>
        <w:szCs w:val="28"/>
      </w:rPr>
      <w:t>INTERNAL REGULATORY ENACTMENT</w:t>
    </w:r>
  </w:p>
  <w:p w14:paraId="71BB19F2" w14:textId="77777777" w:rsidR="00053C30" w:rsidRDefault="00053C30" w:rsidP="00053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E1A6C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350497"/>
    <w:multiLevelType w:val="hybridMultilevel"/>
    <w:tmpl w:val="93743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EF2F9F"/>
    <w:multiLevelType w:val="hybridMultilevel"/>
    <w:tmpl w:val="59F20A98"/>
    <w:lvl w:ilvl="0" w:tplc="ADA8A39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A02F79"/>
    <w:multiLevelType w:val="multilevel"/>
    <w:tmpl w:val="AAA647CA"/>
    <w:lvl w:ilvl="0">
      <w:start w:val="1"/>
      <w:numFmt w:val="decimal"/>
      <w:lvlText w:val="%1."/>
      <w:lvlJc w:val="left"/>
      <w:pPr>
        <w:ind w:left="420" w:hanging="420"/>
      </w:pPr>
      <w:rPr>
        <w:rFonts w:hint="default"/>
        <w:vertAlign w:val="baseline"/>
      </w:rPr>
    </w:lvl>
    <w:lvl w:ilvl="1">
      <w:start w:val="1"/>
      <w:numFmt w:val="decimal"/>
      <w:lvlText w:val="%1.%2."/>
      <w:lvlJc w:val="left"/>
      <w:pPr>
        <w:ind w:left="420" w:hanging="420"/>
      </w:pPr>
      <w:rPr>
        <w:rFonts w:ascii="Times New Roman" w:hAnsi="Times New Roman" w:cs="Times New Roman" w:hint="default"/>
        <w:b w:val="0"/>
        <w:sz w:val="24"/>
        <w:vertAlign w:val="baseline"/>
      </w:rPr>
    </w:lvl>
    <w:lvl w:ilvl="2">
      <w:start w:val="1"/>
      <w:numFmt w:val="decimal"/>
      <w:lvlText w:val="%1.%2.%3."/>
      <w:lvlJc w:val="left"/>
      <w:pPr>
        <w:ind w:left="862" w:hanging="720"/>
      </w:pPr>
      <w:rPr>
        <w:rFonts w:hint="default"/>
        <w:vertAlign w:val="baseline"/>
      </w:rPr>
    </w:lvl>
    <w:lvl w:ilvl="3">
      <w:start w:val="1"/>
      <w:numFmt w:val="decimal"/>
      <w:lvlText w:val="%1.%2.%3.%4."/>
      <w:lvlJc w:val="left"/>
      <w:pPr>
        <w:ind w:left="720" w:hanging="720"/>
      </w:pPr>
      <w:rPr>
        <w:rFonts w:hint="default"/>
        <w:vertAlign w:val="baseline"/>
      </w:rPr>
    </w:lvl>
    <w:lvl w:ilvl="4">
      <w:start w:val="1"/>
      <w:numFmt w:val="decimal"/>
      <w:lvlText w:val="%1.%2.%3.%4.%5."/>
      <w:lvlJc w:val="left"/>
      <w:pPr>
        <w:ind w:left="1080" w:hanging="1080"/>
      </w:pPr>
      <w:rPr>
        <w:rFonts w:hint="default"/>
        <w:vertAlign w:val="baseline"/>
      </w:rPr>
    </w:lvl>
    <w:lvl w:ilvl="5">
      <w:start w:val="1"/>
      <w:numFmt w:val="decimal"/>
      <w:lvlText w:val="%1.%2.%3.%4.%5.%6."/>
      <w:lvlJc w:val="left"/>
      <w:pPr>
        <w:ind w:left="1080" w:hanging="1080"/>
      </w:pPr>
      <w:rPr>
        <w:rFonts w:hint="default"/>
        <w:vertAlign w:val="baseline"/>
      </w:rPr>
    </w:lvl>
    <w:lvl w:ilvl="6">
      <w:start w:val="1"/>
      <w:numFmt w:val="decimal"/>
      <w:lvlText w:val="%1.%2.%3.%4.%5.%6.%7."/>
      <w:lvlJc w:val="left"/>
      <w:pPr>
        <w:ind w:left="1440" w:hanging="1440"/>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800" w:hanging="1800"/>
      </w:pPr>
      <w:rPr>
        <w:rFonts w:hint="default"/>
        <w:vertAlign w:val="baseline"/>
      </w:rPr>
    </w:lvl>
  </w:abstractNum>
  <w:abstractNum w:abstractNumId="4" w15:restartNumberingAfterBreak="0">
    <w:nsid w:val="127010CB"/>
    <w:multiLevelType w:val="hybridMultilevel"/>
    <w:tmpl w:val="EFCAA97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4D13DA"/>
    <w:multiLevelType w:val="multilevel"/>
    <w:tmpl w:val="73DE8110"/>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44715C50"/>
    <w:multiLevelType w:val="hybridMultilevel"/>
    <w:tmpl w:val="18503546"/>
    <w:lvl w:ilvl="0" w:tplc="E8D4AD70">
      <w:start w:val="4"/>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1">
    <w:nsid w:val="4E154B0F"/>
    <w:multiLevelType w:val="hybridMultilevel"/>
    <w:tmpl w:val="6BC28B08"/>
    <w:lvl w:ilvl="0" w:tplc="E7E83B7E">
      <w:start w:val="1"/>
      <w:numFmt w:val="decimal"/>
      <w:lvlText w:val="%1)"/>
      <w:lvlJc w:val="left"/>
      <w:pPr>
        <w:ind w:left="720" w:hanging="360"/>
      </w:pPr>
      <w:rPr>
        <w:rFonts w:hint="default"/>
      </w:rPr>
    </w:lvl>
    <w:lvl w:ilvl="1" w:tplc="C4FA1DF8" w:tentative="1">
      <w:start w:val="1"/>
      <w:numFmt w:val="lowerLetter"/>
      <w:lvlText w:val="%2."/>
      <w:lvlJc w:val="left"/>
      <w:pPr>
        <w:ind w:left="1440" w:hanging="360"/>
      </w:pPr>
    </w:lvl>
    <w:lvl w:ilvl="2" w:tplc="006CA1C6" w:tentative="1">
      <w:start w:val="1"/>
      <w:numFmt w:val="lowerRoman"/>
      <w:lvlText w:val="%3."/>
      <w:lvlJc w:val="right"/>
      <w:pPr>
        <w:ind w:left="2160" w:hanging="180"/>
      </w:pPr>
    </w:lvl>
    <w:lvl w:ilvl="3" w:tplc="DB3E5432" w:tentative="1">
      <w:start w:val="1"/>
      <w:numFmt w:val="decimal"/>
      <w:lvlText w:val="%4."/>
      <w:lvlJc w:val="left"/>
      <w:pPr>
        <w:ind w:left="2880" w:hanging="360"/>
      </w:pPr>
    </w:lvl>
    <w:lvl w:ilvl="4" w:tplc="870C52E8" w:tentative="1">
      <w:start w:val="1"/>
      <w:numFmt w:val="lowerLetter"/>
      <w:lvlText w:val="%5."/>
      <w:lvlJc w:val="left"/>
      <w:pPr>
        <w:ind w:left="3600" w:hanging="360"/>
      </w:pPr>
    </w:lvl>
    <w:lvl w:ilvl="5" w:tplc="19D4587C" w:tentative="1">
      <w:start w:val="1"/>
      <w:numFmt w:val="lowerRoman"/>
      <w:lvlText w:val="%6."/>
      <w:lvlJc w:val="right"/>
      <w:pPr>
        <w:ind w:left="4320" w:hanging="180"/>
      </w:pPr>
    </w:lvl>
    <w:lvl w:ilvl="6" w:tplc="EB5A6CFE" w:tentative="1">
      <w:start w:val="1"/>
      <w:numFmt w:val="decimal"/>
      <w:lvlText w:val="%7."/>
      <w:lvlJc w:val="left"/>
      <w:pPr>
        <w:ind w:left="5040" w:hanging="360"/>
      </w:pPr>
    </w:lvl>
    <w:lvl w:ilvl="7" w:tplc="D5F23FE8" w:tentative="1">
      <w:start w:val="1"/>
      <w:numFmt w:val="lowerLetter"/>
      <w:lvlText w:val="%8."/>
      <w:lvlJc w:val="left"/>
      <w:pPr>
        <w:ind w:left="5760" w:hanging="360"/>
      </w:pPr>
    </w:lvl>
    <w:lvl w:ilvl="8" w:tplc="F9DE43AE" w:tentative="1">
      <w:start w:val="1"/>
      <w:numFmt w:val="lowerRoman"/>
      <w:lvlText w:val="%9."/>
      <w:lvlJc w:val="right"/>
      <w:pPr>
        <w:ind w:left="6480" w:hanging="180"/>
      </w:pPr>
    </w:lvl>
  </w:abstractNum>
  <w:abstractNum w:abstractNumId="8" w15:restartNumberingAfterBreak="1">
    <w:nsid w:val="5B1E4E8B"/>
    <w:multiLevelType w:val="hybridMultilevel"/>
    <w:tmpl w:val="F7E82D24"/>
    <w:lvl w:ilvl="0" w:tplc="E7ECC4E0">
      <w:start w:val="1"/>
      <w:numFmt w:val="bullet"/>
      <w:lvlText w:val=""/>
      <w:lvlJc w:val="left"/>
      <w:pPr>
        <w:ind w:left="720" w:hanging="360"/>
      </w:pPr>
      <w:rPr>
        <w:rFonts w:ascii="Symbol" w:hAnsi="Symbol" w:hint="default"/>
      </w:rPr>
    </w:lvl>
    <w:lvl w:ilvl="1" w:tplc="67801380" w:tentative="1">
      <w:start w:val="1"/>
      <w:numFmt w:val="bullet"/>
      <w:lvlText w:val="o"/>
      <w:lvlJc w:val="left"/>
      <w:pPr>
        <w:ind w:left="1440" w:hanging="360"/>
      </w:pPr>
      <w:rPr>
        <w:rFonts w:ascii="Courier New" w:hAnsi="Courier New" w:cs="Courier New" w:hint="default"/>
      </w:rPr>
    </w:lvl>
    <w:lvl w:ilvl="2" w:tplc="71D2E1F4" w:tentative="1">
      <w:start w:val="1"/>
      <w:numFmt w:val="bullet"/>
      <w:lvlText w:val=""/>
      <w:lvlJc w:val="left"/>
      <w:pPr>
        <w:ind w:left="2160" w:hanging="360"/>
      </w:pPr>
      <w:rPr>
        <w:rFonts w:ascii="Wingdings" w:hAnsi="Wingdings" w:hint="default"/>
      </w:rPr>
    </w:lvl>
    <w:lvl w:ilvl="3" w:tplc="0456A6D2" w:tentative="1">
      <w:start w:val="1"/>
      <w:numFmt w:val="bullet"/>
      <w:lvlText w:val=""/>
      <w:lvlJc w:val="left"/>
      <w:pPr>
        <w:ind w:left="2880" w:hanging="360"/>
      </w:pPr>
      <w:rPr>
        <w:rFonts w:ascii="Symbol" w:hAnsi="Symbol" w:hint="default"/>
      </w:rPr>
    </w:lvl>
    <w:lvl w:ilvl="4" w:tplc="685604EE" w:tentative="1">
      <w:start w:val="1"/>
      <w:numFmt w:val="bullet"/>
      <w:lvlText w:val="o"/>
      <w:lvlJc w:val="left"/>
      <w:pPr>
        <w:ind w:left="3600" w:hanging="360"/>
      </w:pPr>
      <w:rPr>
        <w:rFonts w:ascii="Courier New" w:hAnsi="Courier New" w:cs="Courier New" w:hint="default"/>
      </w:rPr>
    </w:lvl>
    <w:lvl w:ilvl="5" w:tplc="63E6C9CC" w:tentative="1">
      <w:start w:val="1"/>
      <w:numFmt w:val="bullet"/>
      <w:lvlText w:val=""/>
      <w:lvlJc w:val="left"/>
      <w:pPr>
        <w:ind w:left="4320" w:hanging="360"/>
      </w:pPr>
      <w:rPr>
        <w:rFonts w:ascii="Wingdings" w:hAnsi="Wingdings" w:hint="default"/>
      </w:rPr>
    </w:lvl>
    <w:lvl w:ilvl="6" w:tplc="122456B0" w:tentative="1">
      <w:start w:val="1"/>
      <w:numFmt w:val="bullet"/>
      <w:lvlText w:val=""/>
      <w:lvlJc w:val="left"/>
      <w:pPr>
        <w:ind w:left="5040" w:hanging="360"/>
      </w:pPr>
      <w:rPr>
        <w:rFonts w:ascii="Symbol" w:hAnsi="Symbol" w:hint="default"/>
      </w:rPr>
    </w:lvl>
    <w:lvl w:ilvl="7" w:tplc="073E3804" w:tentative="1">
      <w:start w:val="1"/>
      <w:numFmt w:val="bullet"/>
      <w:lvlText w:val="o"/>
      <w:lvlJc w:val="left"/>
      <w:pPr>
        <w:ind w:left="5760" w:hanging="360"/>
      </w:pPr>
      <w:rPr>
        <w:rFonts w:ascii="Courier New" w:hAnsi="Courier New" w:cs="Courier New" w:hint="default"/>
      </w:rPr>
    </w:lvl>
    <w:lvl w:ilvl="8" w:tplc="662623E2" w:tentative="1">
      <w:start w:val="1"/>
      <w:numFmt w:val="bullet"/>
      <w:lvlText w:val=""/>
      <w:lvlJc w:val="left"/>
      <w:pPr>
        <w:ind w:left="6480" w:hanging="360"/>
      </w:pPr>
      <w:rPr>
        <w:rFonts w:ascii="Wingdings" w:hAnsi="Wingdings" w:hint="default"/>
      </w:rPr>
    </w:lvl>
  </w:abstractNum>
  <w:abstractNum w:abstractNumId="9" w15:restartNumberingAfterBreak="0">
    <w:nsid w:val="5BE362AA"/>
    <w:multiLevelType w:val="hybridMultilevel"/>
    <w:tmpl w:val="16D65AEA"/>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9DE38F6"/>
    <w:multiLevelType w:val="multilevel"/>
    <w:tmpl w:val="C1EC1A44"/>
    <w:lvl w:ilvl="0">
      <w:start w:val="1"/>
      <w:numFmt w:val="decimal"/>
      <w:lvlText w:val="%1."/>
      <w:lvlJc w:val="left"/>
      <w:pPr>
        <w:ind w:left="420" w:hanging="420"/>
      </w:pPr>
      <w:rPr>
        <w:vertAlign w:val="baseline"/>
      </w:rPr>
    </w:lvl>
    <w:lvl w:ilvl="1">
      <w:start w:val="1"/>
      <w:numFmt w:val="decimal"/>
      <w:lvlText w:val="%1.%2."/>
      <w:lvlJc w:val="left"/>
      <w:pPr>
        <w:ind w:left="420" w:hanging="420"/>
      </w:pPr>
      <w:rPr>
        <w:rFonts w:ascii="Times New Roman" w:hAnsi="Times New Roman" w:cs="Times New Roman" w:hint="default"/>
        <w:b w:val="0"/>
        <w:strike w:val="0"/>
        <w:sz w:val="24"/>
        <w:vertAlign w:val="baseline"/>
      </w:rPr>
    </w:lvl>
    <w:lvl w:ilvl="2">
      <w:start w:val="1"/>
      <w:numFmt w:val="decimal"/>
      <w:lvlText w:val="%1.%2.%3."/>
      <w:lvlJc w:val="left"/>
      <w:pPr>
        <w:ind w:left="6674"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1" w15:restartNumberingAfterBreak="0">
    <w:nsid w:val="6D9535B1"/>
    <w:multiLevelType w:val="multilevel"/>
    <w:tmpl w:val="2A347D2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10"/>
  </w:num>
  <w:num w:numId="3">
    <w:abstractNumId w:val="0"/>
  </w:num>
  <w:num w:numId="4">
    <w:abstractNumId w:val="7"/>
  </w:num>
  <w:num w:numId="5">
    <w:abstractNumId w:val="8"/>
  </w:num>
  <w:num w:numId="6">
    <w:abstractNumId w:val="6"/>
  </w:num>
  <w:num w:numId="7">
    <w:abstractNumId w:val="1"/>
  </w:num>
  <w:num w:numId="8">
    <w:abstractNumId w:val="11"/>
  </w:num>
  <w:num w:numId="9">
    <w:abstractNumId w:val="4"/>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B4"/>
    <w:rsid w:val="00001B50"/>
    <w:rsid w:val="00002662"/>
    <w:rsid w:val="0000357C"/>
    <w:rsid w:val="0000381B"/>
    <w:rsid w:val="00007C18"/>
    <w:rsid w:val="00023021"/>
    <w:rsid w:val="000250B4"/>
    <w:rsid w:val="00025B71"/>
    <w:rsid w:val="000268B2"/>
    <w:rsid w:val="00027AFF"/>
    <w:rsid w:val="00027C60"/>
    <w:rsid w:val="000336C9"/>
    <w:rsid w:val="00037684"/>
    <w:rsid w:val="000403A7"/>
    <w:rsid w:val="00040748"/>
    <w:rsid w:val="00043784"/>
    <w:rsid w:val="00050C60"/>
    <w:rsid w:val="00051184"/>
    <w:rsid w:val="000514F8"/>
    <w:rsid w:val="000525EA"/>
    <w:rsid w:val="00053C30"/>
    <w:rsid w:val="00053DC5"/>
    <w:rsid w:val="00053E94"/>
    <w:rsid w:val="00055F1B"/>
    <w:rsid w:val="000564C3"/>
    <w:rsid w:val="000614C4"/>
    <w:rsid w:val="00061C3A"/>
    <w:rsid w:val="00063FAA"/>
    <w:rsid w:val="00065CB8"/>
    <w:rsid w:val="00067CFE"/>
    <w:rsid w:val="00070B2C"/>
    <w:rsid w:val="00084AD4"/>
    <w:rsid w:val="00086BB4"/>
    <w:rsid w:val="000944BA"/>
    <w:rsid w:val="000A3611"/>
    <w:rsid w:val="000A63C5"/>
    <w:rsid w:val="000B0033"/>
    <w:rsid w:val="000B1D49"/>
    <w:rsid w:val="000B2623"/>
    <w:rsid w:val="000B3FBA"/>
    <w:rsid w:val="000B4165"/>
    <w:rsid w:val="000B615D"/>
    <w:rsid w:val="000D50AB"/>
    <w:rsid w:val="000D6246"/>
    <w:rsid w:val="000E09C8"/>
    <w:rsid w:val="000E34C9"/>
    <w:rsid w:val="000E57D9"/>
    <w:rsid w:val="000E75CA"/>
    <w:rsid w:val="000E7B39"/>
    <w:rsid w:val="000F0F2C"/>
    <w:rsid w:val="000F1040"/>
    <w:rsid w:val="000F3B41"/>
    <w:rsid w:val="000F3E66"/>
    <w:rsid w:val="000F6AA1"/>
    <w:rsid w:val="000F6D05"/>
    <w:rsid w:val="000F741C"/>
    <w:rsid w:val="001031B1"/>
    <w:rsid w:val="001031DA"/>
    <w:rsid w:val="00103E01"/>
    <w:rsid w:val="0010490B"/>
    <w:rsid w:val="00105BBA"/>
    <w:rsid w:val="001069A6"/>
    <w:rsid w:val="00106E5C"/>
    <w:rsid w:val="00107828"/>
    <w:rsid w:val="00112081"/>
    <w:rsid w:val="00112EA2"/>
    <w:rsid w:val="00115E25"/>
    <w:rsid w:val="0011601B"/>
    <w:rsid w:val="0011661B"/>
    <w:rsid w:val="00116D1B"/>
    <w:rsid w:val="00120DE5"/>
    <w:rsid w:val="00121395"/>
    <w:rsid w:val="00121BCF"/>
    <w:rsid w:val="00121CD6"/>
    <w:rsid w:val="00122F19"/>
    <w:rsid w:val="001243EC"/>
    <w:rsid w:val="00131164"/>
    <w:rsid w:val="00131DE0"/>
    <w:rsid w:val="0013230F"/>
    <w:rsid w:val="00133473"/>
    <w:rsid w:val="00136090"/>
    <w:rsid w:val="00136BDD"/>
    <w:rsid w:val="0013796C"/>
    <w:rsid w:val="00137BB6"/>
    <w:rsid w:val="00137E3F"/>
    <w:rsid w:val="00141FDE"/>
    <w:rsid w:val="0014243B"/>
    <w:rsid w:val="00144132"/>
    <w:rsid w:val="001477AD"/>
    <w:rsid w:val="00155798"/>
    <w:rsid w:val="00155D80"/>
    <w:rsid w:val="001607A1"/>
    <w:rsid w:val="001616AB"/>
    <w:rsid w:val="001637B6"/>
    <w:rsid w:val="001731E5"/>
    <w:rsid w:val="0017375E"/>
    <w:rsid w:val="00173EEA"/>
    <w:rsid w:val="0017696A"/>
    <w:rsid w:val="00177873"/>
    <w:rsid w:val="001847F5"/>
    <w:rsid w:val="001856BE"/>
    <w:rsid w:val="001A0C46"/>
    <w:rsid w:val="001A0E44"/>
    <w:rsid w:val="001A12B2"/>
    <w:rsid w:val="001A61C0"/>
    <w:rsid w:val="001A6CD8"/>
    <w:rsid w:val="001A7BF1"/>
    <w:rsid w:val="001B2109"/>
    <w:rsid w:val="001B2A51"/>
    <w:rsid w:val="001B4728"/>
    <w:rsid w:val="001B48F4"/>
    <w:rsid w:val="001B5AA0"/>
    <w:rsid w:val="001B6A7B"/>
    <w:rsid w:val="001C1D41"/>
    <w:rsid w:val="001C3053"/>
    <w:rsid w:val="001C5A69"/>
    <w:rsid w:val="001C64E3"/>
    <w:rsid w:val="001C6A4B"/>
    <w:rsid w:val="001D55AE"/>
    <w:rsid w:val="001D78B9"/>
    <w:rsid w:val="001E2622"/>
    <w:rsid w:val="001E266A"/>
    <w:rsid w:val="001E2B23"/>
    <w:rsid w:val="001E4DE1"/>
    <w:rsid w:val="001E63B6"/>
    <w:rsid w:val="001F2394"/>
    <w:rsid w:val="001F4F8A"/>
    <w:rsid w:val="001F7EB7"/>
    <w:rsid w:val="0020012D"/>
    <w:rsid w:val="00203961"/>
    <w:rsid w:val="002110F9"/>
    <w:rsid w:val="00211A21"/>
    <w:rsid w:val="00211D56"/>
    <w:rsid w:val="0021490F"/>
    <w:rsid w:val="002179BF"/>
    <w:rsid w:val="00220597"/>
    <w:rsid w:val="00221E30"/>
    <w:rsid w:val="00223CA7"/>
    <w:rsid w:val="00231DDC"/>
    <w:rsid w:val="0023503E"/>
    <w:rsid w:val="00243204"/>
    <w:rsid w:val="00244FBC"/>
    <w:rsid w:val="0024516D"/>
    <w:rsid w:val="00245F5E"/>
    <w:rsid w:val="002465F9"/>
    <w:rsid w:val="002552EC"/>
    <w:rsid w:val="00255564"/>
    <w:rsid w:val="00264D3A"/>
    <w:rsid w:val="00266E4D"/>
    <w:rsid w:val="002677BD"/>
    <w:rsid w:val="00271299"/>
    <w:rsid w:val="00273829"/>
    <w:rsid w:val="00276B8F"/>
    <w:rsid w:val="00284771"/>
    <w:rsid w:val="002855C3"/>
    <w:rsid w:val="00290F8C"/>
    <w:rsid w:val="00291FF2"/>
    <w:rsid w:val="00293706"/>
    <w:rsid w:val="00295A43"/>
    <w:rsid w:val="002A6A60"/>
    <w:rsid w:val="002A7154"/>
    <w:rsid w:val="002A74B2"/>
    <w:rsid w:val="002B5C47"/>
    <w:rsid w:val="002C0FF3"/>
    <w:rsid w:val="002C113C"/>
    <w:rsid w:val="002C4FDA"/>
    <w:rsid w:val="002C5AC6"/>
    <w:rsid w:val="002C5FB7"/>
    <w:rsid w:val="002D212E"/>
    <w:rsid w:val="002D6EA8"/>
    <w:rsid w:val="002E083F"/>
    <w:rsid w:val="002E1D67"/>
    <w:rsid w:val="002E24F6"/>
    <w:rsid w:val="002F5B28"/>
    <w:rsid w:val="002F6D95"/>
    <w:rsid w:val="002F7AC8"/>
    <w:rsid w:val="002FE98C"/>
    <w:rsid w:val="00300C1E"/>
    <w:rsid w:val="00302438"/>
    <w:rsid w:val="00304276"/>
    <w:rsid w:val="0030513B"/>
    <w:rsid w:val="003105A4"/>
    <w:rsid w:val="0031470D"/>
    <w:rsid w:val="0032069E"/>
    <w:rsid w:val="00321AC1"/>
    <w:rsid w:val="003242A2"/>
    <w:rsid w:val="003242AC"/>
    <w:rsid w:val="003261F5"/>
    <w:rsid w:val="00327626"/>
    <w:rsid w:val="00327CCD"/>
    <w:rsid w:val="00337127"/>
    <w:rsid w:val="00343147"/>
    <w:rsid w:val="00346D05"/>
    <w:rsid w:val="00351EC3"/>
    <w:rsid w:val="003567EE"/>
    <w:rsid w:val="00357992"/>
    <w:rsid w:val="003629FF"/>
    <w:rsid w:val="00366EE5"/>
    <w:rsid w:val="003675CB"/>
    <w:rsid w:val="00367A55"/>
    <w:rsid w:val="00380294"/>
    <w:rsid w:val="003958B6"/>
    <w:rsid w:val="003A0263"/>
    <w:rsid w:val="003A05C0"/>
    <w:rsid w:val="003A1D7F"/>
    <w:rsid w:val="003A378F"/>
    <w:rsid w:val="003A4147"/>
    <w:rsid w:val="003B0093"/>
    <w:rsid w:val="003B0C34"/>
    <w:rsid w:val="003B33B0"/>
    <w:rsid w:val="003B4399"/>
    <w:rsid w:val="003B50E3"/>
    <w:rsid w:val="003B5251"/>
    <w:rsid w:val="003C1C29"/>
    <w:rsid w:val="003C319D"/>
    <w:rsid w:val="003C4E09"/>
    <w:rsid w:val="003C653A"/>
    <w:rsid w:val="003D079E"/>
    <w:rsid w:val="003D44E9"/>
    <w:rsid w:val="003D550E"/>
    <w:rsid w:val="003D6B28"/>
    <w:rsid w:val="003D7AB3"/>
    <w:rsid w:val="003E1D73"/>
    <w:rsid w:val="003E37A8"/>
    <w:rsid w:val="003F1850"/>
    <w:rsid w:val="003F7811"/>
    <w:rsid w:val="004007B2"/>
    <w:rsid w:val="00400EDD"/>
    <w:rsid w:val="00402980"/>
    <w:rsid w:val="00405CA8"/>
    <w:rsid w:val="004116C8"/>
    <w:rsid w:val="00412C52"/>
    <w:rsid w:val="004168ED"/>
    <w:rsid w:val="00416FD4"/>
    <w:rsid w:val="00417994"/>
    <w:rsid w:val="00422934"/>
    <w:rsid w:val="004249DB"/>
    <w:rsid w:val="00424DE8"/>
    <w:rsid w:val="00425F52"/>
    <w:rsid w:val="00430245"/>
    <w:rsid w:val="004314FE"/>
    <w:rsid w:val="00431E1D"/>
    <w:rsid w:val="0043683A"/>
    <w:rsid w:val="004369AA"/>
    <w:rsid w:val="004375AA"/>
    <w:rsid w:val="00437D6A"/>
    <w:rsid w:val="004405CC"/>
    <w:rsid w:val="004425C1"/>
    <w:rsid w:val="00450FE4"/>
    <w:rsid w:val="00452654"/>
    <w:rsid w:val="004526FE"/>
    <w:rsid w:val="00456EAE"/>
    <w:rsid w:val="00462A3F"/>
    <w:rsid w:val="00465254"/>
    <w:rsid w:val="00466879"/>
    <w:rsid w:val="00471609"/>
    <w:rsid w:val="00471EA9"/>
    <w:rsid w:val="00471FCE"/>
    <w:rsid w:val="00474105"/>
    <w:rsid w:val="0047433C"/>
    <w:rsid w:val="00474984"/>
    <w:rsid w:val="00476D64"/>
    <w:rsid w:val="00480220"/>
    <w:rsid w:val="0048323E"/>
    <w:rsid w:val="004870C9"/>
    <w:rsid w:val="00487EE0"/>
    <w:rsid w:val="00495B23"/>
    <w:rsid w:val="00496E05"/>
    <w:rsid w:val="004A144E"/>
    <w:rsid w:val="004A241E"/>
    <w:rsid w:val="004A3076"/>
    <w:rsid w:val="004A716B"/>
    <w:rsid w:val="004A7210"/>
    <w:rsid w:val="004A7C1D"/>
    <w:rsid w:val="004B0150"/>
    <w:rsid w:val="004B2012"/>
    <w:rsid w:val="004B20F9"/>
    <w:rsid w:val="004B5C0A"/>
    <w:rsid w:val="004B72F8"/>
    <w:rsid w:val="004C10D5"/>
    <w:rsid w:val="004C3ED9"/>
    <w:rsid w:val="004D2FF4"/>
    <w:rsid w:val="004D52E2"/>
    <w:rsid w:val="004D5F70"/>
    <w:rsid w:val="004D69B5"/>
    <w:rsid w:val="004E0CDD"/>
    <w:rsid w:val="004E4682"/>
    <w:rsid w:val="004E61AF"/>
    <w:rsid w:val="004F16A0"/>
    <w:rsid w:val="004F1CCC"/>
    <w:rsid w:val="004F4B68"/>
    <w:rsid w:val="005052EA"/>
    <w:rsid w:val="005065EA"/>
    <w:rsid w:val="00507D72"/>
    <w:rsid w:val="00512CDE"/>
    <w:rsid w:val="00515F6D"/>
    <w:rsid w:val="00516FDF"/>
    <w:rsid w:val="00520580"/>
    <w:rsid w:val="005213D6"/>
    <w:rsid w:val="00521A83"/>
    <w:rsid w:val="0053203A"/>
    <w:rsid w:val="00532684"/>
    <w:rsid w:val="00532CDD"/>
    <w:rsid w:val="0053621E"/>
    <w:rsid w:val="00537DD5"/>
    <w:rsid w:val="005446EF"/>
    <w:rsid w:val="005474C8"/>
    <w:rsid w:val="005530DF"/>
    <w:rsid w:val="00554E00"/>
    <w:rsid w:val="00555905"/>
    <w:rsid w:val="005643FA"/>
    <w:rsid w:val="005647A9"/>
    <w:rsid w:val="005666D7"/>
    <w:rsid w:val="00567C6D"/>
    <w:rsid w:val="005748AC"/>
    <w:rsid w:val="00580D78"/>
    <w:rsid w:val="00586EF4"/>
    <w:rsid w:val="00591064"/>
    <w:rsid w:val="00592B75"/>
    <w:rsid w:val="0059409F"/>
    <w:rsid w:val="005A37A0"/>
    <w:rsid w:val="005A4E42"/>
    <w:rsid w:val="005A6F05"/>
    <w:rsid w:val="005B136C"/>
    <w:rsid w:val="005B59A4"/>
    <w:rsid w:val="005B6CAE"/>
    <w:rsid w:val="005C485A"/>
    <w:rsid w:val="005D3342"/>
    <w:rsid w:val="005D4843"/>
    <w:rsid w:val="005D7042"/>
    <w:rsid w:val="005E0BAC"/>
    <w:rsid w:val="005E32C5"/>
    <w:rsid w:val="005F0586"/>
    <w:rsid w:val="005F0FF2"/>
    <w:rsid w:val="005F1BD9"/>
    <w:rsid w:val="005F1E6E"/>
    <w:rsid w:val="00600069"/>
    <w:rsid w:val="00610BBE"/>
    <w:rsid w:val="006173A0"/>
    <w:rsid w:val="0062002E"/>
    <w:rsid w:val="00621DDF"/>
    <w:rsid w:val="0062339D"/>
    <w:rsid w:val="006237AD"/>
    <w:rsid w:val="006249E2"/>
    <w:rsid w:val="00624BAB"/>
    <w:rsid w:val="00624ED6"/>
    <w:rsid w:val="00626CFD"/>
    <w:rsid w:val="00633D58"/>
    <w:rsid w:val="00640D93"/>
    <w:rsid w:val="00641244"/>
    <w:rsid w:val="00650B2A"/>
    <w:rsid w:val="00651275"/>
    <w:rsid w:val="00651452"/>
    <w:rsid w:val="00656F75"/>
    <w:rsid w:val="00657CE8"/>
    <w:rsid w:val="00664C65"/>
    <w:rsid w:val="00665296"/>
    <w:rsid w:val="00666E28"/>
    <w:rsid w:val="006772FF"/>
    <w:rsid w:val="00684F69"/>
    <w:rsid w:val="006854B4"/>
    <w:rsid w:val="006855F5"/>
    <w:rsid w:val="00685F15"/>
    <w:rsid w:val="00690FC1"/>
    <w:rsid w:val="00691D3E"/>
    <w:rsid w:val="00693596"/>
    <w:rsid w:val="006A045A"/>
    <w:rsid w:val="006A72CB"/>
    <w:rsid w:val="006A78DD"/>
    <w:rsid w:val="006B1866"/>
    <w:rsid w:val="006B398B"/>
    <w:rsid w:val="006B6F7D"/>
    <w:rsid w:val="006B76F3"/>
    <w:rsid w:val="006C00F6"/>
    <w:rsid w:val="006C433A"/>
    <w:rsid w:val="006C4E9A"/>
    <w:rsid w:val="006C6DF5"/>
    <w:rsid w:val="006D2458"/>
    <w:rsid w:val="006D546B"/>
    <w:rsid w:val="006D5F8C"/>
    <w:rsid w:val="006E1BFB"/>
    <w:rsid w:val="006E2E21"/>
    <w:rsid w:val="006E4C28"/>
    <w:rsid w:val="006F290F"/>
    <w:rsid w:val="007031C8"/>
    <w:rsid w:val="0071063B"/>
    <w:rsid w:val="00711E63"/>
    <w:rsid w:val="00712B35"/>
    <w:rsid w:val="007147DC"/>
    <w:rsid w:val="00714800"/>
    <w:rsid w:val="007225BB"/>
    <w:rsid w:val="00726A83"/>
    <w:rsid w:val="00727AED"/>
    <w:rsid w:val="0073070F"/>
    <w:rsid w:val="00731B25"/>
    <w:rsid w:val="00736921"/>
    <w:rsid w:val="0074315B"/>
    <w:rsid w:val="00743E87"/>
    <w:rsid w:val="00744831"/>
    <w:rsid w:val="00744881"/>
    <w:rsid w:val="007500B4"/>
    <w:rsid w:val="00751F7D"/>
    <w:rsid w:val="00752320"/>
    <w:rsid w:val="0075410B"/>
    <w:rsid w:val="00754275"/>
    <w:rsid w:val="00760C66"/>
    <w:rsid w:val="007626C8"/>
    <w:rsid w:val="00762BFE"/>
    <w:rsid w:val="00767D91"/>
    <w:rsid w:val="007724EF"/>
    <w:rsid w:val="00774B29"/>
    <w:rsid w:val="00781605"/>
    <w:rsid w:val="00790975"/>
    <w:rsid w:val="0079377F"/>
    <w:rsid w:val="00794BFD"/>
    <w:rsid w:val="007A1E30"/>
    <w:rsid w:val="007A544B"/>
    <w:rsid w:val="007B273A"/>
    <w:rsid w:val="007BF18E"/>
    <w:rsid w:val="007C35D2"/>
    <w:rsid w:val="007C3E15"/>
    <w:rsid w:val="007D4A95"/>
    <w:rsid w:val="007E04B0"/>
    <w:rsid w:val="007E1FBF"/>
    <w:rsid w:val="007E4F58"/>
    <w:rsid w:val="007E5B36"/>
    <w:rsid w:val="007F013E"/>
    <w:rsid w:val="007F0A68"/>
    <w:rsid w:val="007F191F"/>
    <w:rsid w:val="007F1A02"/>
    <w:rsid w:val="007F4E6E"/>
    <w:rsid w:val="007F6B54"/>
    <w:rsid w:val="00800F6E"/>
    <w:rsid w:val="00806D20"/>
    <w:rsid w:val="00807608"/>
    <w:rsid w:val="0081469C"/>
    <w:rsid w:val="00815A21"/>
    <w:rsid w:val="00817058"/>
    <w:rsid w:val="008173D0"/>
    <w:rsid w:val="008209D0"/>
    <w:rsid w:val="008326ED"/>
    <w:rsid w:val="00835223"/>
    <w:rsid w:val="00836217"/>
    <w:rsid w:val="00841B5F"/>
    <w:rsid w:val="00843EB2"/>
    <w:rsid w:val="008461D9"/>
    <w:rsid w:val="00846A94"/>
    <w:rsid w:val="00847863"/>
    <w:rsid w:val="008520A8"/>
    <w:rsid w:val="00853A74"/>
    <w:rsid w:val="00867BBE"/>
    <w:rsid w:val="00870741"/>
    <w:rsid w:val="008712A5"/>
    <w:rsid w:val="00871412"/>
    <w:rsid w:val="00876845"/>
    <w:rsid w:val="00880C5C"/>
    <w:rsid w:val="00881221"/>
    <w:rsid w:val="00883198"/>
    <w:rsid w:val="008833EB"/>
    <w:rsid w:val="008838EF"/>
    <w:rsid w:val="008878DA"/>
    <w:rsid w:val="008945FC"/>
    <w:rsid w:val="00897427"/>
    <w:rsid w:val="008A2479"/>
    <w:rsid w:val="008A3297"/>
    <w:rsid w:val="008A49C3"/>
    <w:rsid w:val="008A59DF"/>
    <w:rsid w:val="008A5E60"/>
    <w:rsid w:val="008B0F55"/>
    <w:rsid w:val="008B234E"/>
    <w:rsid w:val="008B43BA"/>
    <w:rsid w:val="008B590B"/>
    <w:rsid w:val="008C4AE0"/>
    <w:rsid w:val="008C5169"/>
    <w:rsid w:val="008C5C1F"/>
    <w:rsid w:val="008D2A48"/>
    <w:rsid w:val="008D67ED"/>
    <w:rsid w:val="008D7E1C"/>
    <w:rsid w:val="008E66DA"/>
    <w:rsid w:val="008F695D"/>
    <w:rsid w:val="009038E6"/>
    <w:rsid w:val="00906323"/>
    <w:rsid w:val="00906DF1"/>
    <w:rsid w:val="00912D74"/>
    <w:rsid w:val="00916E2B"/>
    <w:rsid w:val="00917A78"/>
    <w:rsid w:val="00924CB8"/>
    <w:rsid w:val="00926550"/>
    <w:rsid w:val="0092779D"/>
    <w:rsid w:val="00931720"/>
    <w:rsid w:val="00931DE6"/>
    <w:rsid w:val="00933E0B"/>
    <w:rsid w:val="00942FDC"/>
    <w:rsid w:val="00943643"/>
    <w:rsid w:val="0094401C"/>
    <w:rsid w:val="009475A2"/>
    <w:rsid w:val="00950F6D"/>
    <w:rsid w:val="00953CC2"/>
    <w:rsid w:val="0095472B"/>
    <w:rsid w:val="00955D7C"/>
    <w:rsid w:val="00956559"/>
    <w:rsid w:val="00956B70"/>
    <w:rsid w:val="00957510"/>
    <w:rsid w:val="009603C8"/>
    <w:rsid w:val="009651D0"/>
    <w:rsid w:val="0097199B"/>
    <w:rsid w:val="00972C0A"/>
    <w:rsid w:val="00974534"/>
    <w:rsid w:val="00983640"/>
    <w:rsid w:val="00986C9D"/>
    <w:rsid w:val="00990211"/>
    <w:rsid w:val="009948B6"/>
    <w:rsid w:val="009A0C47"/>
    <w:rsid w:val="009A1447"/>
    <w:rsid w:val="009A57B2"/>
    <w:rsid w:val="009A69DA"/>
    <w:rsid w:val="009B294F"/>
    <w:rsid w:val="009C1327"/>
    <w:rsid w:val="009C16B1"/>
    <w:rsid w:val="009C38DD"/>
    <w:rsid w:val="009C420E"/>
    <w:rsid w:val="009D3DD8"/>
    <w:rsid w:val="009D62D5"/>
    <w:rsid w:val="009E0A1A"/>
    <w:rsid w:val="009F5077"/>
    <w:rsid w:val="009F6942"/>
    <w:rsid w:val="009F7DC8"/>
    <w:rsid w:val="00A06C76"/>
    <w:rsid w:val="00A07BB4"/>
    <w:rsid w:val="00A1030E"/>
    <w:rsid w:val="00A117B7"/>
    <w:rsid w:val="00A20D89"/>
    <w:rsid w:val="00A300D2"/>
    <w:rsid w:val="00A30321"/>
    <w:rsid w:val="00A30F69"/>
    <w:rsid w:val="00A407BD"/>
    <w:rsid w:val="00A466F3"/>
    <w:rsid w:val="00A5748D"/>
    <w:rsid w:val="00A64258"/>
    <w:rsid w:val="00A6492F"/>
    <w:rsid w:val="00A71892"/>
    <w:rsid w:val="00A71C76"/>
    <w:rsid w:val="00A73678"/>
    <w:rsid w:val="00A74539"/>
    <w:rsid w:val="00A74EB7"/>
    <w:rsid w:val="00A75066"/>
    <w:rsid w:val="00A750A7"/>
    <w:rsid w:val="00A76571"/>
    <w:rsid w:val="00A76B81"/>
    <w:rsid w:val="00A80BF6"/>
    <w:rsid w:val="00A81BA9"/>
    <w:rsid w:val="00AA026C"/>
    <w:rsid w:val="00AA148F"/>
    <w:rsid w:val="00AA316B"/>
    <w:rsid w:val="00AA44F0"/>
    <w:rsid w:val="00AB07BB"/>
    <w:rsid w:val="00AB2832"/>
    <w:rsid w:val="00AB3251"/>
    <w:rsid w:val="00AB4801"/>
    <w:rsid w:val="00AB76E7"/>
    <w:rsid w:val="00AC43D2"/>
    <w:rsid w:val="00AD20A4"/>
    <w:rsid w:val="00AD210E"/>
    <w:rsid w:val="00AD2A7A"/>
    <w:rsid w:val="00AE1184"/>
    <w:rsid w:val="00AE2463"/>
    <w:rsid w:val="00AE32D3"/>
    <w:rsid w:val="00AE5185"/>
    <w:rsid w:val="00AE587A"/>
    <w:rsid w:val="00AF15C4"/>
    <w:rsid w:val="00AF3335"/>
    <w:rsid w:val="00AF3774"/>
    <w:rsid w:val="00AF74FF"/>
    <w:rsid w:val="00B0178A"/>
    <w:rsid w:val="00B03350"/>
    <w:rsid w:val="00B0464E"/>
    <w:rsid w:val="00B05231"/>
    <w:rsid w:val="00B05486"/>
    <w:rsid w:val="00B06A4B"/>
    <w:rsid w:val="00B07F30"/>
    <w:rsid w:val="00B111E4"/>
    <w:rsid w:val="00B12ADA"/>
    <w:rsid w:val="00B144BA"/>
    <w:rsid w:val="00B15F74"/>
    <w:rsid w:val="00B223C2"/>
    <w:rsid w:val="00B2593E"/>
    <w:rsid w:val="00B26921"/>
    <w:rsid w:val="00B3526B"/>
    <w:rsid w:val="00B35B3E"/>
    <w:rsid w:val="00B366AD"/>
    <w:rsid w:val="00B43370"/>
    <w:rsid w:val="00B43FE0"/>
    <w:rsid w:val="00B46EB4"/>
    <w:rsid w:val="00B52CA9"/>
    <w:rsid w:val="00B53652"/>
    <w:rsid w:val="00B540EB"/>
    <w:rsid w:val="00B552C4"/>
    <w:rsid w:val="00B65E1F"/>
    <w:rsid w:val="00B713CC"/>
    <w:rsid w:val="00B71B69"/>
    <w:rsid w:val="00B71CE3"/>
    <w:rsid w:val="00B81128"/>
    <w:rsid w:val="00B8403D"/>
    <w:rsid w:val="00B867C5"/>
    <w:rsid w:val="00B9013C"/>
    <w:rsid w:val="00B90ECF"/>
    <w:rsid w:val="00B910C8"/>
    <w:rsid w:val="00B92AA6"/>
    <w:rsid w:val="00B9462D"/>
    <w:rsid w:val="00B95983"/>
    <w:rsid w:val="00B95E6F"/>
    <w:rsid w:val="00BA29B2"/>
    <w:rsid w:val="00BA2E20"/>
    <w:rsid w:val="00BA7307"/>
    <w:rsid w:val="00BB2B23"/>
    <w:rsid w:val="00BB4FDF"/>
    <w:rsid w:val="00BC671F"/>
    <w:rsid w:val="00BC7F0F"/>
    <w:rsid w:val="00BD0AEA"/>
    <w:rsid w:val="00BD4888"/>
    <w:rsid w:val="00BD57BE"/>
    <w:rsid w:val="00BD6BA3"/>
    <w:rsid w:val="00BE1C10"/>
    <w:rsid w:val="00BE27B3"/>
    <w:rsid w:val="00BE602D"/>
    <w:rsid w:val="00BE7239"/>
    <w:rsid w:val="00BE7BAD"/>
    <w:rsid w:val="00BF1037"/>
    <w:rsid w:val="00C006F2"/>
    <w:rsid w:val="00C01BCF"/>
    <w:rsid w:val="00C02D2F"/>
    <w:rsid w:val="00C04E4D"/>
    <w:rsid w:val="00C07605"/>
    <w:rsid w:val="00C10179"/>
    <w:rsid w:val="00C12D2D"/>
    <w:rsid w:val="00C14C61"/>
    <w:rsid w:val="00C17C83"/>
    <w:rsid w:val="00C20E24"/>
    <w:rsid w:val="00C21072"/>
    <w:rsid w:val="00C23C6E"/>
    <w:rsid w:val="00C2468B"/>
    <w:rsid w:val="00C26FF1"/>
    <w:rsid w:val="00C304DD"/>
    <w:rsid w:val="00C34D4E"/>
    <w:rsid w:val="00C4052B"/>
    <w:rsid w:val="00C46772"/>
    <w:rsid w:val="00C4745B"/>
    <w:rsid w:val="00C536E3"/>
    <w:rsid w:val="00C53F56"/>
    <w:rsid w:val="00C55467"/>
    <w:rsid w:val="00C61912"/>
    <w:rsid w:val="00C63274"/>
    <w:rsid w:val="00C659DD"/>
    <w:rsid w:val="00C6743F"/>
    <w:rsid w:val="00C675B9"/>
    <w:rsid w:val="00C73E2A"/>
    <w:rsid w:val="00C81119"/>
    <w:rsid w:val="00C81509"/>
    <w:rsid w:val="00C82A1A"/>
    <w:rsid w:val="00C853C3"/>
    <w:rsid w:val="00C85F48"/>
    <w:rsid w:val="00C94C51"/>
    <w:rsid w:val="00C94EEC"/>
    <w:rsid w:val="00CA55E7"/>
    <w:rsid w:val="00CA5CC6"/>
    <w:rsid w:val="00CA7E55"/>
    <w:rsid w:val="00CB0CF1"/>
    <w:rsid w:val="00CB19F4"/>
    <w:rsid w:val="00CB419A"/>
    <w:rsid w:val="00CB48DC"/>
    <w:rsid w:val="00CB54BE"/>
    <w:rsid w:val="00CC089C"/>
    <w:rsid w:val="00CC231C"/>
    <w:rsid w:val="00CC25D0"/>
    <w:rsid w:val="00CC3650"/>
    <w:rsid w:val="00CC3D8A"/>
    <w:rsid w:val="00CC596A"/>
    <w:rsid w:val="00CC646F"/>
    <w:rsid w:val="00CC6828"/>
    <w:rsid w:val="00CC7096"/>
    <w:rsid w:val="00CD0864"/>
    <w:rsid w:val="00CD21CA"/>
    <w:rsid w:val="00CD69F8"/>
    <w:rsid w:val="00CE0C7E"/>
    <w:rsid w:val="00CE35E2"/>
    <w:rsid w:val="00CF230A"/>
    <w:rsid w:val="00CF5CE0"/>
    <w:rsid w:val="00D0001F"/>
    <w:rsid w:val="00D03BF6"/>
    <w:rsid w:val="00D07117"/>
    <w:rsid w:val="00D147C0"/>
    <w:rsid w:val="00D311A0"/>
    <w:rsid w:val="00D318EA"/>
    <w:rsid w:val="00D31C6F"/>
    <w:rsid w:val="00D32B2A"/>
    <w:rsid w:val="00D36258"/>
    <w:rsid w:val="00D44DB2"/>
    <w:rsid w:val="00D474E1"/>
    <w:rsid w:val="00D509A8"/>
    <w:rsid w:val="00D5131A"/>
    <w:rsid w:val="00D52814"/>
    <w:rsid w:val="00D543B8"/>
    <w:rsid w:val="00D555E3"/>
    <w:rsid w:val="00D607BD"/>
    <w:rsid w:val="00D63FB8"/>
    <w:rsid w:val="00D70AC6"/>
    <w:rsid w:val="00D7178F"/>
    <w:rsid w:val="00D7276E"/>
    <w:rsid w:val="00D73E4A"/>
    <w:rsid w:val="00D75C77"/>
    <w:rsid w:val="00D75E8A"/>
    <w:rsid w:val="00D773EE"/>
    <w:rsid w:val="00D820AC"/>
    <w:rsid w:val="00D82AEB"/>
    <w:rsid w:val="00D84D51"/>
    <w:rsid w:val="00D86EA5"/>
    <w:rsid w:val="00D90607"/>
    <w:rsid w:val="00D913E0"/>
    <w:rsid w:val="00D9518F"/>
    <w:rsid w:val="00D97DB7"/>
    <w:rsid w:val="00DA0447"/>
    <w:rsid w:val="00DA2057"/>
    <w:rsid w:val="00DA4D4B"/>
    <w:rsid w:val="00DB0790"/>
    <w:rsid w:val="00DB3CC4"/>
    <w:rsid w:val="00DB528F"/>
    <w:rsid w:val="00DC0275"/>
    <w:rsid w:val="00DC0506"/>
    <w:rsid w:val="00DC10A3"/>
    <w:rsid w:val="00DC35AC"/>
    <w:rsid w:val="00DC4FE0"/>
    <w:rsid w:val="00DC77D1"/>
    <w:rsid w:val="00DD2D4C"/>
    <w:rsid w:val="00DD303B"/>
    <w:rsid w:val="00DD4EB6"/>
    <w:rsid w:val="00DE0991"/>
    <w:rsid w:val="00DE5DDB"/>
    <w:rsid w:val="00DF267C"/>
    <w:rsid w:val="00DF5A0A"/>
    <w:rsid w:val="00DF75E0"/>
    <w:rsid w:val="00E013F3"/>
    <w:rsid w:val="00E03F46"/>
    <w:rsid w:val="00E11F55"/>
    <w:rsid w:val="00E128CF"/>
    <w:rsid w:val="00E132C2"/>
    <w:rsid w:val="00E1534C"/>
    <w:rsid w:val="00E16FAE"/>
    <w:rsid w:val="00E17CD4"/>
    <w:rsid w:val="00E20121"/>
    <w:rsid w:val="00E219DC"/>
    <w:rsid w:val="00E23188"/>
    <w:rsid w:val="00E231D4"/>
    <w:rsid w:val="00E27DDA"/>
    <w:rsid w:val="00E34A83"/>
    <w:rsid w:val="00E35420"/>
    <w:rsid w:val="00E37294"/>
    <w:rsid w:val="00E3780E"/>
    <w:rsid w:val="00E420E5"/>
    <w:rsid w:val="00E42392"/>
    <w:rsid w:val="00E43941"/>
    <w:rsid w:val="00E4621F"/>
    <w:rsid w:val="00E47C9D"/>
    <w:rsid w:val="00E50B84"/>
    <w:rsid w:val="00E5263A"/>
    <w:rsid w:val="00E5487E"/>
    <w:rsid w:val="00E555E7"/>
    <w:rsid w:val="00E56CCE"/>
    <w:rsid w:val="00E655F3"/>
    <w:rsid w:val="00E66001"/>
    <w:rsid w:val="00E6634C"/>
    <w:rsid w:val="00E6D87C"/>
    <w:rsid w:val="00E7167D"/>
    <w:rsid w:val="00E71726"/>
    <w:rsid w:val="00E739B6"/>
    <w:rsid w:val="00E73EFE"/>
    <w:rsid w:val="00E75210"/>
    <w:rsid w:val="00E75DCD"/>
    <w:rsid w:val="00E77F17"/>
    <w:rsid w:val="00E83DB3"/>
    <w:rsid w:val="00E84E01"/>
    <w:rsid w:val="00E85E38"/>
    <w:rsid w:val="00E91236"/>
    <w:rsid w:val="00E92627"/>
    <w:rsid w:val="00E94436"/>
    <w:rsid w:val="00E95819"/>
    <w:rsid w:val="00E96304"/>
    <w:rsid w:val="00EA0814"/>
    <w:rsid w:val="00EA4531"/>
    <w:rsid w:val="00EA45E4"/>
    <w:rsid w:val="00EA6C82"/>
    <w:rsid w:val="00EA7EE8"/>
    <w:rsid w:val="00EB1875"/>
    <w:rsid w:val="00EB1DA9"/>
    <w:rsid w:val="00EB1ED2"/>
    <w:rsid w:val="00EC00C4"/>
    <w:rsid w:val="00EC02C7"/>
    <w:rsid w:val="00EC7907"/>
    <w:rsid w:val="00ED018E"/>
    <w:rsid w:val="00ED04A8"/>
    <w:rsid w:val="00ED0D3E"/>
    <w:rsid w:val="00EE0000"/>
    <w:rsid w:val="00EE20CB"/>
    <w:rsid w:val="00EE469F"/>
    <w:rsid w:val="00EE53A8"/>
    <w:rsid w:val="00EF1C8C"/>
    <w:rsid w:val="00EF388C"/>
    <w:rsid w:val="00EF7890"/>
    <w:rsid w:val="00F0044B"/>
    <w:rsid w:val="00F01D78"/>
    <w:rsid w:val="00F02479"/>
    <w:rsid w:val="00F03A48"/>
    <w:rsid w:val="00F03D59"/>
    <w:rsid w:val="00F057BE"/>
    <w:rsid w:val="00F07BEA"/>
    <w:rsid w:val="00F10D6B"/>
    <w:rsid w:val="00F1285C"/>
    <w:rsid w:val="00F14635"/>
    <w:rsid w:val="00F1466B"/>
    <w:rsid w:val="00F14B04"/>
    <w:rsid w:val="00F22AFF"/>
    <w:rsid w:val="00F275E4"/>
    <w:rsid w:val="00F30655"/>
    <w:rsid w:val="00F31567"/>
    <w:rsid w:val="00F34DF3"/>
    <w:rsid w:val="00F35051"/>
    <w:rsid w:val="00F41DD6"/>
    <w:rsid w:val="00F454D0"/>
    <w:rsid w:val="00F5006D"/>
    <w:rsid w:val="00F502C3"/>
    <w:rsid w:val="00F52927"/>
    <w:rsid w:val="00F53B87"/>
    <w:rsid w:val="00F54154"/>
    <w:rsid w:val="00F55009"/>
    <w:rsid w:val="00F559D1"/>
    <w:rsid w:val="00F6008B"/>
    <w:rsid w:val="00F61209"/>
    <w:rsid w:val="00F719CB"/>
    <w:rsid w:val="00F71B12"/>
    <w:rsid w:val="00F72403"/>
    <w:rsid w:val="00F72F1C"/>
    <w:rsid w:val="00F730AC"/>
    <w:rsid w:val="00F738F6"/>
    <w:rsid w:val="00F73BFF"/>
    <w:rsid w:val="00F76127"/>
    <w:rsid w:val="00F82043"/>
    <w:rsid w:val="00F82575"/>
    <w:rsid w:val="00F82950"/>
    <w:rsid w:val="00F8369E"/>
    <w:rsid w:val="00F857CD"/>
    <w:rsid w:val="00F86769"/>
    <w:rsid w:val="00F870D2"/>
    <w:rsid w:val="00F91A87"/>
    <w:rsid w:val="00F9319B"/>
    <w:rsid w:val="00F95A05"/>
    <w:rsid w:val="00FB6EA8"/>
    <w:rsid w:val="00FC0C5A"/>
    <w:rsid w:val="00FC1AD7"/>
    <w:rsid w:val="00FD053C"/>
    <w:rsid w:val="00FD1E23"/>
    <w:rsid w:val="00FD3AAF"/>
    <w:rsid w:val="00FD6EA9"/>
    <w:rsid w:val="00FD7C83"/>
    <w:rsid w:val="00FE08E3"/>
    <w:rsid w:val="00FE10EA"/>
    <w:rsid w:val="00FE438B"/>
    <w:rsid w:val="00FE61AC"/>
    <w:rsid w:val="00FE72B0"/>
    <w:rsid w:val="00FF3671"/>
    <w:rsid w:val="00FF3D7C"/>
    <w:rsid w:val="00FF4421"/>
    <w:rsid w:val="00FF44FB"/>
    <w:rsid w:val="00FF75F4"/>
    <w:rsid w:val="00FF79B2"/>
    <w:rsid w:val="0117AA88"/>
    <w:rsid w:val="017278DE"/>
    <w:rsid w:val="0198E220"/>
    <w:rsid w:val="01BFE48F"/>
    <w:rsid w:val="01C25B63"/>
    <w:rsid w:val="02136871"/>
    <w:rsid w:val="02A3A186"/>
    <w:rsid w:val="02E99F9C"/>
    <w:rsid w:val="031EEAA1"/>
    <w:rsid w:val="031F7BA1"/>
    <w:rsid w:val="037535BF"/>
    <w:rsid w:val="039EB9D1"/>
    <w:rsid w:val="03B42810"/>
    <w:rsid w:val="0419AB17"/>
    <w:rsid w:val="046C78A9"/>
    <w:rsid w:val="04C0C4A9"/>
    <w:rsid w:val="04C0CD0E"/>
    <w:rsid w:val="04E4ED91"/>
    <w:rsid w:val="04EA2CC6"/>
    <w:rsid w:val="0541257C"/>
    <w:rsid w:val="054DD5B2"/>
    <w:rsid w:val="056E59D5"/>
    <w:rsid w:val="05AAD2C0"/>
    <w:rsid w:val="065087F3"/>
    <w:rsid w:val="065C9E5F"/>
    <w:rsid w:val="06C0A1B7"/>
    <w:rsid w:val="06CC38B2"/>
    <w:rsid w:val="0710F3E5"/>
    <w:rsid w:val="07826AF1"/>
    <w:rsid w:val="07C564FA"/>
    <w:rsid w:val="07E95F7E"/>
    <w:rsid w:val="0809F6EC"/>
    <w:rsid w:val="080C2036"/>
    <w:rsid w:val="081B38A0"/>
    <w:rsid w:val="086D3770"/>
    <w:rsid w:val="08A1121C"/>
    <w:rsid w:val="08BFFFE9"/>
    <w:rsid w:val="09577417"/>
    <w:rsid w:val="0958DF9D"/>
    <w:rsid w:val="09ABD8FD"/>
    <w:rsid w:val="09D1ABC2"/>
    <w:rsid w:val="09EA9877"/>
    <w:rsid w:val="09FB2EF1"/>
    <w:rsid w:val="0A92716D"/>
    <w:rsid w:val="0AA33BCC"/>
    <w:rsid w:val="0AEB476C"/>
    <w:rsid w:val="0B38D511"/>
    <w:rsid w:val="0BEEEEB9"/>
    <w:rsid w:val="0BFF658C"/>
    <w:rsid w:val="0C168B15"/>
    <w:rsid w:val="0C25A652"/>
    <w:rsid w:val="0C85E1CB"/>
    <w:rsid w:val="0D1548DE"/>
    <w:rsid w:val="0D214E2A"/>
    <w:rsid w:val="0D235DE1"/>
    <w:rsid w:val="0DA96190"/>
    <w:rsid w:val="0DD37B74"/>
    <w:rsid w:val="0E210EA3"/>
    <w:rsid w:val="0E480266"/>
    <w:rsid w:val="0E68230B"/>
    <w:rsid w:val="0EB09679"/>
    <w:rsid w:val="0F0038A2"/>
    <w:rsid w:val="0FAA523A"/>
    <w:rsid w:val="102A6C53"/>
    <w:rsid w:val="102AB917"/>
    <w:rsid w:val="1125BF13"/>
    <w:rsid w:val="11AC3343"/>
    <w:rsid w:val="1236120D"/>
    <w:rsid w:val="1258F352"/>
    <w:rsid w:val="12624786"/>
    <w:rsid w:val="1295ACEF"/>
    <w:rsid w:val="12B2B029"/>
    <w:rsid w:val="12D35C6D"/>
    <w:rsid w:val="139233A0"/>
    <w:rsid w:val="13C902C8"/>
    <w:rsid w:val="13D7F70D"/>
    <w:rsid w:val="1412FA44"/>
    <w:rsid w:val="14342CBD"/>
    <w:rsid w:val="146A7225"/>
    <w:rsid w:val="152FFCCC"/>
    <w:rsid w:val="15BB772F"/>
    <w:rsid w:val="15C74B33"/>
    <w:rsid w:val="15D8D465"/>
    <w:rsid w:val="15F0C9BF"/>
    <w:rsid w:val="160B557A"/>
    <w:rsid w:val="16428E62"/>
    <w:rsid w:val="1651E535"/>
    <w:rsid w:val="16821D25"/>
    <w:rsid w:val="168354D6"/>
    <w:rsid w:val="16A421DC"/>
    <w:rsid w:val="181C6BB6"/>
    <w:rsid w:val="1901336D"/>
    <w:rsid w:val="1934C895"/>
    <w:rsid w:val="193C4BE6"/>
    <w:rsid w:val="19F6DE20"/>
    <w:rsid w:val="1A1F8D09"/>
    <w:rsid w:val="1B0E96EA"/>
    <w:rsid w:val="1B21487A"/>
    <w:rsid w:val="1B37F3A0"/>
    <w:rsid w:val="1B405D52"/>
    <w:rsid w:val="1BA6E26C"/>
    <w:rsid w:val="1BD07032"/>
    <w:rsid w:val="1BD36E89"/>
    <w:rsid w:val="1BE6999A"/>
    <w:rsid w:val="1BFDE1DA"/>
    <w:rsid w:val="1C06D3E1"/>
    <w:rsid w:val="1C55CBEB"/>
    <w:rsid w:val="1C5DE3E0"/>
    <w:rsid w:val="1CEE80FF"/>
    <w:rsid w:val="1CF557BD"/>
    <w:rsid w:val="1CFE2306"/>
    <w:rsid w:val="1D19D936"/>
    <w:rsid w:val="1D7397FB"/>
    <w:rsid w:val="1DD152FE"/>
    <w:rsid w:val="1DD3EB86"/>
    <w:rsid w:val="1DD58C54"/>
    <w:rsid w:val="1E1C588B"/>
    <w:rsid w:val="1E5AD335"/>
    <w:rsid w:val="1E9EF06D"/>
    <w:rsid w:val="1ED71164"/>
    <w:rsid w:val="1F26616B"/>
    <w:rsid w:val="1F269BCD"/>
    <w:rsid w:val="1FA1E72C"/>
    <w:rsid w:val="1FF29F70"/>
    <w:rsid w:val="2029C82F"/>
    <w:rsid w:val="203AC8D1"/>
    <w:rsid w:val="203CA895"/>
    <w:rsid w:val="205AC46E"/>
    <w:rsid w:val="2062F8A6"/>
    <w:rsid w:val="20A90009"/>
    <w:rsid w:val="21397345"/>
    <w:rsid w:val="21A1EC5E"/>
    <w:rsid w:val="21AAAA2D"/>
    <w:rsid w:val="21B54BDE"/>
    <w:rsid w:val="21C1FB1A"/>
    <w:rsid w:val="21C3F99B"/>
    <w:rsid w:val="21E22382"/>
    <w:rsid w:val="2228499B"/>
    <w:rsid w:val="22440494"/>
    <w:rsid w:val="2281ADC0"/>
    <w:rsid w:val="22CD943A"/>
    <w:rsid w:val="23301D56"/>
    <w:rsid w:val="23889DE4"/>
    <w:rsid w:val="23910110"/>
    <w:rsid w:val="240078C1"/>
    <w:rsid w:val="24947EF4"/>
    <w:rsid w:val="24CA517E"/>
    <w:rsid w:val="24D88322"/>
    <w:rsid w:val="24E041B7"/>
    <w:rsid w:val="25138419"/>
    <w:rsid w:val="253FEC65"/>
    <w:rsid w:val="2569BD0B"/>
    <w:rsid w:val="25783D98"/>
    <w:rsid w:val="25BB33EF"/>
    <w:rsid w:val="25FAC401"/>
    <w:rsid w:val="2617B652"/>
    <w:rsid w:val="2718F7E5"/>
    <w:rsid w:val="27EC4EED"/>
    <w:rsid w:val="280B0AEE"/>
    <w:rsid w:val="282CE049"/>
    <w:rsid w:val="28626427"/>
    <w:rsid w:val="2879BF77"/>
    <w:rsid w:val="28BD8601"/>
    <w:rsid w:val="28C29160"/>
    <w:rsid w:val="290AB5EC"/>
    <w:rsid w:val="293AAA1C"/>
    <w:rsid w:val="294949B8"/>
    <w:rsid w:val="29753CEE"/>
    <w:rsid w:val="2994565B"/>
    <w:rsid w:val="29BCB8E3"/>
    <w:rsid w:val="29CB40E8"/>
    <w:rsid w:val="2A214123"/>
    <w:rsid w:val="2A58400B"/>
    <w:rsid w:val="2A943EA5"/>
    <w:rsid w:val="2AA2F2FF"/>
    <w:rsid w:val="2AF854F0"/>
    <w:rsid w:val="2B462A58"/>
    <w:rsid w:val="2B46E66B"/>
    <w:rsid w:val="2B938901"/>
    <w:rsid w:val="2B96400C"/>
    <w:rsid w:val="2C12A586"/>
    <w:rsid w:val="2C71E4CF"/>
    <w:rsid w:val="2C85D6E5"/>
    <w:rsid w:val="2C8A052B"/>
    <w:rsid w:val="2C9928EC"/>
    <w:rsid w:val="2C9A0AB1"/>
    <w:rsid w:val="2CA2B6DF"/>
    <w:rsid w:val="2CC10A01"/>
    <w:rsid w:val="2CE03CFF"/>
    <w:rsid w:val="2D13C9C5"/>
    <w:rsid w:val="2D32BCC1"/>
    <w:rsid w:val="2D9D16D2"/>
    <w:rsid w:val="2DDE89B9"/>
    <w:rsid w:val="2EB2B39D"/>
    <w:rsid w:val="2EB31398"/>
    <w:rsid w:val="2EB4B590"/>
    <w:rsid w:val="2EB89417"/>
    <w:rsid w:val="2F39D019"/>
    <w:rsid w:val="2FA1F1B7"/>
    <w:rsid w:val="2FC62345"/>
    <w:rsid w:val="3000573D"/>
    <w:rsid w:val="3013853E"/>
    <w:rsid w:val="307AF703"/>
    <w:rsid w:val="309CEAE9"/>
    <w:rsid w:val="30C834C4"/>
    <w:rsid w:val="30E848F2"/>
    <w:rsid w:val="31846FAF"/>
    <w:rsid w:val="31C80EE9"/>
    <w:rsid w:val="322D9E6A"/>
    <w:rsid w:val="323D38E3"/>
    <w:rsid w:val="32A034EC"/>
    <w:rsid w:val="32E06DBE"/>
    <w:rsid w:val="330DACBA"/>
    <w:rsid w:val="3320E98F"/>
    <w:rsid w:val="3370AD37"/>
    <w:rsid w:val="33BB504E"/>
    <w:rsid w:val="33E4FCB9"/>
    <w:rsid w:val="33E77D67"/>
    <w:rsid w:val="3489D112"/>
    <w:rsid w:val="3495FF9C"/>
    <w:rsid w:val="34F7E015"/>
    <w:rsid w:val="34F9EDF9"/>
    <w:rsid w:val="350C0EA3"/>
    <w:rsid w:val="351921AB"/>
    <w:rsid w:val="352B86F7"/>
    <w:rsid w:val="355A564B"/>
    <w:rsid w:val="357CBF51"/>
    <w:rsid w:val="35E89EA6"/>
    <w:rsid w:val="3630E67A"/>
    <w:rsid w:val="368A92F9"/>
    <w:rsid w:val="3695ED6B"/>
    <w:rsid w:val="369DC0D7"/>
    <w:rsid w:val="36BE3CF5"/>
    <w:rsid w:val="36C655D4"/>
    <w:rsid w:val="36D1AFA8"/>
    <w:rsid w:val="36E9D12D"/>
    <w:rsid w:val="3786CEDA"/>
    <w:rsid w:val="38EB3A9F"/>
    <w:rsid w:val="38FBEC44"/>
    <w:rsid w:val="39238D63"/>
    <w:rsid w:val="393C1070"/>
    <w:rsid w:val="39E7EF95"/>
    <w:rsid w:val="3A0054F6"/>
    <w:rsid w:val="3A0B4C62"/>
    <w:rsid w:val="3A3576DD"/>
    <w:rsid w:val="3A9BC032"/>
    <w:rsid w:val="3BCA4CE3"/>
    <w:rsid w:val="3BCEF0CD"/>
    <w:rsid w:val="3BEA7977"/>
    <w:rsid w:val="3C582479"/>
    <w:rsid w:val="3C652661"/>
    <w:rsid w:val="3D224D2C"/>
    <w:rsid w:val="3E12B3F0"/>
    <w:rsid w:val="3E2558F9"/>
    <w:rsid w:val="3E2CF73B"/>
    <w:rsid w:val="3E315F85"/>
    <w:rsid w:val="3E66AEE0"/>
    <w:rsid w:val="3EB7E23F"/>
    <w:rsid w:val="3ECA85C6"/>
    <w:rsid w:val="3EE8EC26"/>
    <w:rsid w:val="3F0F9199"/>
    <w:rsid w:val="3F2093A9"/>
    <w:rsid w:val="3F333DEF"/>
    <w:rsid w:val="3FC50685"/>
    <w:rsid w:val="40480DB5"/>
    <w:rsid w:val="40788376"/>
    <w:rsid w:val="4118A873"/>
    <w:rsid w:val="41978A79"/>
    <w:rsid w:val="41E83873"/>
    <w:rsid w:val="41F69094"/>
    <w:rsid w:val="4223E7D1"/>
    <w:rsid w:val="423F5181"/>
    <w:rsid w:val="424790C6"/>
    <w:rsid w:val="42774117"/>
    <w:rsid w:val="427E4338"/>
    <w:rsid w:val="428399D7"/>
    <w:rsid w:val="42F9DBFF"/>
    <w:rsid w:val="42FA515C"/>
    <w:rsid w:val="431AA3D4"/>
    <w:rsid w:val="442807CF"/>
    <w:rsid w:val="447F0835"/>
    <w:rsid w:val="4496D478"/>
    <w:rsid w:val="449D6EFC"/>
    <w:rsid w:val="44AFEAE3"/>
    <w:rsid w:val="44B6B34C"/>
    <w:rsid w:val="4509717F"/>
    <w:rsid w:val="4603D925"/>
    <w:rsid w:val="466D6D7A"/>
    <w:rsid w:val="469E9BEF"/>
    <w:rsid w:val="46A2BA40"/>
    <w:rsid w:val="46DC41B7"/>
    <w:rsid w:val="46EEA874"/>
    <w:rsid w:val="4717B2BE"/>
    <w:rsid w:val="473FFF2C"/>
    <w:rsid w:val="4766CCCB"/>
    <w:rsid w:val="48226B75"/>
    <w:rsid w:val="4850F2D2"/>
    <w:rsid w:val="488C95CE"/>
    <w:rsid w:val="490FBE0A"/>
    <w:rsid w:val="4918923E"/>
    <w:rsid w:val="494A3390"/>
    <w:rsid w:val="4968CCC4"/>
    <w:rsid w:val="49E57A13"/>
    <w:rsid w:val="4A598516"/>
    <w:rsid w:val="4A8C8650"/>
    <w:rsid w:val="4AB7B462"/>
    <w:rsid w:val="4AECA391"/>
    <w:rsid w:val="4B62A548"/>
    <w:rsid w:val="4BB9A370"/>
    <w:rsid w:val="4BEC88B7"/>
    <w:rsid w:val="4BF357E3"/>
    <w:rsid w:val="4C207212"/>
    <w:rsid w:val="4CAEB6D0"/>
    <w:rsid w:val="4CC78392"/>
    <w:rsid w:val="4CF0F4E3"/>
    <w:rsid w:val="4D4B3C99"/>
    <w:rsid w:val="4D69A552"/>
    <w:rsid w:val="4DAA8AE6"/>
    <w:rsid w:val="4DBDF1CC"/>
    <w:rsid w:val="4E66AF6E"/>
    <w:rsid w:val="4E6EA43B"/>
    <w:rsid w:val="4EA63970"/>
    <w:rsid w:val="4ECB7CF7"/>
    <w:rsid w:val="4F1EAD07"/>
    <w:rsid w:val="4F229405"/>
    <w:rsid w:val="4F885668"/>
    <w:rsid w:val="50749954"/>
    <w:rsid w:val="50B28E42"/>
    <w:rsid w:val="511065D8"/>
    <w:rsid w:val="51819E9B"/>
    <w:rsid w:val="51C29AA3"/>
    <w:rsid w:val="523D2D8F"/>
    <w:rsid w:val="52FB61BD"/>
    <w:rsid w:val="5356CA3C"/>
    <w:rsid w:val="538DBA03"/>
    <w:rsid w:val="539B9082"/>
    <w:rsid w:val="53CD6779"/>
    <w:rsid w:val="53F3DBC6"/>
    <w:rsid w:val="544898DA"/>
    <w:rsid w:val="5473B860"/>
    <w:rsid w:val="54A4E94E"/>
    <w:rsid w:val="5523AB1B"/>
    <w:rsid w:val="557E9B7E"/>
    <w:rsid w:val="55D6733D"/>
    <w:rsid w:val="562BD565"/>
    <w:rsid w:val="56C98EBE"/>
    <w:rsid w:val="56EADF0F"/>
    <w:rsid w:val="573B060E"/>
    <w:rsid w:val="573C4E08"/>
    <w:rsid w:val="576A2D7E"/>
    <w:rsid w:val="5793C4AC"/>
    <w:rsid w:val="581BE094"/>
    <w:rsid w:val="586EEEC3"/>
    <w:rsid w:val="58747279"/>
    <w:rsid w:val="587491EE"/>
    <w:rsid w:val="58B6A9FB"/>
    <w:rsid w:val="58B93223"/>
    <w:rsid w:val="593BC783"/>
    <w:rsid w:val="596460EF"/>
    <w:rsid w:val="59F4C0AC"/>
    <w:rsid w:val="5B10858E"/>
    <w:rsid w:val="5B35EB28"/>
    <w:rsid w:val="5B49F7AA"/>
    <w:rsid w:val="5BDE066C"/>
    <w:rsid w:val="5C5A1232"/>
    <w:rsid w:val="5C9B5A05"/>
    <w:rsid w:val="5D35B228"/>
    <w:rsid w:val="5D960CF7"/>
    <w:rsid w:val="5D96BB2F"/>
    <w:rsid w:val="5D9C95C1"/>
    <w:rsid w:val="5DA6FBA9"/>
    <w:rsid w:val="5DAEFA7B"/>
    <w:rsid w:val="5DE66C9D"/>
    <w:rsid w:val="5DF1FC33"/>
    <w:rsid w:val="5DF2BD1D"/>
    <w:rsid w:val="5E5AE24A"/>
    <w:rsid w:val="5E5C3CAE"/>
    <w:rsid w:val="5FD261BF"/>
    <w:rsid w:val="5FDAE128"/>
    <w:rsid w:val="60ACBC29"/>
    <w:rsid w:val="60B6BC7C"/>
    <w:rsid w:val="61C00175"/>
    <w:rsid w:val="61E2474B"/>
    <w:rsid w:val="625FC4D8"/>
    <w:rsid w:val="62A84364"/>
    <w:rsid w:val="62BFD16A"/>
    <w:rsid w:val="62C84EE2"/>
    <w:rsid w:val="62EC14E5"/>
    <w:rsid w:val="62EE6990"/>
    <w:rsid w:val="634E52E9"/>
    <w:rsid w:val="634EA2A5"/>
    <w:rsid w:val="63A4534E"/>
    <w:rsid w:val="63C71DD2"/>
    <w:rsid w:val="63F5EDA2"/>
    <w:rsid w:val="641D032B"/>
    <w:rsid w:val="642FBBD0"/>
    <w:rsid w:val="648B50C1"/>
    <w:rsid w:val="657433F5"/>
    <w:rsid w:val="6594CB68"/>
    <w:rsid w:val="65BA8FA0"/>
    <w:rsid w:val="662BD9F4"/>
    <w:rsid w:val="674473AF"/>
    <w:rsid w:val="680C2807"/>
    <w:rsid w:val="680E53B6"/>
    <w:rsid w:val="681AD363"/>
    <w:rsid w:val="686FCAF9"/>
    <w:rsid w:val="6896F608"/>
    <w:rsid w:val="692908B4"/>
    <w:rsid w:val="69827837"/>
    <w:rsid w:val="69F238ED"/>
    <w:rsid w:val="6A0C9059"/>
    <w:rsid w:val="6A14E04E"/>
    <w:rsid w:val="6A5E622E"/>
    <w:rsid w:val="6A92DAE1"/>
    <w:rsid w:val="6AC351BE"/>
    <w:rsid w:val="6AF7F420"/>
    <w:rsid w:val="6BE2B99D"/>
    <w:rsid w:val="6BF3629C"/>
    <w:rsid w:val="6C55CFB1"/>
    <w:rsid w:val="6CCDA579"/>
    <w:rsid w:val="6CDC539F"/>
    <w:rsid w:val="6CE3C756"/>
    <w:rsid w:val="6DA97518"/>
    <w:rsid w:val="6DB4AE90"/>
    <w:rsid w:val="6DBD0993"/>
    <w:rsid w:val="6DCA2BFB"/>
    <w:rsid w:val="6E3A17B2"/>
    <w:rsid w:val="6E868E97"/>
    <w:rsid w:val="6E9EFC24"/>
    <w:rsid w:val="6EC2CEF0"/>
    <w:rsid w:val="6EDD899B"/>
    <w:rsid w:val="6F46326A"/>
    <w:rsid w:val="6F68F14A"/>
    <w:rsid w:val="6F6DA59B"/>
    <w:rsid w:val="6F88FDAD"/>
    <w:rsid w:val="6F93A0C8"/>
    <w:rsid w:val="6FEDEFB0"/>
    <w:rsid w:val="706369C5"/>
    <w:rsid w:val="7094780B"/>
    <w:rsid w:val="709F255F"/>
    <w:rsid w:val="70B995B0"/>
    <w:rsid w:val="7158E897"/>
    <w:rsid w:val="718B7A5E"/>
    <w:rsid w:val="71FC557C"/>
    <w:rsid w:val="721AE4BD"/>
    <w:rsid w:val="721B5232"/>
    <w:rsid w:val="721CD70F"/>
    <w:rsid w:val="72F23CE6"/>
    <w:rsid w:val="73081A4A"/>
    <w:rsid w:val="732CBD35"/>
    <w:rsid w:val="73472448"/>
    <w:rsid w:val="7352569C"/>
    <w:rsid w:val="736BAD64"/>
    <w:rsid w:val="737AF9ED"/>
    <w:rsid w:val="7398683C"/>
    <w:rsid w:val="73C63EC8"/>
    <w:rsid w:val="74045581"/>
    <w:rsid w:val="7418B917"/>
    <w:rsid w:val="74911179"/>
    <w:rsid w:val="749E3BB5"/>
    <w:rsid w:val="74C50DA7"/>
    <w:rsid w:val="751D3229"/>
    <w:rsid w:val="753749C1"/>
    <w:rsid w:val="75BA70D7"/>
    <w:rsid w:val="75E833C9"/>
    <w:rsid w:val="76AB2C9D"/>
    <w:rsid w:val="76CDF6F7"/>
    <w:rsid w:val="76D9D9AD"/>
    <w:rsid w:val="7706DF38"/>
    <w:rsid w:val="77393990"/>
    <w:rsid w:val="77F57B1A"/>
    <w:rsid w:val="787085C4"/>
    <w:rsid w:val="78BB844F"/>
    <w:rsid w:val="7933DD03"/>
    <w:rsid w:val="793DD0D3"/>
    <w:rsid w:val="799B60D5"/>
    <w:rsid w:val="79C2DAFF"/>
    <w:rsid w:val="79C5AAD9"/>
    <w:rsid w:val="79EDF7C8"/>
    <w:rsid w:val="7A0CD20F"/>
    <w:rsid w:val="7A5F7A66"/>
    <w:rsid w:val="7A7FE93D"/>
    <w:rsid w:val="7B07F2FD"/>
    <w:rsid w:val="7B148393"/>
    <w:rsid w:val="7B5F9F6F"/>
    <w:rsid w:val="7B632E80"/>
    <w:rsid w:val="7B9CEFA4"/>
    <w:rsid w:val="7C2FDCF6"/>
    <w:rsid w:val="7C9BD6AB"/>
    <w:rsid w:val="7C9F34CE"/>
    <w:rsid w:val="7CAF5A66"/>
    <w:rsid w:val="7CB13972"/>
    <w:rsid w:val="7CB435F6"/>
    <w:rsid w:val="7CE8FD0D"/>
    <w:rsid w:val="7D502778"/>
    <w:rsid w:val="7DC6344D"/>
    <w:rsid w:val="7DCF42A4"/>
    <w:rsid w:val="7E0960B5"/>
    <w:rsid w:val="7E1718FB"/>
    <w:rsid w:val="7E22BBBD"/>
    <w:rsid w:val="7EFEF1B2"/>
    <w:rsid w:val="7F2E7516"/>
    <w:rsid w:val="7F7C49E9"/>
    <w:rsid w:val="7F8454A5"/>
    <w:rsid w:val="7FE8F1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46B0"/>
  <w15:chartTrackingRefBased/>
  <w15:docId w15:val="{F53C7186-1001-445B-B071-A4F3DC30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655"/>
    <w:pPr>
      <w:pBdr>
        <w:top w:val="nil"/>
        <w:left w:val="nil"/>
        <w:bottom w:val="nil"/>
        <w:right w:val="nil"/>
        <w:between w:val="nil"/>
      </w:pBdr>
    </w:pPr>
    <w:rPr>
      <w:color w:val="000000"/>
      <w:sz w:val="24"/>
      <w:szCs w:val="24"/>
      <w:lang w:eastAsia="en-US"/>
    </w:rPr>
  </w:style>
  <w:style w:type="paragraph" w:styleId="Heading1">
    <w:name w:val="heading 1"/>
    <w:basedOn w:val="Normal"/>
    <w:next w:val="Normal"/>
    <w:qFormat/>
    <w:pPr>
      <w:keepNext/>
      <w:spacing w:before="240" w:after="60"/>
      <w:outlineLvl w:val="0"/>
    </w:pPr>
    <w:rPr>
      <w:rFonts w:ascii="Arial" w:eastAsia="Arial" w:hAnsi="Arial" w:cs="Arial"/>
      <w:b/>
      <w:sz w:val="32"/>
      <w:szCs w:val="32"/>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line="264" w:lineRule="auto"/>
      <w:jc w:val="center"/>
    </w:pPr>
    <w:rPr>
      <w:sz w:val="40"/>
      <w:szCs w:val="4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C17C83"/>
    <w:rPr>
      <w:rFonts w:ascii="Segoe UI" w:hAnsi="Segoe UI" w:cs="Segoe UI"/>
      <w:sz w:val="18"/>
      <w:szCs w:val="18"/>
    </w:rPr>
  </w:style>
  <w:style w:type="character" w:customStyle="1" w:styleId="BalloonTextChar">
    <w:name w:val="Balloon Text Char"/>
    <w:link w:val="BalloonText"/>
    <w:uiPriority w:val="99"/>
    <w:semiHidden/>
    <w:rsid w:val="00C17C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772FF"/>
    <w:rPr>
      <w:b/>
      <w:bCs/>
    </w:rPr>
  </w:style>
  <w:style w:type="character" w:customStyle="1" w:styleId="CommentSubjectChar">
    <w:name w:val="Comment Subject Char"/>
    <w:link w:val="CommentSubject"/>
    <w:uiPriority w:val="99"/>
    <w:semiHidden/>
    <w:rsid w:val="006772FF"/>
    <w:rPr>
      <w:b/>
      <w:bCs/>
      <w:sz w:val="20"/>
      <w:szCs w:val="20"/>
    </w:rPr>
  </w:style>
  <w:style w:type="paragraph" w:customStyle="1" w:styleId="ColorfulList-Accent11">
    <w:name w:val="Colorful List - Accent 11"/>
    <w:basedOn w:val="Normal"/>
    <w:uiPriority w:val="34"/>
    <w:qFormat/>
    <w:rsid w:val="00417994"/>
    <w:pPr>
      <w:ind w:left="720"/>
      <w:contextualSpacing/>
    </w:pPr>
  </w:style>
  <w:style w:type="paragraph" w:customStyle="1" w:styleId="ColorfulShading-Accent11">
    <w:name w:val="Colorful Shading - Accent 11"/>
    <w:hidden/>
    <w:uiPriority w:val="99"/>
    <w:semiHidden/>
    <w:rsid w:val="001A7BF1"/>
    <w:rPr>
      <w:color w:val="000000"/>
      <w:sz w:val="24"/>
      <w:szCs w:val="24"/>
      <w:lang w:eastAsia="en-US"/>
    </w:rPr>
  </w:style>
  <w:style w:type="character" w:styleId="Hyperlink">
    <w:name w:val="Hyperlink"/>
    <w:uiPriority w:val="99"/>
    <w:unhideWhenUsed/>
    <w:rsid w:val="006D2458"/>
    <w:rPr>
      <w:color w:val="0000FF"/>
      <w:u w:val="single"/>
    </w:rPr>
  </w:style>
  <w:style w:type="paragraph" w:styleId="DocumentMap">
    <w:name w:val="Document Map"/>
    <w:basedOn w:val="Normal"/>
    <w:link w:val="DocumentMapChar"/>
    <w:uiPriority w:val="99"/>
    <w:semiHidden/>
    <w:unhideWhenUsed/>
    <w:rsid w:val="003D7AB3"/>
    <w:rPr>
      <w:rFonts w:ascii="Lucida Grande" w:hAnsi="Lucida Grande" w:cs="Lucida Grande"/>
    </w:rPr>
  </w:style>
  <w:style w:type="character" w:customStyle="1" w:styleId="DocumentMapChar">
    <w:name w:val="Document Map Char"/>
    <w:link w:val="DocumentMap"/>
    <w:uiPriority w:val="99"/>
    <w:semiHidden/>
    <w:rsid w:val="003D7AB3"/>
    <w:rPr>
      <w:rFonts w:ascii="Lucida Grande" w:hAnsi="Lucida Grande" w:cs="Lucida Grande"/>
      <w:color w:val="000000"/>
      <w:sz w:val="24"/>
      <w:szCs w:val="24"/>
      <w:lang w:val="en-GB"/>
    </w:rPr>
  </w:style>
  <w:style w:type="paragraph" w:customStyle="1" w:styleId="Normal4cba21c7-6a0b-4bcb-b7c8-9baa48591ab8">
    <w:name w:val="Normal_4cba21c7-6a0b-4bcb-b7c8-9baa48591ab8"/>
    <w:qFormat/>
    <w:rsid w:val="008B43BA"/>
    <w:pPr>
      <w:spacing w:after="200" w:line="276" w:lineRule="auto"/>
    </w:pPr>
    <w:rPr>
      <w:sz w:val="22"/>
      <w:szCs w:val="22"/>
    </w:rPr>
  </w:style>
  <w:style w:type="paragraph" w:styleId="ListParagraph">
    <w:name w:val="List Paragraph"/>
    <w:basedOn w:val="Normal"/>
    <w:uiPriority w:val="34"/>
    <w:qFormat/>
    <w:rsid w:val="00B15F74"/>
    <w:pPr>
      <w:pBdr>
        <w:top w:val="none" w:sz="0" w:space="0" w:color="auto"/>
        <w:left w:val="none" w:sz="0" w:space="0" w:color="auto"/>
        <w:bottom w:val="none" w:sz="0" w:space="0" w:color="auto"/>
        <w:right w:val="none" w:sz="0" w:space="0" w:color="auto"/>
        <w:between w:val="none" w:sz="0" w:space="0" w:color="auto"/>
      </w:pBdr>
      <w:ind w:left="720"/>
    </w:pPr>
    <w:rPr>
      <w:rFonts w:ascii="Calibri" w:eastAsia="Calibri" w:hAnsi="Calibri" w:cs="Calibri"/>
      <w:color w:val="auto"/>
      <w:sz w:val="22"/>
      <w:szCs w:val="22"/>
      <w:lang w:eastAsia="lv-LV" w:bidi="lo-LA"/>
    </w:rPr>
  </w:style>
  <w:style w:type="character" w:styleId="UnresolvedMention">
    <w:name w:val="Unresolved Mention"/>
    <w:uiPriority w:val="99"/>
    <w:semiHidden/>
    <w:unhideWhenUsed/>
    <w:rsid w:val="00641244"/>
    <w:rPr>
      <w:color w:val="605E5C"/>
      <w:shd w:val="clear" w:color="auto" w:fill="E1DFDD"/>
    </w:rPr>
  </w:style>
  <w:style w:type="paragraph" w:customStyle="1" w:styleId="tv213">
    <w:name w:val="tv213"/>
    <w:basedOn w:val="Normal"/>
    <w:rsid w:val="0069359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eastAsia="lv-LV"/>
    </w:rPr>
  </w:style>
  <w:style w:type="paragraph" w:styleId="Header">
    <w:name w:val="header"/>
    <w:basedOn w:val="Normal"/>
    <w:link w:val="HeaderChar"/>
    <w:uiPriority w:val="99"/>
    <w:unhideWhenUsed/>
    <w:rsid w:val="00F31567"/>
    <w:pPr>
      <w:tabs>
        <w:tab w:val="center" w:pos="4153"/>
        <w:tab w:val="right" w:pos="8306"/>
      </w:tabs>
    </w:pPr>
  </w:style>
  <w:style w:type="character" w:customStyle="1" w:styleId="HeaderChar">
    <w:name w:val="Header Char"/>
    <w:link w:val="Header"/>
    <w:uiPriority w:val="99"/>
    <w:rsid w:val="00F31567"/>
    <w:rPr>
      <w:color w:val="000000"/>
      <w:sz w:val="24"/>
      <w:szCs w:val="24"/>
      <w:lang w:eastAsia="en-US"/>
    </w:rPr>
  </w:style>
  <w:style w:type="paragraph" w:styleId="Footer">
    <w:name w:val="footer"/>
    <w:basedOn w:val="Normal"/>
    <w:link w:val="FooterChar"/>
    <w:uiPriority w:val="99"/>
    <w:unhideWhenUsed/>
    <w:rsid w:val="00F31567"/>
    <w:pPr>
      <w:tabs>
        <w:tab w:val="center" w:pos="4153"/>
        <w:tab w:val="right" w:pos="8306"/>
      </w:tabs>
    </w:pPr>
  </w:style>
  <w:style w:type="character" w:customStyle="1" w:styleId="FooterChar">
    <w:name w:val="Footer Char"/>
    <w:link w:val="Footer"/>
    <w:uiPriority w:val="99"/>
    <w:rsid w:val="00F31567"/>
    <w:rPr>
      <w:color w:val="000000"/>
      <w:sz w:val="24"/>
      <w:szCs w:val="24"/>
      <w:lang w:eastAsia="en-US"/>
    </w:rPr>
  </w:style>
  <w:style w:type="paragraph" w:styleId="Revision">
    <w:name w:val="Revision"/>
    <w:hidden/>
    <w:uiPriority w:val="99"/>
    <w:semiHidden/>
    <w:rsid w:val="00815A21"/>
    <w:rPr>
      <w:color w:val="000000"/>
      <w:sz w:val="24"/>
      <w:szCs w:val="24"/>
      <w:lang w:eastAsia="en-US"/>
    </w:rPr>
  </w:style>
  <w:style w:type="paragraph" w:customStyle="1" w:styleId="Default">
    <w:name w:val="Default"/>
    <w:rsid w:val="006E2E21"/>
    <w:pPr>
      <w:autoSpaceDE w:val="0"/>
      <w:autoSpaceDN w:val="0"/>
      <w:adjustRightInd w:val="0"/>
    </w:pPr>
    <w:rPr>
      <w:color w:val="000000"/>
      <w:sz w:val="24"/>
      <w:szCs w:val="24"/>
    </w:rPr>
  </w:style>
  <w:style w:type="paragraph" w:styleId="BodyTextIndent">
    <w:name w:val="Body Text Indent"/>
    <w:basedOn w:val="Normal"/>
    <w:link w:val="BodyTextIndentChar"/>
    <w:semiHidden/>
    <w:rsid w:val="00B43FE0"/>
    <w:pPr>
      <w:pBdr>
        <w:top w:val="none" w:sz="0" w:space="0" w:color="auto"/>
        <w:left w:val="none" w:sz="0" w:space="0" w:color="auto"/>
        <w:bottom w:val="none" w:sz="0" w:space="0" w:color="auto"/>
        <w:right w:val="none" w:sz="0" w:space="0" w:color="auto"/>
        <w:between w:val="none" w:sz="0" w:space="0" w:color="auto"/>
      </w:pBdr>
      <w:ind w:firstLine="720"/>
      <w:jc w:val="both"/>
    </w:pPr>
    <w:rPr>
      <w:color w:val="auto"/>
    </w:rPr>
  </w:style>
  <w:style w:type="character" w:customStyle="1" w:styleId="BodyTextIndentChar">
    <w:name w:val="Body Text Indent Char"/>
    <w:basedOn w:val="DefaultParagraphFont"/>
    <w:link w:val="BodyTextIndent"/>
    <w:semiHidden/>
    <w:rsid w:val="00B43FE0"/>
    <w:rPr>
      <w:sz w:val="24"/>
      <w:szCs w:val="24"/>
      <w:lang w:eastAsia="en-US"/>
    </w:rPr>
  </w:style>
  <w:style w:type="table" w:styleId="TableGrid">
    <w:name w:val="Table Grid"/>
    <w:basedOn w:val="TableNormal"/>
    <w:uiPriority w:val="59"/>
    <w:rsid w:val="000A63C5"/>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1">
    <w:name w:val="P68B1DB1-Normal11"/>
    <w:basedOn w:val="Normal"/>
    <w:rsid w:val="00053C30"/>
    <w:pPr>
      <w:pBdr>
        <w:top w:val="none" w:sz="0" w:space="0" w:color="auto"/>
        <w:left w:val="none" w:sz="0" w:space="0" w:color="auto"/>
        <w:bottom w:val="none" w:sz="0" w:space="0" w:color="auto"/>
        <w:right w:val="none" w:sz="0" w:space="0" w:color="auto"/>
        <w:between w:val="none" w:sz="0" w:space="0" w:color="auto"/>
      </w:pBdr>
      <w:spacing w:after="160" w:line="278" w:lineRule="auto"/>
    </w:pPr>
    <w:rPr>
      <w:rFonts w:ascii="Arial" w:eastAsia="Calibri" w:hAnsi="Arial" w:cs="Arial"/>
      <w:color w:val="auto"/>
      <w:sz w:val="16"/>
      <w:szCs w:val="16"/>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125543">
      <w:bodyDiv w:val="1"/>
      <w:marLeft w:val="0"/>
      <w:marRight w:val="0"/>
      <w:marTop w:val="0"/>
      <w:marBottom w:val="0"/>
      <w:divBdr>
        <w:top w:val="none" w:sz="0" w:space="0" w:color="auto"/>
        <w:left w:val="none" w:sz="0" w:space="0" w:color="auto"/>
        <w:bottom w:val="none" w:sz="0" w:space="0" w:color="auto"/>
        <w:right w:val="none" w:sz="0" w:space="0" w:color="auto"/>
      </w:divBdr>
    </w:div>
    <w:div w:id="830828931">
      <w:bodyDiv w:val="1"/>
      <w:marLeft w:val="0"/>
      <w:marRight w:val="0"/>
      <w:marTop w:val="0"/>
      <w:marBottom w:val="0"/>
      <w:divBdr>
        <w:top w:val="none" w:sz="0" w:space="0" w:color="auto"/>
        <w:left w:val="none" w:sz="0" w:space="0" w:color="auto"/>
        <w:bottom w:val="none" w:sz="0" w:space="0" w:color="auto"/>
        <w:right w:val="none" w:sz="0" w:space="0" w:color="auto"/>
      </w:divBdr>
    </w:div>
    <w:div w:id="1076051096">
      <w:bodyDiv w:val="1"/>
      <w:marLeft w:val="0"/>
      <w:marRight w:val="0"/>
      <w:marTop w:val="0"/>
      <w:marBottom w:val="0"/>
      <w:divBdr>
        <w:top w:val="none" w:sz="0" w:space="0" w:color="auto"/>
        <w:left w:val="none" w:sz="0" w:space="0" w:color="auto"/>
        <w:bottom w:val="none" w:sz="0" w:space="0" w:color="auto"/>
        <w:right w:val="none" w:sz="0" w:space="0" w:color="auto"/>
      </w:divBdr>
    </w:div>
    <w:div w:id="1101796290">
      <w:bodyDiv w:val="1"/>
      <w:marLeft w:val="0"/>
      <w:marRight w:val="0"/>
      <w:marTop w:val="0"/>
      <w:marBottom w:val="0"/>
      <w:divBdr>
        <w:top w:val="none" w:sz="0" w:space="0" w:color="auto"/>
        <w:left w:val="none" w:sz="0" w:space="0" w:color="auto"/>
        <w:bottom w:val="none" w:sz="0" w:space="0" w:color="auto"/>
        <w:right w:val="none" w:sz="0" w:space="0" w:color="auto"/>
      </w:divBdr>
    </w:div>
    <w:div w:id="1119763763">
      <w:bodyDiv w:val="1"/>
      <w:marLeft w:val="0"/>
      <w:marRight w:val="0"/>
      <w:marTop w:val="0"/>
      <w:marBottom w:val="0"/>
      <w:divBdr>
        <w:top w:val="none" w:sz="0" w:space="0" w:color="auto"/>
        <w:left w:val="none" w:sz="0" w:space="0" w:color="auto"/>
        <w:bottom w:val="none" w:sz="0" w:space="0" w:color="auto"/>
        <w:right w:val="none" w:sz="0" w:space="0" w:color="auto"/>
      </w:divBdr>
    </w:div>
    <w:div w:id="1349330420">
      <w:bodyDiv w:val="1"/>
      <w:marLeft w:val="0"/>
      <w:marRight w:val="0"/>
      <w:marTop w:val="0"/>
      <w:marBottom w:val="0"/>
      <w:divBdr>
        <w:top w:val="none" w:sz="0" w:space="0" w:color="auto"/>
        <w:left w:val="none" w:sz="0" w:space="0" w:color="auto"/>
        <w:bottom w:val="none" w:sz="0" w:space="0" w:color="auto"/>
        <w:right w:val="none" w:sz="0" w:space="0" w:color="auto"/>
      </w:divBdr>
    </w:div>
    <w:div w:id="1409157397">
      <w:bodyDiv w:val="1"/>
      <w:marLeft w:val="0"/>
      <w:marRight w:val="0"/>
      <w:marTop w:val="0"/>
      <w:marBottom w:val="0"/>
      <w:divBdr>
        <w:top w:val="none" w:sz="0" w:space="0" w:color="auto"/>
        <w:left w:val="none" w:sz="0" w:space="0" w:color="auto"/>
        <w:bottom w:val="none" w:sz="0" w:space="0" w:color="auto"/>
        <w:right w:val="none" w:sz="0" w:space="0" w:color="auto"/>
      </w:divBdr>
    </w:div>
    <w:div w:id="1483082233">
      <w:bodyDiv w:val="1"/>
      <w:marLeft w:val="0"/>
      <w:marRight w:val="0"/>
      <w:marTop w:val="0"/>
      <w:marBottom w:val="0"/>
      <w:divBdr>
        <w:top w:val="none" w:sz="0" w:space="0" w:color="auto"/>
        <w:left w:val="none" w:sz="0" w:space="0" w:color="auto"/>
        <w:bottom w:val="none" w:sz="0" w:space="0" w:color="auto"/>
        <w:right w:val="none" w:sz="0" w:space="0" w:color="auto"/>
      </w:divBdr>
    </w:div>
    <w:div w:id="1559627312">
      <w:bodyDiv w:val="1"/>
      <w:marLeft w:val="0"/>
      <w:marRight w:val="0"/>
      <w:marTop w:val="0"/>
      <w:marBottom w:val="0"/>
      <w:divBdr>
        <w:top w:val="none" w:sz="0" w:space="0" w:color="auto"/>
        <w:left w:val="none" w:sz="0" w:space="0" w:color="auto"/>
        <w:bottom w:val="none" w:sz="0" w:space="0" w:color="auto"/>
        <w:right w:val="none" w:sz="0" w:space="0" w:color="auto"/>
      </w:divBdr>
    </w:div>
    <w:div w:id="1654793290">
      <w:bodyDiv w:val="1"/>
      <w:marLeft w:val="0"/>
      <w:marRight w:val="0"/>
      <w:marTop w:val="0"/>
      <w:marBottom w:val="0"/>
      <w:divBdr>
        <w:top w:val="none" w:sz="0" w:space="0" w:color="auto"/>
        <w:left w:val="none" w:sz="0" w:space="0" w:color="auto"/>
        <w:bottom w:val="none" w:sz="0" w:space="0" w:color="auto"/>
        <w:right w:val="none" w:sz="0" w:space="0" w:color="auto"/>
      </w:divBdr>
    </w:div>
    <w:div w:id="1657101947">
      <w:bodyDiv w:val="1"/>
      <w:marLeft w:val="0"/>
      <w:marRight w:val="0"/>
      <w:marTop w:val="0"/>
      <w:marBottom w:val="0"/>
      <w:divBdr>
        <w:top w:val="none" w:sz="0" w:space="0" w:color="auto"/>
        <w:left w:val="none" w:sz="0" w:space="0" w:color="auto"/>
        <w:bottom w:val="none" w:sz="0" w:space="0" w:color="auto"/>
        <w:right w:val="none" w:sz="0" w:space="0" w:color="auto"/>
      </w:divBdr>
    </w:div>
    <w:div w:id="2024817177">
      <w:bodyDiv w:val="1"/>
      <w:marLeft w:val="0"/>
      <w:marRight w:val="0"/>
      <w:marTop w:val="0"/>
      <w:marBottom w:val="0"/>
      <w:divBdr>
        <w:top w:val="none" w:sz="0" w:space="0" w:color="auto"/>
        <w:left w:val="none" w:sz="0" w:space="0" w:color="auto"/>
        <w:bottom w:val="none" w:sz="0" w:space="0" w:color="auto"/>
        <w:right w:val="none" w:sz="0" w:space="0" w:color="auto"/>
      </w:divBdr>
    </w:div>
    <w:div w:id="2045710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tsauksmes@rsu.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studentuserviss@rsu.lv" TargetMode="External"/><Relationship Id="rId17" Type="http://schemas.openxmlformats.org/officeDocument/2006/relationships/hyperlink" Target="mailto:Agnese.Liela@rsu.lv"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rsu.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rsu.lv/atverta-universitat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plaints@rsu.lv"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7CA19B1-C444-4203-848B-CC2F63130347}">
    <t:Anchor>
      <t:Comment id="1437313645"/>
    </t:Anchor>
    <t:History>
      <t:Event id="{2A751526-6D12-488C-B48A-7323B54FA811}" time="2025-04-11T05:35:08.04Z">
        <t:Attribution userId="S::agnlie@rsu.lv::344e0bb6-c96b-44c7-8385-331a4d98b87c" userProvider="AD" userName="Agnese Lielā"/>
        <t:Anchor>
          <t:Comment id="1437313645"/>
        </t:Anchor>
        <t:Create/>
      </t:Event>
      <t:Event id="{72D897EA-A949-423F-85AE-F3D624397C4C}" time="2025-04-11T05:35:08.04Z">
        <t:Attribution userId="S::agnlie@rsu.lv::344e0bb6-c96b-44c7-8385-331a4d98b87c" userProvider="AD" userName="Agnese Lielā"/>
        <t:Anchor>
          <t:Comment id="1437313645"/>
        </t:Anchor>
        <t:Assign userId="S::dagzvi@rsu.lv::c5a24094-2494-4379-8b59-a71e6c596a60" userProvider="AD" userName="Dagnija Zvidriņa"/>
      </t:Event>
      <t:Event id="{A01A93C9-0A24-4877-9A4A-E16D13DA0626}" time="2025-04-11T05:35:08.04Z">
        <t:Attribution userId="S::agnlie@rsu.lv::344e0bb6-c96b-44c7-8385-331a4d98b87c" userProvider="AD" userName="Agnese Lielā"/>
        <t:Anchor>
          <t:Comment id="1437313645"/>
        </t:Anchor>
        <t:SetTitle title="@Dagnija un @Santa, vai Jums ir kādi priekšlikum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EAD4D6EA0CBC44B7BE43F22F15D5D5" ma:contentTypeVersion="14" ma:contentTypeDescription="Create a new document." ma:contentTypeScope="" ma:versionID="3c3f4e576a62969ae8ebdc39549ab12c">
  <xsd:schema xmlns:xsd="http://www.w3.org/2001/XMLSchema" xmlns:xs="http://www.w3.org/2001/XMLSchema" xmlns:p="http://schemas.microsoft.com/office/2006/metadata/properties" xmlns:ns3="b0fbcc03-35b3-445f-b8ec-a7a370f733f1" xmlns:ns4="21d2cf3e-71f5-4732-9d9f-7e054fe97acd" targetNamespace="http://schemas.microsoft.com/office/2006/metadata/properties" ma:root="true" ma:fieldsID="50c694a231668c877fe59c0ae08f8f45" ns3:_="" ns4:_="">
    <xsd:import namespace="b0fbcc03-35b3-445f-b8ec-a7a370f733f1"/>
    <xsd:import namespace="21d2cf3e-71f5-4732-9d9f-7e054fe97a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SearchProperties" minOccurs="0"/>
                <xsd:element ref="ns4:MediaServiceDateTaken" minOccurs="0"/>
                <xsd:element ref="ns4:MediaServiceAutoTags" minOccurs="0"/>
                <xsd:element ref="ns4:MediaServiceGenerationTime" minOccurs="0"/>
                <xsd:element ref="ns4:MediaServiceEventHashCode" minOccurs="0"/>
                <xsd:element ref="ns4:MediaServiceObjectDetectorVersions" minOccurs="0"/>
                <xsd:element ref="ns4:MediaServiceOCR"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bcc03-35b3-445f-b8ec-a7a370f733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d2cf3e-71f5-4732-9d9f-7e054fe97a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1d2cf3e-71f5-4732-9d9f-7e054fe97ac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82A14-4A96-4476-9138-52EF5BD0E1E6}">
  <ds:schemaRefs>
    <ds:schemaRef ds:uri="http://schemas.microsoft.com/office/2006/metadata/longProperties"/>
  </ds:schemaRefs>
</ds:datastoreItem>
</file>

<file path=customXml/itemProps2.xml><?xml version="1.0" encoding="utf-8"?>
<ds:datastoreItem xmlns:ds="http://schemas.openxmlformats.org/officeDocument/2006/customXml" ds:itemID="{08A44B18-AC4D-4D76-B0F8-EB36E45F5FCC}">
  <ds:schemaRefs>
    <ds:schemaRef ds:uri="http://schemas.microsoft.com/sharepoint/v3/contenttype/forms"/>
  </ds:schemaRefs>
</ds:datastoreItem>
</file>

<file path=customXml/itemProps3.xml><?xml version="1.0" encoding="utf-8"?>
<ds:datastoreItem xmlns:ds="http://schemas.openxmlformats.org/officeDocument/2006/customXml" ds:itemID="{DC2B51C1-91CF-4B55-B241-2B9B98BA3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bcc03-35b3-445f-b8ec-a7a370f733f1"/>
    <ds:schemaRef ds:uri="21d2cf3e-71f5-4732-9d9f-7e054fe97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7C0207-E6A8-4921-A22E-6959A6ADD43D}">
  <ds:schemaRefs>
    <ds:schemaRef ds:uri="http://schemas.openxmlformats.org/package/2006/metadata/core-properties"/>
    <ds:schemaRef ds:uri="http://www.w3.org/XML/1998/namespace"/>
    <ds:schemaRef ds:uri="http://purl.org/dc/dcmitype/"/>
    <ds:schemaRef ds:uri="http://purl.org/dc/elements/1.1/"/>
    <ds:schemaRef ds:uri="http://schemas.microsoft.com/office/2006/metadata/properties"/>
    <ds:schemaRef ds:uri="b0fbcc03-35b3-445f-b8ec-a7a370f733f1"/>
    <ds:schemaRef ds:uri="21d2cf3e-71f5-4732-9d9f-7e054fe97acd"/>
    <ds:schemaRef ds:uri="http://schemas.microsoft.com/office/2006/documentManagement/types"/>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42CD645A-AFBD-4007-9B09-73737ABAD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24039</Words>
  <Characters>13703</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37667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Shilova</dc:creator>
  <cp:keywords/>
  <dc:description/>
  <cp:lastModifiedBy>Agnese Lielā</cp:lastModifiedBy>
  <cp:revision>3</cp:revision>
  <cp:lastPrinted>2018-05-02T08:03:00Z</cp:lastPrinted>
  <dcterms:created xsi:type="dcterms:W3CDTF">2025-07-28T11:28:00Z</dcterms:created>
  <dcterms:modified xsi:type="dcterms:W3CDTF">2025-07-31T13:12:00Z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Z7YAVF6SJC4K-785-1</vt:lpwstr>
  </property>
  <property fmtid="{D5CDD505-2E9C-101B-9397-08002B2CF9AE}" pid="3" name="_dlc_DocIdItemGuid">
    <vt:lpwstr>018f173e-c606-4560-a594-42be46718999</vt:lpwstr>
  </property>
  <property fmtid="{D5CDD505-2E9C-101B-9397-08002B2CF9AE}" pid="4" name="_dlc_DocIdUrl">
    <vt:lpwstr>https://intranet.rsu.lv/strukturvienibas/projekti/RSU_reglamentejosie_dokumenti/_layouts/DocIdRedir.aspx?ID=Z7YAVF6SJC4K-785-1, Z7YAVF6SJC4K-785-1</vt:lpwstr>
  </property>
  <property fmtid="{D5CDD505-2E9C-101B-9397-08002B2CF9AE}" pid="5" name="ContentTypeId">
    <vt:lpwstr>0x01010046EAD4D6EA0CBC44B7BE43F22F15D5D5</vt:lpwstr>
  </property>
</Properties>
</file>