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79" w:rsidRPr="00E8469F" w:rsidRDefault="00081F79" w:rsidP="00081F79">
      <w:pPr>
        <w:jc w:val="center"/>
        <w:rPr>
          <w:b/>
        </w:rPr>
      </w:pPr>
      <w:r w:rsidRPr="00E8469F">
        <w:rPr>
          <w:b/>
        </w:rPr>
        <w:t xml:space="preserve">Rīgas Stradiņa universitātes </w:t>
      </w:r>
      <w:r w:rsidR="001D45C1">
        <w:rPr>
          <w:b/>
        </w:rPr>
        <w:t>2018</w:t>
      </w:r>
      <w:r>
        <w:rPr>
          <w:b/>
        </w:rPr>
        <w:t xml:space="preserve">.gada </w:t>
      </w:r>
      <w:r w:rsidRPr="00E8469F">
        <w:rPr>
          <w:b/>
        </w:rPr>
        <w:t>Doktora studiju Grant</w:t>
      </w:r>
      <w:r>
        <w:rPr>
          <w:b/>
        </w:rPr>
        <w:t>a</w:t>
      </w:r>
    </w:p>
    <w:p w:rsidR="00081F79" w:rsidRPr="00E8469F" w:rsidRDefault="00081F79" w:rsidP="00081F79">
      <w:pPr>
        <w:jc w:val="center"/>
        <w:rPr>
          <w:b/>
        </w:rPr>
      </w:pPr>
      <w:r>
        <w:rPr>
          <w:b/>
        </w:rPr>
        <w:t>pieteikšanās vadlīnijas</w:t>
      </w:r>
    </w:p>
    <w:p w:rsidR="00F42F4C" w:rsidRDefault="00274E1F"/>
    <w:p w:rsidR="00CF13C4" w:rsidRDefault="00081F79" w:rsidP="00CF13C4">
      <w:pPr>
        <w:pStyle w:val="ListParagraph"/>
        <w:numPr>
          <w:ilvl w:val="0"/>
          <w:numId w:val="4"/>
        </w:numPr>
        <w:spacing w:before="120" w:after="120"/>
        <w:jc w:val="both"/>
      </w:pPr>
      <w:r w:rsidRPr="00E8469F">
        <w:t>Granti var tikt piešķirti uz laika posmu līdz divpadsmit mēnešiem</w:t>
      </w:r>
      <w:r w:rsidR="00EA72CE">
        <w:t xml:space="preserve"> (no janvāra līdz decembrim)</w:t>
      </w:r>
      <w:r w:rsidRPr="00E8469F">
        <w:t xml:space="preserve"> sekojošu doktorantu studiju procesa nepieciešamību nodrošināšanai: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bCs/>
          <w:i/>
        </w:rPr>
        <w:t>Konferenču un kongresu dalības maksas (un citu ar to saistītos izdevumus) segšanai, ja paredzēta mutiska uzstāšanās sēdes laikā un ja ir pasākuma organizētāju rakstveida vai elektronisks saskaņojums;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bCs/>
          <w:i/>
        </w:rPr>
        <w:t>Mācību literatūras iegādei (paliek RSU īpašumā) un periodikas abonēšanai (paliek RSU lietošanā);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bCs/>
          <w:i/>
        </w:rPr>
        <w:t xml:space="preserve"> Zinātnisko publikāciju sagatavošanas un publicēšanas apmaksai starptautiski citējamos izdevumos;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bCs/>
          <w:i/>
        </w:rPr>
        <w:t>Laboratorijas materiālu un reaģentu, mazo tehnoloģiju iegādei un mazā medicīnas inventāra iegādes segšanai;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bCs/>
          <w:i/>
        </w:rPr>
        <w:t>Analīžu, izmeklējumu (prioritāri jāveic RSU laboratorijās) un citu ar promocijas darbu saistītu pakalpojumu veikšanai.</w:t>
      </w:r>
    </w:p>
    <w:p w:rsidR="00CF13C4" w:rsidRDefault="00CF13C4" w:rsidP="00CF13C4">
      <w:pPr>
        <w:pStyle w:val="ListParagraph"/>
        <w:spacing w:before="120" w:after="120"/>
        <w:ind w:left="360"/>
        <w:jc w:val="both"/>
      </w:pPr>
    </w:p>
    <w:p w:rsidR="00CF13C4" w:rsidRDefault="00081F79" w:rsidP="00CF13C4">
      <w:pPr>
        <w:pStyle w:val="ListParagraph"/>
        <w:numPr>
          <w:ilvl w:val="0"/>
          <w:numId w:val="4"/>
        </w:numPr>
        <w:spacing w:before="120" w:after="120"/>
        <w:jc w:val="both"/>
      </w:pPr>
      <w:r w:rsidRPr="00E8469F">
        <w:t xml:space="preserve">Grantam var pieteikties arī tie doktoranti, kuri jau saņem cita veida grantus vai stipendijas, </w:t>
      </w:r>
      <w:r w:rsidRPr="004F0BD6">
        <w:rPr>
          <w:b/>
          <w:color w:val="FF0000"/>
        </w:rPr>
        <w:t>izņemot grantus (stipendijas), kuras tiek finansētas no Eiropas Sociālā fonda finansējuma</w:t>
      </w:r>
      <w:r w:rsidRPr="00E8469F">
        <w:t xml:space="preserve"> un liedz citu grantu (stipendiju) saņemšanu.</w:t>
      </w:r>
    </w:p>
    <w:p w:rsidR="00CF13C4" w:rsidRPr="00CF13C4" w:rsidRDefault="00CF13C4" w:rsidP="00CF13C4">
      <w:pPr>
        <w:pStyle w:val="ListParagraph"/>
        <w:numPr>
          <w:ilvl w:val="0"/>
          <w:numId w:val="4"/>
        </w:numPr>
        <w:spacing w:before="120" w:after="120"/>
        <w:jc w:val="both"/>
      </w:pPr>
      <w:r w:rsidRPr="00CF13C4">
        <w:rPr>
          <w:color w:val="000000"/>
        </w:rPr>
        <w:t>Grants var tikt piešķirts šādā apmērā: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color w:val="000000"/>
        </w:rPr>
        <w:t xml:space="preserve">Pirmā studiju gada doktorantam – līdz 2000.00 EUR (diviem tūkstošiem </w:t>
      </w:r>
      <w:proofErr w:type="spellStart"/>
      <w:r w:rsidRPr="00CF13C4">
        <w:rPr>
          <w:i/>
          <w:color w:val="000000"/>
        </w:rPr>
        <w:t>euro</w:t>
      </w:r>
      <w:proofErr w:type="spellEnd"/>
      <w:r w:rsidRPr="00CF13C4">
        <w:rPr>
          <w:color w:val="000000"/>
        </w:rPr>
        <w:t>, 0 centiem);</w:t>
      </w:r>
    </w:p>
    <w:p w:rsidR="00CF13C4" w:rsidRPr="00CF13C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color w:val="000000"/>
        </w:rPr>
        <w:t xml:space="preserve">Otrā studiju gada doktorantam – līdz 4000.00 EUR (četriem tūkstošiem </w:t>
      </w:r>
      <w:proofErr w:type="spellStart"/>
      <w:r w:rsidRPr="00CF13C4">
        <w:rPr>
          <w:i/>
          <w:color w:val="000000"/>
        </w:rPr>
        <w:t>euro</w:t>
      </w:r>
      <w:proofErr w:type="spellEnd"/>
      <w:r w:rsidRPr="00CF13C4">
        <w:rPr>
          <w:color w:val="000000"/>
        </w:rPr>
        <w:t>, 0 centiem);</w:t>
      </w:r>
    </w:p>
    <w:p w:rsidR="00A46F24" w:rsidRDefault="00CF13C4" w:rsidP="00CF13C4">
      <w:pPr>
        <w:pStyle w:val="ListParagraph"/>
        <w:numPr>
          <w:ilvl w:val="1"/>
          <w:numId w:val="4"/>
        </w:numPr>
        <w:spacing w:before="120" w:after="120"/>
        <w:jc w:val="both"/>
      </w:pPr>
      <w:r w:rsidRPr="00CF13C4">
        <w:rPr>
          <w:color w:val="000000"/>
        </w:rPr>
        <w:t xml:space="preserve">Trešā studiju gada doktorantam – līdz 3000.00 EUR (trijiem tūkstošiem </w:t>
      </w:r>
      <w:proofErr w:type="spellStart"/>
      <w:r w:rsidRPr="00CF13C4">
        <w:rPr>
          <w:i/>
          <w:color w:val="000000"/>
        </w:rPr>
        <w:t>euro</w:t>
      </w:r>
      <w:proofErr w:type="spellEnd"/>
      <w:r w:rsidRPr="00CF13C4">
        <w:rPr>
          <w:color w:val="000000"/>
        </w:rPr>
        <w:t>, 0 centiem).</w:t>
      </w:r>
    </w:p>
    <w:p w:rsidR="00081F79" w:rsidRDefault="00081F79" w:rsidP="00573EEB">
      <w:pPr>
        <w:spacing w:after="12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Tāme </w:t>
      </w:r>
      <w:r w:rsidRPr="00C47451">
        <w:rPr>
          <w:b/>
          <w:color w:val="FF0000"/>
          <w:u w:val="single"/>
        </w:rPr>
        <w:t>obligāti ir jā</w:t>
      </w:r>
      <w:r w:rsidR="00573EEB">
        <w:rPr>
          <w:b/>
          <w:color w:val="FF0000"/>
          <w:u w:val="single"/>
        </w:rPr>
        <w:t>iesūta arī elektroniskā versijā</w:t>
      </w:r>
    </w:p>
    <w:p w:rsidR="00A46F24" w:rsidRDefault="00A46F24" w:rsidP="00081F79">
      <w:pPr>
        <w:spacing w:after="120"/>
        <w:jc w:val="both"/>
        <w:rPr>
          <w:b/>
          <w:u w:val="single"/>
        </w:rPr>
      </w:pPr>
    </w:p>
    <w:p w:rsidR="00081F79" w:rsidRPr="00EA72CE" w:rsidRDefault="00081F79" w:rsidP="00081F79">
      <w:pPr>
        <w:spacing w:after="120"/>
        <w:jc w:val="both"/>
        <w:rPr>
          <w:i/>
          <w:u w:val="single"/>
        </w:rPr>
      </w:pPr>
      <w:r w:rsidRPr="00EA72CE">
        <w:rPr>
          <w:i/>
          <w:u w:val="single"/>
        </w:rPr>
        <w:t xml:space="preserve">Tāmē norādītā summa nedrīkst pārsniegt </w:t>
      </w:r>
      <w:r w:rsidR="00EA72CE">
        <w:rPr>
          <w:i/>
          <w:u w:val="single"/>
        </w:rPr>
        <w:t>attiecīgajā studiju gadā piešķirtos granta līdzekļus</w:t>
      </w:r>
      <w:r w:rsidR="00CF13C4">
        <w:rPr>
          <w:i/>
          <w:u w:val="single"/>
        </w:rPr>
        <w:t xml:space="preserve"> 2000</w:t>
      </w:r>
      <w:r w:rsidR="00752BAA" w:rsidRPr="00EA72CE">
        <w:rPr>
          <w:i/>
          <w:u w:val="single"/>
        </w:rPr>
        <w:t>.00</w:t>
      </w:r>
      <w:r w:rsidR="00CF13C4">
        <w:rPr>
          <w:i/>
          <w:u w:val="single"/>
        </w:rPr>
        <w:t>, 4</w:t>
      </w:r>
      <w:r w:rsidRPr="00EA72CE">
        <w:rPr>
          <w:i/>
          <w:u w:val="single"/>
        </w:rPr>
        <w:t>000</w:t>
      </w:r>
      <w:r w:rsidR="00752BAA" w:rsidRPr="00EA72CE">
        <w:rPr>
          <w:i/>
          <w:u w:val="single"/>
        </w:rPr>
        <w:t>.00</w:t>
      </w:r>
      <w:r w:rsidR="00CF13C4">
        <w:rPr>
          <w:i/>
          <w:u w:val="single"/>
        </w:rPr>
        <w:t xml:space="preserve"> vai 300</w:t>
      </w:r>
      <w:r w:rsidRPr="00EA72CE">
        <w:rPr>
          <w:i/>
          <w:u w:val="single"/>
        </w:rPr>
        <w:t>0</w:t>
      </w:r>
      <w:r w:rsidR="00752BAA" w:rsidRPr="00EA72CE">
        <w:rPr>
          <w:i/>
          <w:u w:val="single"/>
        </w:rPr>
        <w:t>.00</w:t>
      </w:r>
      <w:r w:rsidRPr="00EA72CE">
        <w:rPr>
          <w:i/>
          <w:u w:val="single"/>
        </w:rPr>
        <w:t xml:space="preserve"> </w:t>
      </w:r>
      <w:r w:rsidR="00CF13C4">
        <w:rPr>
          <w:i/>
          <w:u w:val="single"/>
        </w:rPr>
        <w:t>EUR</w:t>
      </w:r>
      <w:r w:rsidRPr="00EA72CE">
        <w:rPr>
          <w:i/>
          <w:u w:val="single"/>
        </w:rPr>
        <w:t>!</w:t>
      </w:r>
    </w:p>
    <w:p w:rsidR="00FF46D7" w:rsidRDefault="00FF46D7" w:rsidP="00FF46D7">
      <w:pPr>
        <w:spacing w:before="120" w:after="120"/>
        <w:jc w:val="both"/>
      </w:pPr>
    </w:p>
    <w:p w:rsidR="00081F79" w:rsidRPr="00FF46D7" w:rsidRDefault="00081F79" w:rsidP="00B1711D">
      <w:pPr>
        <w:spacing w:before="120" w:after="120"/>
        <w:jc w:val="both"/>
        <w:rPr>
          <w:b/>
        </w:rPr>
      </w:pPr>
      <w:r w:rsidRPr="004F0BD6">
        <w:t>4.2.</w:t>
      </w:r>
      <w:r w:rsidRPr="00FF46D7">
        <w:rPr>
          <w:b/>
        </w:rPr>
        <w:t xml:space="preserve"> Papildus iesniedzamie dokumenti piesakoties doktora studiju Grantam: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660"/>
        <w:gridCol w:w="4252"/>
        <w:gridCol w:w="3011"/>
      </w:tblGrid>
      <w:tr w:rsidR="00081F79" w:rsidTr="00CF13C4">
        <w:tc>
          <w:tcPr>
            <w:tcW w:w="2660" w:type="dxa"/>
            <w:vAlign w:val="center"/>
          </w:tcPr>
          <w:p w:rsidR="00081F79" w:rsidRPr="00AF56C3" w:rsidRDefault="00081F79" w:rsidP="00AF56C3">
            <w:pPr>
              <w:spacing w:before="120" w:after="120"/>
              <w:jc w:val="center"/>
              <w:rPr>
                <w:b/>
                <w:i/>
              </w:rPr>
            </w:pPr>
            <w:r w:rsidRPr="00AF56C3">
              <w:rPr>
                <w:b/>
                <w:i/>
              </w:rPr>
              <w:t>Granta izlietojuma mērķis</w:t>
            </w:r>
          </w:p>
        </w:tc>
        <w:tc>
          <w:tcPr>
            <w:tcW w:w="4252" w:type="dxa"/>
            <w:vAlign w:val="center"/>
          </w:tcPr>
          <w:p w:rsidR="00081F79" w:rsidRPr="00AF56C3" w:rsidRDefault="00081F79" w:rsidP="00AF56C3">
            <w:pPr>
              <w:spacing w:before="120" w:after="120"/>
              <w:jc w:val="center"/>
              <w:rPr>
                <w:b/>
                <w:i/>
              </w:rPr>
            </w:pPr>
            <w:r w:rsidRPr="00AF56C3">
              <w:rPr>
                <w:b/>
                <w:i/>
              </w:rPr>
              <w:t>Tāmei pievienojamie dokumenti</w:t>
            </w:r>
          </w:p>
        </w:tc>
        <w:tc>
          <w:tcPr>
            <w:tcW w:w="3011" w:type="dxa"/>
            <w:vAlign w:val="center"/>
          </w:tcPr>
          <w:p w:rsidR="00081F79" w:rsidRPr="00AF56C3" w:rsidRDefault="00A76B23" w:rsidP="00AF56C3">
            <w:pPr>
              <w:spacing w:before="120" w:after="120"/>
              <w:jc w:val="center"/>
              <w:rPr>
                <w:b/>
                <w:i/>
              </w:rPr>
            </w:pPr>
            <w:r w:rsidRPr="00AF56C3">
              <w:rPr>
                <w:b/>
                <w:i/>
              </w:rPr>
              <w:t>Komentārs par Granta izmantošanas iespējām</w:t>
            </w:r>
          </w:p>
        </w:tc>
      </w:tr>
      <w:tr w:rsidR="00081F79" w:rsidTr="00CF13C4">
        <w:tc>
          <w:tcPr>
            <w:tcW w:w="2660" w:type="dxa"/>
          </w:tcPr>
          <w:p w:rsidR="00081F79" w:rsidRPr="00CF13C4" w:rsidRDefault="00CF13C4" w:rsidP="00081F79">
            <w:pPr>
              <w:spacing w:before="120" w:after="120"/>
              <w:rPr>
                <w:b/>
                <w:bCs/>
              </w:rPr>
            </w:pPr>
            <w:r w:rsidRPr="00CF13C4">
              <w:rPr>
                <w:b/>
                <w:bCs/>
              </w:rPr>
              <w:t>Konferenču un kongresu dalības maksas (un citu ar to saistītos izdevumus) segšanai, ja paredzēta mutiska uzstāšanās sēdes laikā un ja ir pasākuma organizētāju rakstveida vai elektronisks saskaņojums</w:t>
            </w:r>
          </w:p>
        </w:tc>
        <w:tc>
          <w:tcPr>
            <w:tcW w:w="4252" w:type="dxa"/>
          </w:tcPr>
          <w:p w:rsidR="00081F79" w:rsidRPr="00081F79" w:rsidRDefault="00081F79" w:rsidP="00A76B23">
            <w:pPr>
              <w:spacing w:before="120" w:after="120"/>
            </w:pPr>
            <w:r w:rsidRPr="00081F79">
              <w:rPr>
                <w:u w:val="single"/>
              </w:rPr>
              <w:t>Rakstisks apstiprinājums (tiks pieņemta arī e-pasta izdruka) no konferenču (kongresu) organizētāju puses par doktoranta apstiprinātu dalību šajā pasākumā.</w:t>
            </w:r>
            <w:r w:rsidRPr="00081F79">
              <w:t xml:space="preserve"> Ja rakstisku apstiprinājumu vēl nav iespējams saņemt, jāpievieno informācija par plānoto konferenci.</w:t>
            </w:r>
          </w:p>
        </w:tc>
        <w:tc>
          <w:tcPr>
            <w:tcW w:w="3011" w:type="dxa"/>
          </w:tcPr>
          <w:p w:rsidR="00081F79" w:rsidRDefault="00081F79" w:rsidP="00C457F4">
            <w:pPr>
              <w:spacing w:before="120" w:after="120"/>
              <w:rPr>
                <w:bCs/>
                <w:u w:val="single"/>
              </w:rPr>
            </w:pPr>
            <w:r>
              <w:rPr>
                <w:bCs/>
              </w:rPr>
              <w:t xml:space="preserve">Ja dalība konferencē netiek apstiprināta, </w:t>
            </w:r>
            <w:r w:rsidRPr="00B2207A">
              <w:rPr>
                <w:bCs/>
                <w:u w:val="single"/>
              </w:rPr>
              <w:t>obligāti</w:t>
            </w:r>
            <w:r w:rsidRPr="00CE5C40"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ir jāiesniedz informācija par citu konferenci. </w:t>
            </w:r>
            <w:r w:rsidRPr="00B2207A">
              <w:rPr>
                <w:bCs/>
                <w:u w:val="single"/>
              </w:rPr>
              <w:t>Ieplānotie līdzekļi var tikt izmantoti citas konferences apmeklējumam.</w:t>
            </w:r>
          </w:p>
          <w:p w:rsidR="00CF13C4" w:rsidRPr="00CF13C4" w:rsidRDefault="00CF13C4" w:rsidP="00CF13C4">
            <w:pPr>
              <w:suppressAutoHyphens/>
              <w:spacing w:line="276" w:lineRule="auto"/>
              <w:contextualSpacing/>
              <w:rPr>
                <w:color w:val="FF0000"/>
                <w:kern w:val="1"/>
              </w:rPr>
            </w:pPr>
            <w:r w:rsidRPr="00CF13C4">
              <w:rPr>
                <w:color w:val="FF0000"/>
                <w:kern w:val="1"/>
              </w:rPr>
              <w:t>Konferenču un kongresu dalības maksas segšanai kopumā var pieteikties vienu reizi attiecīgo doktora studiju laikā.</w:t>
            </w:r>
          </w:p>
          <w:p w:rsidR="00CF13C4" w:rsidRPr="00081F79" w:rsidRDefault="00CF13C4" w:rsidP="00C457F4">
            <w:pPr>
              <w:spacing w:before="120" w:after="120"/>
              <w:rPr>
                <w:u w:val="single"/>
              </w:rPr>
            </w:pPr>
          </w:p>
        </w:tc>
      </w:tr>
      <w:tr w:rsidR="00081F79" w:rsidTr="00CF13C4">
        <w:tc>
          <w:tcPr>
            <w:tcW w:w="2660" w:type="dxa"/>
          </w:tcPr>
          <w:p w:rsidR="00081F79" w:rsidRDefault="00CF13C4" w:rsidP="00081F79">
            <w:pPr>
              <w:spacing w:before="120" w:after="120"/>
              <w:rPr>
                <w:b/>
                <w:color w:val="FF0000"/>
              </w:rPr>
            </w:pPr>
            <w:r w:rsidRPr="00CF13C4">
              <w:rPr>
                <w:b/>
                <w:bCs/>
              </w:rPr>
              <w:lastRenderedPageBreak/>
              <w:t>Mācību literatūras iegādei (paliek RSU īpašumā) un periodikas abonēšanai (paliek RSU lietošanā)</w:t>
            </w:r>
          </w:p>
        </w:tc>
        <w:tc>
          <w:tcPr>
            <w:tcW w:w="4252" w:type="dxa"/>
          </w:tcPr>
          <w:p w:rsidR="00081F79" w:rsidRPr="00081F79" w:rsidRDefault="00081F79" w:rsidP="00A76B23">
            <w:pPr>
              <w:spacing w:before="120" w:after="120"/>
              <w:rPr>
                <w:color w:val="FF0000"/>
              </w:rPr>
            </w:pPr>
            <w:r>
              <w:rPr>
                <w:bCs/>
              </w:rPr>
              <w:t>Iegādājamo, abonējamo izdevumu saraksts norādot</w:t>
            </w:r>
            <w:r w:rsidRPr="00081F79">
              <w:rPr>
                <w:bCs/>
              </w:rPr>
              <w:t xml:space="preserve"> konkrētu izdevuma nosaukumu, autorus, izdevniecību, izdevuma gadu.</w:t>
            </w:r>
          </w:p>
        </w:tc>
        <w:tc>
          <w:tcPr>
            <w:tcW w:w="3011" w:type="dxa"/>
          </w:tcPr>
          <w:p w:rsidR="00081F79" w:rsidRPr="00081F79" w:rsidRDefault="00081F79" w:rsidP="00C457F4">
            <w:pPr>
              <w:spacing w:before="120" w:after="120"/>
              <w:rPr>
                <w:b/>
                <w:bCs/>
              </w:rPr>
            </w:pPr>
            <w:r w:rsidRPr="00B2207A">
              <w:rPr>
                <w:bCs/>
              </w:rPr>
              <w:t xml:space="preserve">Grāmatas lietošanā tiek </w:t>
            </w:r>
            <w:r w:rsidRPr="00081F79">
              <w:rPr>
                <w:bCs/>
              </w:rPr>
              <w:t xml:space="preserve">nodotas </w:t>
            </w:r>
            <w:r w:rsidRPr="00081F79">
              <w:rPr>
                <w:bCs/>
                <w:u w:val="single"/>
              </w:rPr>
              <w:t>līdz studiju laika beigām.</w:t>
            </w:r>
          </w:p>
        </w:tc>
      </w:tr>
      <w:tr w:rsidR="00CF13C4" w:rsidTr="00CF13C4">
        <w:tc>
          <w:tcPr>
            <w:tcW w:w="2660" w:type="dxa"/>
          </w:tcPr>
          <w:p w:rsidR="00CF13C4" w:rsidRDefault="00CF13C4" w:rsidP="00B92290">
            <w:pPr>
              <w:spacing w:before="120" w:after="120"/>
              <w:rPr>
                <w:b/>
                <w:color w:val="FF0000"/>
              </w:rPr>
            </w:pPr>
            <w:r w:rsidRPr="00CF13C4">
              <w:rPr>
                <w:b/>
                <w:bCs/>
              </w:rPr>
              <w:t>Zinātnisko publikāciju sagatavošanas un publicēšanas apmaksai starptautiski citējamos izdevumos</w:t>
            </w:r>
          </w:p>
        </w:tc>
        <w:tc>
          <w:tcPr>
            <w:tcW w:w="4252" w:type="dxa"/>
          </w:tcPr>
          <w:p w:rsidR="00CF13C4" w:rsidRDefault="00CF13C4" w:rsidP="00CF13C4">
            <w:pPr>
              <w:spacing w:before="120" w:after="120"/>
              <w:rPr>
                <w:b/>
                <w:color w:val="FF0000"/>
              </w:rPr>
            </w:pPr>
            <w:r w:rsidRPr="00A76B23">
              <w:rPr>
                <w:bCs/>
              </w:rPr>
              <w:t>Jābūt rakstiskam apstiprinājumam no z</w:t>
            </w:r>
            <w:r>
              <w:rPr>
                <w:bCs/>
              </w:rPr>
              <w:t xml:space="preserve">inātniskā izdevuma par pieņemtā </w:t>
            </w:r>
            <w:r w:rsidRPr="00A76B23">
              <w:rPr>
                <w:bCs/>
              </w:rPr>
              <w:t>raksta publicēšanu (tiks pieņemta arī e-pasta izdruka).</w:t>
            </w:r>
          </w:p>
        </w:tc>
        <w:tc>
          <w:tcPr>
            <w:tcW w:w="3011" w:type="dxa"/>
          </w:tcPr>
          <w:p w:rsidR="00CF13C4" w:rsidRDefault="00CF13C4" w:rsidP="00B92290">
            <w:pPr>
              <w:spacing w:before="120" w:after="120"/>
              <w:rPr>
                <w:b/>
                <w:color w:val="FF0000"/>
              </w:rPr>
            </w:pPr>
            <w:r w:rsidRPr="00A76B23">
              <w:rPr>
                <w:bCs/>
              </w:rPr>
              <w:t>Visiem rēķiniem ir jābūt uz RSU vārda ar RSU rekvizītiem.</w:t>
            </w:r>
          </w:p>
        </w:tc>
      </w:tr>
      <w:tr w:rsidR="00CF13C4" w:rsidTr="00CF13C4">
        <w:tc>
          <w:tcPr>
            <w:tcW w:w="2660" w:type="dxa"/>
          </w:tcPr>
          <w:p w:rsidR="00CF13C4" w:rsidRPr="00A76B23" w:rsidRDefault="00CF13C4" w:rsidP="00A46F24">
            <w:pPr>
              <w:spacing w:before="120" w:after="120"/>
              <w:rPr>
                <w:color w:val="FF0000"/>
              </w:rPr>
            </w:pPr>
            <w:r w:rsidRPr="00CF13C4">
              <w:rPr>
                <w:b/>
                <w:bCs/>
              </w:rPr>
              <w:t>Laboratorijas materiālu un reaģentu, mazo tehnoloģiju iegādei un mazā medicīnas inventāra iegādes segšanai</w:t>
            </w:r>
          </w:p>
        </w:tc>
        <w:tc>
          <w:tcPr>
            <w:tcW w:w="4252" w:type="dxa"/>
          </w:tcPr>
          <w:p w:rsidR="00CF13C4" w:rsidRPr="00AF56C3" w:rsidRDefault="00CF13C4" w:rsidP="00A76B23">
            <w:pPr>
              <w:spacing w:before="120" w:after="120"/>
              <w:rPr>
                <w:b/>
                <w:bCs/>
                <w:color w:val="FF0000"/>
              </w:rPr>
            </w:pPr>
            <w:r w:rsidRPr="00A76B23">
              <w:t>Jānorāda nepieciešamā tehniskā specifikācija, norādot reaģentu, mazo tehnoloģiju, priekšmetu detalizētu aprakstu.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A76B23">
              <w:rPr>
                <w:bCs/>
                <w:u w:val="single"/>
              </w:rPr>
              <w:t>Pieteikumā jāpamato materiālu/analīžu izmantošanu disertācijas pētījuma ietvaros.</w:t>
            </w:r>
          </w:p>
        </w:tc>
        <w:tc>
          <w:tcPr>
            <w:tcW w:w="3011" w:type="dxa"/>
          </w:tcPr>
          <w:p w:rsidR="00CF13C4" w:rsidRDefault="00CF13C4" w:rsidP="00C457F4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CF13C4" w:rsidTr="00CF13C4">
        <w:tc>
          <w:tcPr>
            <w:tcW w:w="2660" w:type="dxa"/>
          </w:tcPr>
          <w:p w:rsidR="00CF13C4" w:rsidRDefault="00CF13C4" w:rsidP="00A46F24">
            <w:pPr>
              <w:spacing w:before="120" w:after="120"/>
              <w:rPr>
                <w:b/>
                <w:color w:val="FF0000"/>
              </w:rPr>
            </w:pPr>
            <w:r w:rsidRPr="00CF13C4">
              <w:rPr>
                <w:b/>
                <w:bCs/>
              </w:rPr>
              <w:t>Analīžu, izmeklējumu (prioritāri jāveic RSU laboratorijās) un citu ar promocijas darbu saistītu pakalpojumu veikšanai</w:t>
            </w:r>
          </w:p>
        </w:tc>
        <w:tc>
          <w:tcPr>
            <w:tcW w:w="4252" w:type="dxa"/>
          </w:tcPr>
          <w:p w:rsidR="00CF13C4" w:rsidRPr="00AF56C3" w:rsidRDefault="00CF13C4" w:rsidP="00A76B23">
            <w:pPr>
              <w:spacing w:before="120" w:after="120"/>
              <w:rPr>
                <w:bCs/>
              </w:rPr>
            </w:pPr>
            <w:r w:rsidRPr="00A76B23">
              <w:rPr>
                <w:bCs/>
              </w:rPr>
              <w:t xml:space="preserve">Jānorāda nepieciešamā tehniskā specifikācija, norādot reaģentu, mazo tehnoloģiju, priekšmetu detalizētu aprakstu, </w:t>
            </w:r>
            <w:r w:rsidRPr="00A76B23">
              <w:rPr>
                <w:bCs/>
                <w:u w:val="single"/>
              </w:rPr>
              <w:t>ieteicams pirms tam sazināties ar RSU laboratorijām. Pieteikumā jāpamato materiālu/analīžu izmantošanu disertācijas pētījuma ietvaros.</w:t>
            </w:r>
          </w:p>
        </w:tc>
        <w:tc>
          <w:tcPr>
            <w:tcW w:w="3011" w:type="dxa"/>
          </w:tcPr>
          <w:p w:rsidR="00CF13C4" w:rsidRDefault="00CF13C4" w:rsidP="00C457F4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4F0BD6" w:rsidRDefault="004F0BD6" w:rsidP="004F0BD6">
      <w:pPr>
        <w:spacing w:before="120" w:after="120"/>
        <w:jc w:val="both"/>
        <w:rPr>
          <w:b/>
          <w:color w:val="FF0000"/>
        </w:rPr>
      </w:pPr>
    </w:p>
    <w:p w:rsidR="00CF13C4" w:rsidRDefault="004F0BD6" w:rsidP="00CF13C4">
      <w:pPr>
        <w:suppressAutoHyphens/>
        <w:spacing w:before="120"/>
        <w:jc w:val="both"/>
        <w:rPr>
          <w:color w:val="000000"/>
          <w:kern w:val="1"/>
          <w:shd w:val="clear" w:color="auto" w:fill="FFFF00"/>
        </w:rPr>
      </w:pPr>
      <w:r w:rsidRPr="004F0BD6">
        <w:t>4.3.</w:t>
      </w:r>
      <w:r w:rsidRPr="00CF13C4">
        <w:rPr>
          <w:b/>
        </w:rPr>
        <w:t xml:space="preserve"> </w:t>
      </w:r>
      <w:r w:rsidR="00CF13C4" w:rsidRPr="00CF13C4">
        <w:rPr>
          <w:kern w:val="1"/>
        </w:rPr>
        <w:t>Granta pretendenti iesniedz Doktorantūras studiju nodaļā šādus dokumentus:</w:t>
      </w:r>
    </w:p>
    <w:p w:rsidR="00CF13C4" w:rsidRPr="00CF13C4" w:rsidRDefault="00CF13C4" w:rsidP="00CF13C4">
      <w:pPr>
        <w:pStyle w:val="ListParagraph"/>
        <w:numPr>
          <w:ilvl w:val="0"/>
          <w:numId w:val="9"/>
        </w:numPr>
        <w:suppressAutoHyphens/>
        <w:spacing w:before="120"/>
        <w:jc w:val="both"/>
        <w:rPr>
          <w:color w:val="000000"/>
          <w:kern w:val="1"/>
          <w:shd w:val="clear" w:color="auto" w:fill="FFFF00"/>
        </w:rPr>
      </w:pPr>
      <w:r w:rsidRPr="00CF13C4">
        <w:rPr>
          <w:kern w:val="1"/>
        </w:rPr>
        <w:t>Iesniegumu doktora studiju granta saņemšanai;</w:t>
      </w:r>
    </w:p>
    <w:p w:rsidR="00CF13C4" w:rsidRPr="00CF13C4" w:rsidRDefault="00CF13C4" w:rsidP="00CF13C4">
      <w:pPr>
        <w:pStyle w:val="ListParagraph"/>
        <w:numPr>
          <w:ilvl w:val="0"/>
          <w:numId w:val="9"/>
        </w:numPr>
        <w:suppressAutoHyphens/>
        <w:spacing w:before="120"/>
        <w:jc w:val="both"/>
        <w:rPr>
          <w:color w:val="000000"/>
          <w:kern w:val="1"/>
          <w:shd w:val="clear" w:color="auto" w:fill="FFFF00"/>
        </w:rPr>
      </w:pPr>
      <w:r w:rsidRPr="00CF13C4">
        <w:rPr>
          <w:kern w:val="1"/>
        </w:rPr>
        <w:t>Tāmi par doktora studiju granta līdzekļu plānoto izlietojumu (turpmāk arī – tāme);</w:t>
      </w:r>
    </w:p>
    <w:p w:rsidR="00CF13C4" w:rsidRPr="00CF13C4" w:rsidRDefault="00CF13C4" w:rsidP="00CF13C4">
      <w:pPr>
        <w:pStyle w:val="ListParagraph"/>
        <w:numPr>
          <w:ilvl w:val="0"/>
          <w:numId w:val="9"/>
        </w:numPr>
        <w:suppressAutoHyphens/>
        <w:spacing w:before="120"/>
        <w:jc w:val="both"/>
        <w:rPr>
          <w:color w:val="000000"/>
          <w:kern w:val="1"/>
          <w:shd w:val="clear" w:color="auto" w:fill="FFFF00"/>
        </w:rPr>
      </w:pPr>
      <w:r w:rsidRPr="00CF13C4">
        <w:rPr>
          <w:kern w:val="1"/>
        </w:rPr>
        <w:t xml:space="preserve">Otrā un trešā studiju gada doktoranti – arī dokumentus (kopijas, izdrukas) </w:t>
      </w:r>
      <w:r w:rsidRPr="00CF13C4">
        <w:rPr>
          <w:kern w:val="1"/>
          <w:u w:val="single"/>
        </w:rPr>
        <w:t>par pēdējo kalendāra gadu</w:t>
      </w:r>
      <w:r w:rsidRPr="00CF13C4">
        <w:rPr>
          <w:kern w:val="1"/>
        </w:rPr>
        <w:t>, kas apliecina tāmē norādīto izdevumu pozīciju atbilstību Granta piešķiršanas un vērtēšanas kritērijiem (1.pielikums).</w:t>
      </w:r>
    </w:p>
    <w:p w:rsidR="00CF13C4" w:rsidRPr="00CF13C4" w:rsidRDefault="00CF13C4" w:rsidP="00CF13C4">
      <w:pPr>
        <w:suppressAutoHyphens/>
        <w:spacing w:before="120"/>
        <w:ind w:left="426" w:hanging="426"/>
        <w:jc w:val="both"/>
        <w:rPr>
          <w:kern w:val="1"/>
        </w:rPr>
      </w:pPr>
      <w:r w:rsidRPr="00CF13C4">
        <w:rPr>
          <w:kern w:val="1"/>
        </w:rPr>
        <w:t>.</w:t>
      </w:r>
    </w:p>
    <w:p w:rsidR="00FF46D7" w:rsidRDefault="00FF46D7" w:rsidP="00CF13C4">
      <w:pPr>
        <w:spacing w:after="120"/>
        <w:jc w:val="both"/>
        <w:rPr>
          <w:b/>
          <w:color w:val="FF0000"/>
          <w:u w:val="single"/>
        </w:rPr>
      </w:pPr>
    </w:p>
    <w:p w:rsidR="00FF46D7" w:rsidRPr="00A46F24" w:rsidRDefault="00FF46D7" w:rsidP="00FF46D7">
      <w:pPr>
        <w:spacing w:after="120"/>
        <w:ind w:left="360"/>
        <w:jc w:val="both"/>
        <w:rPr>
          <w:b/>
        </w:rPr>
      </w:pPr>
      <w:r w:rsidRPr="00A46F24">
        <w:rPr>
          <w:b/>
        </w:rPr>
        <w:t>Jautājumu/ neskaidrību gadījumā, lūdzu, vērsieties:</w:t>
      </w:r>
    </w:p>
    <w:p w:rsidR="00274E1F" w:rsidRDefault="00FF46D7" w:rsidP="00A46F24">
      <w:pPr>
        <w:spacing w:after="120"/>
        <w:ind w:left="360"/>
      </w:pPr>
      <w:r w:rsidRPr="00A46F24">
        <w:t xml:space="preserve">Doktorantūras nodaļas biroja vadītājas </w:t>
      </w:r>
      <w:r w:rsidR="001D45C1" w:rsidRPr="00A46F24">
        <w:t xml:space="preserve">Gundegas </w:t>
      </w:r>
      <w:proofErr w:type="spellStart"/>
      <w:r w:rsidR="001D45C1" w:rsidRPr="00A46F24">
        <w:t>Ziemeles</w:t>
      </w:r>
      <w:proofErr w:type="spellEnd"/>
      <w:r w:rsidR="0019293A" w:rsidRPr="00A46F24">
        <w:t xml:space="preserve"> </w:t>
      </w:r>
    </w:p>
    <w:p w:rsidR="00081F79" w:rsidRPr="00AF56C3" w:rsidRDefault="00FF46D7" w:rsidP="00A46F24">
      <w:pPr>
        <w:spacing w:after="120"/>
        <w:ind w:left="360"/>
        <w:rPr>
          <w:color w:val="FF0000"/>
        </w:rPr>
      </w:pPr>
      <w:bookmarkStart w:id="0" w:name="_GoBack"/>
      <w:bookmarkEnd w:id="0"/>
      <w:r w:rsidRPr="00A46F24">
        <w:t xml:space="preserve">(tālr. 67409120; </w:t>
      </w:r>
      <w:hyperlink r:id="rId8" w:history="1">
        <w:r w:rsidR="001D45C1" w:rsidRPr="0028349C">
          <w:rPr>
            <w:rStyle w:val="Hyperlink"/>
          </w:rPr>
          <w:t>Gundega.Ziemele@rsu.lv</w:t>
        </w:r>
      </w:hyperlink>
      <w:r w:rsidR="0019293A">
        <w:t>)</w:t>
      </w:r>
      <w:r w:rsidRPr="00BD35DA">
        <w:rPr>
          <w:color w:val="FF0000"/>
        </w:rPr>
        <w:t xml:space="preserve"> </w:t>
      </w:r>
    </w:p>
    <w:sectPr w:rsidR="00081F79" w:rsidRPr="00AF56C3" w:rsidSect="00AF56C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E9" w:rsidRDefault="00296AE9" w:rsidP="00296AE9">
      <w:r>
        <w:separator/>
      </w:r>
    </w:p>
  </w:endnote>
  <w:endnote w:type="continuationSeparator" w:id="0">
    <w:p w:rsidR="00296AE9" w:rsidRDefault="00296AE9" w:rsidP="002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7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AE9" w:rsidRDefault="00296A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AE9" w:rsidRDefault="00296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E9" w:rsidRDefault="00296AE9" w:rsidP="00296AE9">
      <w:r>
        <w:separator/>
      </w:r>
    </w:p>
  </w:footnote>
  <w:footnote w:type="continuationSeparator" w:id="0">
    <w:p w:rsidR="00296AE9" w:rsidRDefault="00296AE9" w:rsidP="0029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20234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65510"/>
    <w:multiLevelType w:val="hybridMultilevel"/>
    <w:tmpl w:val="31C48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49DE"/>
    <w:multiLevelType w:val="hybridMultilevel"/>
    <w:tmpl w:val="29F4F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16DD5"/>
    <w:multiLevelType w:val="hybridMultilevel"/>
    <w:tmpl w:val="89BC64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C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F03F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6B41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A2B4C"/>
    <w:multiLevelType w:val="hybridMultilevel"/>
    <w:tmpl w:val="73F609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79"/>
    <w:rsid w:val="00061681"/>
    <w:rsid w:val="00081F79"/>
    <w:rsid w:val="0019293A"/>
    <w:rsid w:val="001D45C1"/>
    <w:rsid w:val="001F4A11"/>
    <w:rsid w:val="00274E1F"/>
    <w:rsid w:val="00296AE9"/>
    <w:rsid w:val="002F7D70"/>
    <w:rsid w:val="004F0BD6"/>
    <w:rsid w:val="00573EEB"/>
    <w:rsid w:val="006810E6"/>
    <w:rsid w:val="00752BAA"/>
    <w:rsid w:val="00A46F24"/>
    <w:rsid w:val="00A76B23"/>
    <w:rsid w:val="00AF56C3"/>
    <w:rsid w:val="00B1711D"/>
    <w:rsid w:val="00C457F4"/>
    <w:rsid w:val="00C65844"/>
    <w:rsid w:val="00CF13C4"/>
    <w:rsid w:val="00D679C7"/>
    <w:rsid w:val="00EA72C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F79"/>
    <w:pPr>
      <w:ind w:left="720"/>
      <w:contextualSpacing/>
    </w:pPr>
  </w:style>
  <w:style w:type="table" w:styleId="TableGrid">
    <w:name w:val="Table Grid"/>
    <w:basedOn w:val="TableNormal"/>
    <w:uiPriority w:val="59"/>
    <w:rsid w:val="000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4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96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F79"/>
    <w:pPr>
      <w:ind w:left="720"/>
      <w:contextualSpacing/>
    </w:pPr>
  </w:style>
  <w:style w:type="table" w:styleId="TableGrid">
    <w:name w:val="Table Grid"/>
    <w:basedOn w:val="TableNormal"/>
    <w:uiPriority w:val="59"/>
    <w:rsid w:val="0008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46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96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E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ega.Ziemele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Kohva</dc:creator>
  <cp:lastModifiedBy>Gundega Ziemele</cp:lastModifiedBy>
  <cp:revision>17</cp:revision>
  <cp:lastPrinted>2016-12-30T10:18:00Z</cp:lastPrinted>
  <dcterms:created xsi:type="dcterms:W3CDTF">2016-12-30T10:01:00Z</dcterms:created>
  <dcterms:modified xsi:type="dcterms:W3CDTF">2018-03-01T07:57:00Z</dcterms:modified>
</cp:coreProperties>
</file>