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FDF8F1" w14:textId="284DDF5C" w:rsidR="00FA6C0E" w:rsidRDefault="00FA6C0E" w:rsidP="00FA6C0E">
      <w:pPr>
        <w:spacing w:after="0"/>
        <w:jc w:val="right"/>
        <w:outlineLvl w:val="0"/>
        <w:rPr>
          <w:rFonts w:eastAsia="Times New Roman"/>
          <w:sz w:val="20"/>
        </w:rPr>
      </w:pPr>
      <w:r>
        <w:rPr>
          <w:rFonts w:eastAsia="Times New Roman"/>
          <w:sz w:val="20"/>
        </w:rPr>
        <w:t>APSTIPRINĀT</w:t>
      </w:r>
      <w:r w:rsidR="009414EB">
        <w:rPr>
          <w:rFonts w:eastAsia="Times New Roman"/>
          <w:sz w:val="20"/>
        </w:rPr>
        <w:t>I</w:t>
      </w:r>
    </w:p>
    <w:p w14:paraId="5852C0F0" w14:textId="598CB28C" w:rsidR="00FA6C0E" w:rsidRDefault="006F6D59" w:rsidP="00FA6C0E">
      <w:pPr>
        <w:spacing w:after="0"/>
        <w:jc w:val="right"/>
        <w:outlineLvl w:val="0"/>
        <w:rPr>
          <w:rFonts w:eastAsia="Times New Roman"/>
          <w:sz w:val="22"/>
          <w:szCs w:val="22"/>
        </w:rPr>
      </w:pPr>
      <w:r>
        <w:rPr>
          <w:rFonts w:eastAsia="Times New Roman"/>
          <w:sz w:val="20"/>
        </w:rPr>
        <w:t xml:space="preserve">Ar </w:t>
      </w:r>
      <w:r w:rsidRPr="001644FF">
        <w:rPr>
          <w:rFonts w:eastAsia="Times New Roman"/>
          <w:bCs/>
          <w:kern w:val="28"/>
          <w:sz w:val="22"/>
          <w:szCs w:val="22"/>
          <w:lang w:eastAsia="en-US"/>
        </w:rPr>
        <w:t xml:space="preserve">RSU </w:t>
      </w:r>
      <w:r w:rsidR="002E2AFB">
        <w:rPr>
          <w:rFonts w:eastAsia="Times New Roman"/>
          <w:bCs/>
          <w:kern w:val="28"/>
          <w:sz w:val="22"/>
          <w:szCs w:val="22"/>
          <w:lang w:eastAsia="en-US"/>
        </w:rPr>
        <w:t xml:space="preserve">kustamās </w:t>
      </w:r>
      <w:r w:rsidRPr="001644FF">
        <w:rPr>
          <w:rFonts w:eastAsia="Times New Roman"/>
          <w:bCs/>
          <w:kern w:val="28"/>
          <w:sz w:val="22"/>
          <w:szCs w:val="22"/>
          <w:lang w:eastAsia="en-US"/>
        </w:rPr>
        <w:t xml:space="preserve">mantas atsavināšanas un novērtēšanas </w:t>
      </w:r>
      <w:r w:rsidRPr="001644FF">
        <w:rPr>
          <w:rFonts w:eastAsia="Times New Roman"/>
          <w:sz w:val="22"/>
          <w:szCs w:val="22"/>
        </w:rPr>
        <w:t>komisija</w:t>
      </w:r>
      <w:r>
        <w:rPr>
          <w:rFonts w:eastAsia="Times New Roman"/>
          <w:sz w:val="22"/>
          <w:szCs w:val="22"/>
        </w:rPr>
        <w:t>s</w:t>
      </w:r>
    </w:p>
    <w:p w14:paraId="4F870658" w14:textId="4CF1BDE1" w:rsidR="006F6D59" w:rsidRDefault="00EF2EC4" w:rsidP="00FA6C0E">
      <w:pPr>
        <w:spacing w:after="0"/>
        <w:jc w:val="right"/>
        <w:outlineLvl w:val="0"/>
        <w:rPr>
          <w:rFonts w:eastAsia="Times New Roman"/>
          <w:sz w:val="20"/>
        </w:rPr>
      </w:pPr>
      <w:r>
        <w:rPr>
          <w:rFonts w:eastAsia="Times New Roman"/>
          <w:sz w:val="22"/>
          <w:szCs w:val="22"/>
        </w:rPr>
        <w:t>04</w:t>
      </w:r>
      <w:r w:rsidR="006F6D59">
        <w:rPr>
          <w:rFonts w:eastAsia="Times New Roman"/>
          <w:sz w:val="22"/>
          <w:szCs w:val="22"/>
        </w:rPr>
        <w:t>.02.2025. lēmumu (Protokols Nr.</w:t>
      </w:r>
      <w:r w:rsidR="00AE2F3B">
        <w:rPr>
          <w:rFonts w:eastAsia="Times New Roman"/>
          <w:sz w:val="22"/>
          <w:szCs w:val="22"/>
        </w:rPr>
        <w:t xml:space="preserve"> </w:t>
      </w:r>
      <w:bookmarkStart w:id="0" w:name="_GoBack"/>
      <w:bookmarkEnd w:id="0"/>
      <w:r w:rsidR="00AE2F3B" w:rsidRPr="00AE2F3B">
        <w:rPr>
          <w:rFonts w:eastAsia="Times New Roman"/>
          <w:bCs/>
          <w:sz w:val="22"/>
          <w:szCs w:val="22"/>
        </w:rPr>
        <w:t>3-ID-3/3/2025</w:t>
      </w:r>
      <w:r w:rsidR="006F6D59">
        <w:rPr>
          <w:rFonts w:eastAsia="Times New Roman"/>
          <w:sz w:val="22"/>
          <w:szCs w:val="22"/>
        </w:rPr>
        <w:t xml:space="preserve"> )</w:t>
      </w:r>
    </w:p>
    <w:p w14:paraId="0308C1EB" w14:textId="77777777" w:rsidR="00FA6C0E" w:rsidRDefault="00FA6C0E" w:rsidP="00A31767">
      <w:pPr>
        <w:spacing w:before="0" w:after="0"/>
        <w:ind w:left="0" w:firstLine="0"/>
        <w:jc w:val="center"/>
        <w:rPr>
          <w:rFonts w:eastAsia="Times New Roman"/>
          <w:b/>
          <w:bCs/>
          <w:kern w:val="28"/>
          <w:sz w:val="22"/>
          <w:szCs w:val="22"/>
          <w:lang w:eastAsia="en-US"/>
        </w:rPr>
      </w:pPr>
    </w:p>
    <w:p w14:paraId="6FD05FF4" w14:textId="77777777" w:rsidR="00FA6C0E" w:rsidRDefault="00FA6C0E" w:rsidP="00A31767">
      <w:pPr>
        <w:spacing w:before="0" w:after="0"/>
        <w:ind w:left="0" w:firstLine="0"/>
        <w:jc w:val="center"/>
        <w:rPr>
          <w:rFonts w:eastAsia="Times New Roman"/>
          <w:b/>
          <w:bCs/>
          <w:kern w:val="28"/>
          <w:sz w:val="22"/>
          <w:szCs w:val="22"/>
          <w:lang w:eastAsia="en-US"/>
        </w:rPr>
      </w:pPr>
    </w:p>
    <w:p w14:paraId="7D3DB890" w14:textId="020408C0" w:rsidR="00940442" w:rsidRPr="001644FF" w:rsidRDefault="00940442" w:rsidP="00A31767">
      <w:pPr>
        <w:spacing w:before="0" w:after="0"/>
        <w:ind w:left="0" w:firstLine="0"/>
        <w:jc w:val="center"/>
        <w:rPr>
          <w:rFonts w:eastAsia="Times New Roman"/>
          <w:b/>
          <w:bCs/>
          <w:kern w:val="28"/>
          <w:sz w:val="22"/>
          <w:szCs w:val="22"/>
          <w:lang w:eastAsia="en-US"/>
        </w:rPr>
      </w:pPr>
      <w:r w:rsidRPr="001644FF">
        <w:rPr>
          <w:rFonts w:eastAsia="Times New Roman"/>
          <w:b/>
          <w:bCs/>
          <w:kern w:val="28"/>
          <w:sz w:val="22"/>
          <w:szCs w:val="22"/>
          <w:lang w:eastAsia="en-US"/>
        </w:rPr>
        <w:t>IZSOLES NOTEIKUMI</w:t>
      </w:r>
    </w:p>
    <w:p w14:paraId="5BC13375" w14:textId="79E6ECDF" w:rsidR="00A31767" w:rsidRPr="001644FF" w:rsidRDefault="005A2354" w:rsidP="00A31767">
      <w:pPr>
        <w:spacing w:before="0" w:after="0"/>
        <w:ind w:left="0" w:firstLine="0"/>
        <w:jc w:val="center"/>
        <w:rPr>
          <w:rFonts w:eastAsia="Times New Roman"/>
          <w:b/>
          <w:bCs/>
          <w:caps/>
          <w:kern w:val="28"/>
          <w:sz w:val="22"/>
          <w:szCs w:val="22"/>
          <w:lang w:eastAsia="en-US"/>
        </w:rPr>
      </w:pPr>
      <w:r w:rsidRPr="001644FF">
        <w:rPr>
          <w:rFonts w:eastAsia="Times New Roman"/>
          <w:b/>
          <w:bCs/>
          <w:kern w:val="28"/>
          <w:sz w:val="22"/>
          <w:szCs w:val="22"/>
          <w:lang w:eastAsia="en-US"/>
        </w:rPr>
        <w:t xml:space="preserve">Rīgas Stradiņa universitātei </w:t>
      </w:r>
      <w:r w:rsidR="00A31767" w:rsidRPr="001644FF">
        <w:rPr>
          <w:rFonts w:eastAsia="Times New Roman"/>
          <w:b/>
          <w:bCs/>
          <w:kern w:val="28"/>
          <w:sz w:val="22"/>
          <w:szCs w:val="22"/>
          <w:lang w:eastAsia="en-US"/>
        </w:rPr>
        <w:t>piederošās kustamās mantas</w:t>
      </w:r>
      <w:r w:rsidR="00A31767" w:rsidRPr="001644FF">
        <w:rPr>
          <w:rFonts w:eastAsia="Times New Roman"/>
          <w:b/>
          <w:bCs/>
          <w:caps/>
          <w:kern w:val="28"/>
          <w:sz w:val="22"/>
          <w:szCs w:val="22"/>
          <w:lang w:eastAsia="en-US"/>
        </w:rPr>
        <w:t xml:space="preserve"> </w:t>
      </w:r>
      <w:r w:rsidR="00452392" w:rsidRPr="001644FF">
        <w:rPr>
          <w:rFonts w:eastAsia="Times New Roman"/>
          <w:b/>
          <w:bCs/>
          <w:caps/>
          <w:kern w:val="28"/>
          <w:sz w:val="22"/>
          <w:szCs w:val="22"/>
          <w:lang w:eastAsia="en-US"/>
        </w:rPr>
        <w:t>-</w:t>
      </w:r>
    </w:p>
    <w:p w14:paraId="68D94317" w14:textId="759204E4" w:rsidR="00A31767" w:rsidRPr="001644FF" w:rsidRDefault="00FC3C87" w:rsidP="00303170">
      <w:pPr>
        <w:spacing w:before="0" w:after="0"/>
        <w:ind w:left="0" w:firstLine="0"/>
        <w:jc w:val="center"/>
        <w:rPr>
          <w:rFonts w:eastAsia="Times New Roman"/>
          <w:b/>
          <w:bCs/>
          <w:kern w:val="28"/>
          <w:sz w:val="22"/>
          <w:szCs w:val="22"/>
          <w:lang w:eastAsia="en-US"/>
        </w:rPr>
      </w:pPr>
      <w:r w:rsidRPr="001644FF">
        <w:rPr>
          <w:rFonts w:eastAsia="Times New Roman"/>
          <w:b/>
          <w:sz w:val="22"/>
          <w:szCs w:val="22"/>
        </w:rPr>
        <w:t>s</w:t>
      </w:r>
      <w:r w:rsidR="00940442" w:rsidRPr="001644FF">
        <w:rPr>
          <w:rFonts w:eastAsia="Times New Roman"/>
          <w:b/>
          <w:sz w:val="22"/>
          <w:szCs w:val="22"/>
        </w:rPr>
        <w:t>auszemes mehānisk</w:t>
      </w:r>
      <w:r w:rsidR="004468EB" w:rsidRPr="001644FF">
        <w:rPr>
          <w:rFonts w:eastAsia="Times New Roman"/>
          <w:b/>
          <w:sz w:val="22"/>
          <w:szCs w:val="22"/>
        </w:rPr>
        <w:t>ā</w:t>
      </w:r>
      <w:r w:rsidR="00940442" w:rsidRPr="001644FF">
        <w:rPr>
          <w:rFonts w:eastAsia="Times New Roman"/>
          <w:b/>
          <w:sz w:val="22"/>
          <w:szCs w:val="22"/>
        </w:rPr>
        <w:t xml:space="preserve"> transportlīdzekļ</w:t>
      </w:r>
      <w:r w:rsidR="004468EB" w:rsidRPr="001644FF">
        <w:rPr>
          <w:rFonts w:eastAsia="Times New Roman"/>
          <w:b/>
          <w:sz w:val="22"/>
          <w:szCs w:val="22"/>
        </w:rPr>
        <w:t>a</w:t>
      </w:r>
      <w:r w:rsidR="00940442" w:rsidRPr="001644FF">
        <w:rPr>
          <w:rFonts w:eastAsia="Times New Roman"/>
          <w:b/>
          <w:sz w:val="22"/>
          <w:szCs w:val="22"/>
        </w:rPr>
        <w:t xml:space="preserve"> VOLKSWAGEN </w:t>
      </w:r>
      <w:r w:rsidR="004468EB" w:rsidRPr="001644FF">
        <w:rPr>
          <w:rFonts w:eastAsia="Times New Roman"/>
          <w:b/>
          <w:sz w:val="22"/>
          <w:szCs w:val="22"/>
        </w:rPr>
        <w:t>SHARAN</w:t>
      </w:r>
      <w:r w:rsidR="00940442" w:rsidRPr="001644FF">
        <w:rPr>
          <w:rFonts w:eastAsia="Times New Roman"/>
          <w:b/>
          <w:sz w:val="22"/>
          <w:szCs w:val="22"/>
        </w:rPr>
        <w:t xml:space="preserve">, </w:t>
      </w:r>
      <w:r w:rsidR="004468EB" w:rsidRPr="001644FF">
        <w:rPr>
          <w:rFonts w:eastAsia="Times New Roman"/>
          <w:b/>
          <w:sz w:val="22"/>
          <w:szCs w:val="22"/>
        </w:rPr>
        <w:t>valsts reģistrācijas Nr. GT4744,</w:t>
      </w:r>
      <w:r w:rsidR="00940442" w:rsidRPr="001644FF">
        <w:rPr>
          <w:rFonts w:eastAsia="Times New Roman"/>
          <w:b/>
          <w:sz w:val="22"/>
          <w:szCs w:val="22"/>
        </w:rPr>
        <w:t xml:space="preserve"> </w:t>
      </w:r>
      <w:r w:rsidRPr="001644FF">
        <w:rPr>
          <w:rFonts w:eastAsia="Times New Roman"/>
          <w:b/>
          <w:sz w:val="22"/>
          <w:szCs w:val="22"/>
        </w:rPr>
        <w:t>atsavināšanai</w:t>
      </w:r>
      <w:r w:rsidR="00940442" w:rsidRPr="001644FF">
        <w:rPr>
          <w:rFonts w:eastAsia="Times New Roman"/>
          <w:b/>
          <w:sz w:val="22"/>
          <w:szCs w:val="22"/>
        </w:rPr>
        <w:t xml:space="preserve"> izsolē</w:t>
      </w:r>
    </w:p>
    <w:p w14:paraId="71EFC6DC" w14:textId="44E020E8" w:rsidR="00A31767" w:rsidRPr="001644FF" w:rsidRDefault="00A31767" w:rsidP="003E6C12">
      <w:pPr>
        <w:pStyle w:val="ListParagraph"/>
        <w:numPr>
          <w:ilvl w:val="0"/>
          <w:numId w:val="29"/>
        </w:numPr>
        <w:spacing w:before="240"/>
        <w:ind w:left="357" w:hanging="357"/>
        <w:contextualSpacing w:val="0"/>
        <w:jc w:val="center"/>
        <w:rPr>
          <w:rFonts w:eastAsia="Times New Roman"/>
          <w:b/>
          <w:sz w:val="22"/>
          <w:szCs w:val="22"/>
        </w:rPr>
      </w:pPr>
      <w:r w:rsidRPr="001644FF">
        <w:rPr>
          <w:rFonts w:eastAsia="Times New Roman"/>
          <w:b/>
          <w:sz w:val="22"/>
          <w:szCs w:val="22"/>
        </w:rPr>
        <w:t>Vispārīgie noteikumi</w:t>
      </w:r>
    </w:p>
    <w:p w14:paraId="33052BC2" w14:textId="21136543" w:rsidR="00205026" w:rsidRPr="001644FF" w:rsidRDefault="00940442" w:rsidP="00205026">
      <w:pPr>
        <w:pStyle w:val="ListParagraph"/>
        <w:numPr>
          <w:ilvl w:val="1"/>
          <w:numId w:val="29"/>
        </w:numPr>
        <w:spacing w:before="0" w:after="0"/>
        <w:ind w:left="567" w:hanging="567"/>
        <w:rPr>
          <w:rFonts w:eastAsia="Times New Roman"/>
          <w:bCs/>
          <w:caps/>
          <w:kern w:val="28"/>
          <w:sz w:val="22"/>
          <w:szCs w:val="22"/>
          <w:lang w:eastAsia="en-US"/>
        </w:rPr>
      </w:pPr>
      <w:r w:rsidRPr="001644FF">
        <w:rPr>
          <w:rFonts w:eastAsia="Times New Roman"/>
          <w:b/>
          <w:sz w:val="22"/>
          <w:szCs w:val="22"/>
        </w:rPr>
        <w:t>I</w:t>
      </w:r>
      <w:r w:rsidR="00A31767" w:rsidRPr="001644FF">
        <w:rPr>
          <w:rFonts w:eastAsia="Times New Roman"/>
          <w:b/>
          <w:sz w:val="22"/>
          <w:szCs w:val="22"/>
        </w:rPr>
        <w:t>zsoles noteikumi</w:t>
      </w:r>
      <w:r w:rsidR="00A31767" w:rsidRPr="001644FF">
        <w:rPr>
          <w:rFonts w:eastAsia="Times New Roman"/>
          <w:sz w:val="22"/>
          <w:szCs w:val="22"/>
        </w:rPr>
        <w:t xml:space="preserve"> </w:t>
      </w:r>
      <w:r w:rsidR="00B91C81" w:rsidRPr="001644FF">
        <w:rPr>
          <w:rFonts w:eastAsia="Times New Roman"/>
          <w:sz w:val="22"/>
          <w:szCs w:val="22"/>
        </w:rPr>
        <w:t>reglamentē</w:t>
      </w:r>
      <w:r w:rsidRPr="001644FF">
        <w:rPr>
          <w:rFonts w:eastAsia="Times New Roman"/>
          <w:sz w:val="22"/>
          <w:szCs w:val="22"/>
        </w:rPr>
        <w:t xml:space="preserve"> </w:t>
      </w:r>
      <w:r w:rsidR="00F85803" w:rsidRPr="001644FF">
        <w:rPr>
          <w:rFonts w:eastAsia="Times New Roman"/>
          <w:sz w:val="22"/>
          <w:szCs w:val="22"/>
        </w:rPr>
        <w:t xml:space="preserve">veidu un </w:t>
      </w:r>
      <w:r w:rsidRPr="001644FF">
        <w:rPr>
          <w:rFonts w:eastAsia="Times New Roman"/>
          <w:sz w:val="22"/>
          <w:szCs w:val="22"/>
        </w:rPr>
        <w:t xml:space="preserve">kārtību, kādā tiek atsavināta </w:t>
      </w:r>
      <w:r w:rsidR="005A2354" w:rsidRPr="001644FF">
        <w:rPr>
          <w:rFonts w:eastAsia="Times New Roman"/>
          <w:bCs/>
          <w:kern w:val="28"/>
          <w:sz w:val="22"/>
          <w:szCs w:val="22"/>
          <w:lang w:eastAsia="en-US"/>
        </w:rPr>
        <w:t xml:space="preserve">Rīgas Stradiņa universitātei (turpmāk – </w:t>
      </w:r>
      <w:r w:rsidR="004468EB" w:rsidRPr="001644FF">
        <w:rPr>
          <w:rFonts w:eastAsia="Times New Roman"/>
          <w:bCs/>
          <w:kern w:val="28"/>
          <w:sz w:val="22"/>
          <w:szCs w:val="22"/>
          <w:lang w:eastAsia="en-US"/>
        </w:rPr>
        <w:t>RSU</w:t>
      </w:r>
      <w:r w:rsidR="005A2354" w:rsidRPr="001644FF">
        <w:rPr>
          <w:rFonts w:eastAsia="Times New Roman"/>
          <w:bCs/>
          <w:kern w:val="28"/>
          <w:sz w:val="22"/>
          <w:szCs w:val="22"/>
          <w:lang w:eastAsia="en-US"/>
        </w:rPr>
        <w:t xml:space="preserve">) </w:t>
      </w:r>
      <w:r w:rsidR="00070C20" w:rsidRPr="001644FF">
        <w:rPr>
          <w:rFonts w:eastAsia="Times New Roman"/>
          <w:bCs/>
          <w:kern w:val="28"/>
          <w:sz w:val="22"/>
          <w:szCs w:val="22"/>
          <w:lang w:eastAsia="en-US"/>
        </w:rPr>
        <w:t>piederoš</w:t>
      </w:r>
      <w:r w:rsidRPr="001644FF">
        <w:rPr>
          <w:rFonts w:eastAsia="Times New Roman"/>
          <w:bCs/>
          <w:kern w:val="28"/>
          <w:sz w:val="22"/>
          <w:szCs w:val="22"/>
          <w:lang w:eastAsia="en-US"/>
        </w:rPr>
        <w:t>ā</w:t>
      </w:r>
      <w:r w:rsidR="00070C20" w:rsidRPr="001644FF">
        <w:rPr>
          <w:rFonts w:eastAsia="Times New Roman"/>
          <w:bCs/>
          <w:kern w:val="28"/>
          <w:sz w:val="22"/>
          <w:szCs w:val="22"/>
          <w:lang w:eastAsia="en-US"/>
        </w:rPr>
        <w:t xml:space="preserve"> kustamā manta</w:t>
      </w:r>
      <w:r w:rsidR="004468EB" w:rsidRPr="001644FF">
        <w:rPr>
          <w:rFonts w:eastAsia="Times New Roman"/>
          <w:bCs/>
          <w:kern w:val="28"/>
          <w:sz w:val="22"/>
          <w:szCs w:val="22"/>
          <w:lang w:eastAsia="en-US"/>
        </w:rPr>
        <w:t>.</w:t>
      </w:r>
      <w:r w:rsidRPr="001644FF">
        <w:rPr>
          <w:rFonts w:eastAsia="Times New Roman"/>
          <w:bCs/>
          <w:kern w:val="28"/>
          <w:sz w:val="22"/>
          <w:szCs w:val="22"/>
          <w:lang w:eastAsia="en-US"/>
        </w:rPr>
        <w:t xml:space="preserve"> </w:t>
      </w:r>
    </w:p>
    <w:p w14:paraId="32E711F9" w14:textId="63F20815" w:rsidR="00DF6542" w:rsidRPr="001644FF" w:rsidRDefault="00DF6542" w:rsidP="00A92BB0">
      <w:pPr>
        <w:pStyle w:val="ListParagraph"/>
        <w:numPr>
          <w:ilvl w:val="1"/>
          <w:numId w:val="29"/>
        </w:numPr>
        <w:spacing w:before="0" w:after="0"/>
        <w:ind w:left="567" w:hanging="567"/>
        <w:rPr>
          <w:rFonts w:eastAsia="Times New Roman"/>
          <w:bCs/>
          <w:caps/>
          <w:kern w:val="28"/>
          <w:sz w:val="22"/>
          <w:szCs w:val="22"/>
          <w:lang w:eastAsia="en-US"/>
        </w:rPr>
      </w:pPr>
      <w:r w:rsidRPr="001644FF">
        <w:rPr>
          <w:rFonts w:eastAsia="Times New Roman"/>
          <w:b/>
          <w:bCs/>
          <w:kern w:val="28"/>
          <w:sz w:val="22"/>
          <w:szCs w:val="22"/>
          <w:lang w:eastAsia="en-US"/>
        </w:rPr>
        <w:t>Izsol</w:t>
      </w:r>
      <w:r w:rsidR="00364CA9" w:rsidRPr="001644FF">
        <w:rPr>
          <w:rFonts w:eastAsia="Times New Roman"/>
          <w:b/>
          <w:bCs/>
          <w:kern w:val="28"/>
          <w:sz w:val="22"/>
          <w:szCs w:val="22"/>
          <w:lang w:eastAsia="en-US"/>
        </w:rPr>
        <w:t>āmā manta</w:t>
      </w:r>
      <w:r w:rsidRPr="001644FF">
        <w:rPr>
          <w:rFonts w:eastAsia="Times New Roman"/>
          <w:bCs/>
          <w:kern w:val="28"/>
          <w:sz w:val="22"/>
          <w:szCs w:val="22"/>
          <w:lang w:eastAsia="en-US"/>
        </w:rPr>
        <w:t xml:space="preserve">: </w:t>
      </w:r>
      <w:r w:rsidR="004468EB" w:rsidRPr="001644FF">
        <w:rPr>
          <w:rFonts w:eastAsia="Times New Roman"/>
          <w:bCs/>
          <w:kern w:val="28"/>
          <w:sz w:val="22"/>
          <w:szCs w:val="22"/>
          <w:lang w:eastAsia="en-US"/>
        </w:rPr>
        <w:t>RSU</w:t>
      </w:r>
      <w:r w:rsidRPr="001644FF">
        <w:rPr>
          <w:rFonts w:eastAsia="Times New Roman"/>
          <w:bCs/>
          <w:kern w:val="28"/>
          <w:sz w:val="22"/>
          <w:szCs w:val="22"/>
          <w:lang w:eastAsia="en-US"/>
        </w:rPr>
        <w:t xml:space="preserve"> uz īpašuma tiesību pamata piederoš</w:t>
      </w:r>
      <w:r w:rsidR="004468EB" w:rsidRPr="001644FF">
        <w:rPr>
          <w:rFonts w:eastAsia="Times New Roman"/>
          <w:bCs/>
          <w:kern w:val="28"/>
          <w:sz w:val="22"/>
          <w:szCs w:val="22"/>
          <w:lang w:eastAsia="en-US"/>
        </w:rPr>
        <w:t>ais</w:t>
      </w:r>
      <w:r w:rsidRPr="001644FF">
        <w:rPr>
          <w:rFonts w:eastAsia="Times New Roman"/>
          <w:bCs/>
          <w:kern w:val="28"/>
          <w:sz w:val="22"/>
          <w:szCs w:val="22"/>
          <w:lang w:eastAsia="en-US"/>
        </w:rPr>
        <w:t xml:space="preserve"> sauszemes mehānisk</w:t>
      </w:r>
      <w:r w:rsidR="004468EB" w:rsidRPr="001644FF">
        <w:rPr>
          <w:rFonts w:eastAsia="Times New Roman"/>
          <w:bCs/>
          <w:kern w:val="28"/>
          <w:sz w:val="22"/>
          <w:szCs w:val="22"/>
          <w:lang w:eastAsia="en-US"/>
        </w:rPr>
        <w:t>ais</w:t>
      </w:r>
      <w:r w:rsidRPr="001644FF">
        <w:rPr>
          <w:rFonts w:eastAsia="Times New Roman"/>
          <w:bCs/>
          <w:kern w:val="28"/>
          <w:sz w:val="22"/>
          <w:szCs w:val="22"/>
          <w:lang w:eastAsia="en-US"/>
        </w:rPr>
        <w:t xml:space="preserve"> transportlīdzek</w:t>
      </w:r>
      <w:r w:rsidR="004468EB" w:rsidRPr="001644FF">
        <w:rPr>
          <w:rFonts w:eastAsia="Times New Roman"/>
          <w:bCs/>
          <w:kern w:val="28"/>
          <w:sz w:val="22"/>
          <w:szCs w:val="22"/>
          <w:lang w:eastAsia="en-US"/>
        </w:rPr>
        <w:t>lis</w:t>
      </w:r>
      <w:r w:rsidRPr="001644FF">
        <w:rPr>
          <w:rFonts w:eastAsia="Times New Roman"/>
          <w:bCs/>
          <w:kern w:val="28"/>
          <w:sz w:val="22"/>
          <w:szCs w:val="22"/>
          <w:lang w:eastAsia="en-US"/>
        </w:rPr>
        <w:t>:</w:t>
      </w:r>
      <w:r w:rsidR="00A92BB0" w:rsidRPr="001644FF">
        <w:rPr>
          <w:rFonts w:eastAsia="Times New Roman"/>
          <w:bCs/>
          <w:kern w:val="28"/>
          <w:sz w:val="22"/>
          <w:szCs w:val="22"/>
          <w:lang w:eastAsia="en-US"/>
        </w:rPr>
        <w:t xml:space="preserve"> </w:t>
      </w:r>
      <w:proofErr w:type="spellStart"/>
      <w:r w:rsidR="00A92BB0" w:rsidRPr="001644FF">
        <w:rPr>
          <w:rFonts w:eastAsia="Times New Roman"/>
          <w:bCs/>
          <w:kern w:val="28"/>
          <w:sz w:val="22"/>
          <w:szCs w:val="22"/>
          <w:lang w:eastAsia="en-US"/>
        </w:rPr>
        <w:t>Volkswagen</w:t>
      </w:r>
      <w:proofErr w:type="spellEnd"/>
      <w:r w:rsidR="00A92BB0" w:rsidRPr="001644FF">
        <w:rPr>
          <w:rFonts w:eastAsia="Times New Roman"/>
          <w:bCs/>
          <w:kern w:val="28"/>
          <w:sz w:val="22"/>
          <w:szCs w:val="22"/>
          <w:lang w:eastAsia="en-US"/>
        </w:rPr>
        <w:t xml:space="preserve"> </w:t>
      </w:r>
      <w:proofErr w:type="spellStart"/>
      <w:r w:rsidR="004468EB" w:rsidRPr="001644FF">
        <w:rPr>
          <w:rFonts w:eastAsia="Times New Roman"/>
          <w:bCs/>
          <w:kern w:val="28"/>
          <w:sz w:val="22"/>
          <w:szCs w:val="22"/>
          <w:lang w:eastAsia="en-US"/>
        </w:rPr>
        <w:t>Sharan</w:t>
      </w:r>
      <w:proofErr w:type="spellEnd"/>
      <w:r w:rsidR="00A92BB0" w:rsidRPr="001644FF">
        <w:rPr>
          <w:rFonts w:eastAsia="Times New Roman"/>
          <w:bCs/>
          <w:kern w:val="28"/>
          <w:sz w:val="22"/>
          <w:szCs w:val="22"/>
          <w:lang w:eastAsia="en-US"/>
        </w:rPr>
        <w:t xml:space="preserve">, </w:t>
      </w:r>
      <w:r w:rsidR="004468EB" w:rsidRPr="001644FF">
        <w:rPr>
          <w:rFonts w:eastAsia="Times New Roman"/>
          <w:bCs/>
          <w:kern w:val="28"/>
          <w:sz w:val="22"/>
          <w:szCs w:val="22"/>
          <w:lang w:eastAsia="en-US"/>
        </w:rPr>
        <w:t>valsts reģistrācijas numurs GT4744</w:t>
      </w:r>
      <w:r w:rsidR="009414EB">
        <w:rPr>
          <w:rFonts w:eastAsia="Times New Roman"/>
          <w:bCs/>
          <w:kern w:val="28"/>
          <w:sz w:val="22"/>
          <w:szCs w:val="22"/>
          <w:lang w:eastAsia="en-US"/>
        </w:rPr>
        <w:t>, virsbūves Nr. WVWZZZ7MZ7V015979.</w:t>
      </w:r>
    </w:p>
    <w:p w14:paraId="7C49E4E0" w14:textId="6D8F2D0F" w:rsidR="00205026" w:rsidRPr="001644FF" w:rsidRDefault="00205026" w:rsidP="00A92BB0">
      <w:pPr>
        <w:pStyle w:val="ListParagraph"/>
        <w:numPr>
          <w:ilvl w:val="1"/>
          <w:numId w:val="29"/>
        </w:numPr>
        <w:spacing w:before="0" w:after="0"/>
        <w:ind w:left="567" w:hanging="567"/>
        <w:rPr>
          <w:rFonts w:eastAsia="Times New Roman"/>
          <w:bCs/>
          <w:caps/>
          <w:kern w:val="28"/>
          <w:sz w:val="22"/>
          <w:szCs w:val="22"/>
          <w:lang w:eastAsia="en-US"/>
        </w:rPr>
      </w:pPr>
      <w:r w:rsidRPr="001644FF">
        <w:rPr>
          <w:rFonts w:eastAsia="Times New Roman"/>
          <w:b/>
          <w:bCs/>
          <w:kern w:val="28"/>
          <w:sz w:val="22"/>
          <w:szCs w:val="22"/>
          <w:lang w:eastAsia="en-US"/>
        </w:rPr>
        <w:t>Izsole</w:t>
      </w:r>
      <w:r w:rsidRPr="001644FF">
        <w:rPr>
          <w:rFonts w:eastAsia="Times New Roman"/>
          <w:bCs/>
          <w:caps/>
          <w:kern w:val="28"/>
          <w:sz w:val="22"/>
          <w:szCs w:val="22"/>
          <w:lang w:eastAsia="en-US"/>
        </w:rPr>
        <w:t xml:space="preserve">: </w:t>
      </w:r>
      <w:r w:rsidR="002258EB" w:rsidRPr="001644FF">
        <w:rPr>
          <w:rFonts w:eastAsia="Times New Roman"/>
          <w:bCs/>
          <w:kern w:val="28"/>
          <w:sz w:val="22"/>
          <w:szCs w:val="22"/>
          <w:lang w:eastAsia="en-US"/>
        </w:rPr>
        <w:t>I</w:t>
      </w:r>
      <w:r w:rsidRPr="001644FF">
        <w:rPr>
          <w:rFonts w:eastAsia="Times New Roman"/>
          <w:bCs/>
          <w:kern w:val="28"/>
          <w:sz w:val="22"/>
          <w:szCs w:val="22"/>
          <w:lang w:eastAsia="en-US"/>
        </w:rPr>
        <w:t xml:space="preserve">zsolāmās mantas </w:t>
      </w:r>
      <w:r w:rsidR="002258EB" w:rsidRPr="001644FF">
        <w:rPr>
          <w:rFonts w:eastAsia="Times New Roman"/>
          <w:bCs/>
          <w:kern w:val="28"/>
          <w:sz w:val="22"/>
          <w:szCs w:val="22"/>
          <w:lang w:eastAsia="en-US"/>
        </w:rPr>
        <w:t>atsavināšanas kārtība un</w:t>
      </w:r>
      <w:r w:rsidRPr="001644FF">
        <w:rPr>
          <w:rFonts w:eastAsia="Times New Roman"/>
          <w:bCs/>
          <w:kern w:val="28"/>
          <w:sz w:val="22"/>
          <w:szCs w:val="22"/>
          <w:lang w:eastAsia="en-US"/>
        </w:rPr>
        <w:t xml:space="preserve"> veids</w:t>
      </w:r>
      <w:r w:rsidR="002258EB" w:rsidRPr="001644FF">
        <w:rPr>
          <w:rFonts w:eastAsia="Times New Roman"/>
          <w:bCs/>
          <w:kern w:val="28"/>
          <w:sz w:val="22"/>
          <w:szCs w:val="22"/>
          <w:lang w:eastAsia="en-US"/>
        </w:rPr>
        <w:t>, kas tiek īstenots atbilstoši I</w:t>
      </w:r>
      <w:r w:rsidRPr="001644FF">
        <w:rPr>
          <w:rFonts w:eastAsia="Times New Roman"/>
          <w:bCs/>
          <w:kern w:val="28"/>
          <w:sz w:val="22"/>
          <w:szCs w:val="22"/>
          <w:lang w:eastAsia="en-US"/>
        </w:rPr>
        <w:t>zsoles noteikumiem</w:t>
      </w:r>
      <w:r w:rsidR="005C7450">
        <w:rPr>
          <w:rFonts w:eastAsia="Times New Roman"/>
          <w:bCs/>
          <w:kern w:val="28"/>
          <w:sz w:val="22"/>
          <w:szCs w:val="22"/>
          <w:lang w:eastAsia="en-US"/>
        </w:rPr>
        <w:t xml:space="preserve">. </w:t>
      </w:r>
    </w:p>
    <w:p w14:paraId="6E7EF017" w14:textId="36F28834" w:rsidR="00A31767" w:rsidRPr="001644FF" w:rsidRDefault="00A31767" w:rsidP="000972F2">
      <w:pPr>
        <w:pStyle w:val="ListParagraph"/>
        <w:numPr>
          <w:ilvl w:val="1"/>
          <w:numId w:val="29"/>
        </w:numPr>
        <w:spacing w:after="0"/>
        <w:ind w:left="567" w:hanging="567"/>
        <w:contextualSpacing w:val="0"/>
        <w:rPr>
          <w:rFonts w:eastAsia="Times New Roman"/>
          <w:sz w:val="22"/>
          <w:szCs w:val="22"/>
        </w:rPr>
      </w:pPr>
      <w:r w:rsidRPr="001644FF">
        <w:rPr>
          <w:rFonts w:eastAsia="Times New Roman"/>
          <w:b/>
          <w:sz w:val="22"/>
          <w:szCs w:val="22"/>
        </w:rPr>
        <w:t xml:space="preserve">Izsoles </w:t>
      </w:r>
      <w:r w:rsidR="00DF6542" w:rsidRPr="001644FF">
        <w:rPr>
          <w:rFonts w:eastAsia="Times New Roman"/>
          <w:b/>
          <w:sz w:val="22"/>
          <w:szCs w:val="22"/>
        </w:rPr>
        <w:t>rīkotājs</w:t>
      </w:r>
      <w:r w:rsidR="00DF6542" w:rsidRPr="001644FF">
        <w:rPr>
          <w:rFonts w:eastAsia="Times New Roman"/>
          <w:sz w:val="22"/>
          <w:szCs w:val="22"/>
        </w:rPr>
        <w:t>:</w:t>
      </w:r>
      <w:r w:rsidR="00587DC0" w:rsidRPr="001644FF">
        <w:rPr>
          <w:rFonts w:eastAsia="Times New Roman"/>
          <w:sz w:val="22"/>
          <w:szCs w:val="22"/>
        </w:rPr>
        <w:t xml:space="preserve"> </w:t>
      </w:r>
      <w:r w:rsidR="004468EB" w:rsidRPr="001644FF">
        <w:rPr>
          <w:rFonts w:eastAsia="Times New Roman"/>
          <w:bCs/>
          <w:kern w:val="28"/>
          <w:sz w:val="22"/>
          <w:szCs w:val="22"/>
          <w:lang w:eastAsia="en-US"/>
        </w:rPr>
        <w:t xml:space="preserve">RSU </w:t>
      </w:r>
      <w:r w:rsidR="00A516E8">
        <w:rPr>
          <w:rFonts w:eastAsia="Times New Roman"/>
          <w:bCs/>
          <w:kern w:val="28"/>
          <w:sz w:val="22"/>
          <w:szCs w:val="22"/>
          <w:lang w:eastAsia="en-US"/>
        </w:rPr>
        <w:t xml:space="preserve">kustamās </w:t>
      </w:r>
      <w:r w:rsidR="004468EB" w:rsidRPr="001644FF">
        <w:rPr>
          <w:rFonts w:eastAsia="Times New Roman"/>
          <w:bCs/>
          <w:kern w:val="28"/>
          <w:sz w:val="22"/>
          <w:szCs w:val="22"/>
          <w:lang w:eastAsia="en-US"/>
        </w:rPr>
        <w:t>mantas atsavināšanas un novērtēšanas</w:t>
      </w:r>
      <w:r w:rsidR="00D31262" w:rsidRPr="001644FF">
        <w:rPr>
          <w:rFonts w:eastAsia="Times New Roman"/>
          <w:bCs/>
          <w:kern w:val="28"/>
          <w:sz w:val="22"/>
          <w:szCs w:val="22"/>
          <w:lang w:eastAsia="en-US"/>
        </w:rPr>
        <w:t xml:space="preserve"> </w:t>
      </w:r>
      <w:r w:rsidRPr="001644FF">
        <w:rPr>
          <w:rFonts w:eastAsia="Times New Roman"/>
          <w:sz w:val="22"/>
          <w:szCs w:val="22"/>
        </w:rPr>
        <w:t>komisija</w:t>
      </w:r>
      <w:r w:rsidR="00587DC0" w:rsidRPr="001644FF">
        <w:rPr>
          <w:rFonts w:eastAsia="Times New Roman"/>
          <w:sz w:val="22"/>
          <w:szCs w:val="22"/>
        </w:rPr>
        <w:t xml:space="preserve"> (turpmāk – </w:t>
      </w:r>
      <w:r w:rsidR="004468EB" w:rsidRPr="001644FF">
        <w:rPr>
          <w:rFonts w:eastAsia="Times New Roman"/>
          <w:sz w:val="22"/>
          <w:szCs w:val="22"/>
        </w:rPr>
        <w:t>K</w:t>
      </w:r>
      <w:r w:rsidR="00587DC0" w:rsidRPr="001644FF">
        <w:rPr>
          <w:rFonts w:eastAsia="Times New Roman"/>
          <w:sz w:val="22"/>
          <w:szCs w:val="22"/>
        </w:rPr>
        <w:t>omisija), kas speciāli izveidota</w:t>
      </w:r>
      <w:r w:rsidR="004468EB" w:rsidRPr="001644FF">
        <w:rPr>
          <w:rFonts w:eastAsia="Times New Roman"/>
          <w:sz w:val="22"/>
          <w:szCs w:val="22"/>
        </w:rPr>
        <w:t>, lai organizētu RSU mantas atsavināšanas un novērtēšanas procesu, atbilstoši RSU mantas atsavināšanas nolikuma, Publiskas personas mantas atsavināšanas likuma un Latvijas Republikas Ministru kabineta 01.02.2011. noteikumiem Nr.109 “Kārtība, kādā atsavināma publiskas personas manta”.</w:t>
      </w:r>
      <w:r w:rsidR="00587DC0" w:rsidRPr="001644FF">
        <w:rPr>
          <w:rFonts w:eastAsia="Times New Roman"/>
          <w:sz w:val="22"/>
          <w:szCs w:val="22"/>
        </w:rPr>
        <w:t xml:space="preserve"> </w:t>
      </w:r>
      <w:r w:rsidR="009414EB">
        <w:rPr>
          <w:rFonts w:eastAsia="Times New Roman"/>
          <w:sz w:val="22"/>
          <w:szCs w:val="22"/>
        </w:rPr>
        <w:t>K</w:t>
      </w:r>
      <w:r w:rsidR="00587DC0" w:rsidRPr="001644FF">
        <w:rPr>
          <w:rFonts w:eastAsia="Times New Roman"/>
          <w:sz w:val="22"/>
          <w:szCs w:val="22"/>
        </w:rPr>
        <w:t>omisija ir lemttiesīga 3 (trīs) cilvēku sastāvā:</w:t>
      </w:r>
    </w:p>
    <w:p w14:paraId="3B8E4D13" w14:textId="748BD61F" w:rsidR="00587DC0" w:rsidRPr="001644FF" w:rsidRDefault="009414EB" w:rsidP="00587DC0">
      <w:pPr>
        <w:pStyle w:val="ListParagraph"/>
        <w:numPr>
          <w:ilvl w:val="0"/>
          <w:numId w:val="48"/>
        </w:numPr>
        <w:spacing w:after="0"/>
        <w:contextualSpacing w:val="0"/>
        <w:rPr>
          <w:rFonts w:eastAsia="Times New Roman"/>
          <w:sz w:val="22"/>
          <w:szCs w:val="22"/>
        </w:rPr>
      </w:pPr>
      <w:r>
        <w:rPr>
          <w:rFonts w:eastAsia="Times New Roman"/>
          <w:sz w:val="22"/>
          <w:szCs w:val="22"/>
        </w:rPr>
        <w:t>K</w:t>
      </w:r>
      <w:r w:rsidR="00587DC0" w:rsidRPr="001644FF">
        <w:rPr>
          <w:rFonts w:eastAsia="Times New Roman"/>
          <w:sz w:val="22"/>
          <w:szCs w:val="22"/>
        </w:rPr>
        <w:t xml:space="preserve">omisijas priekšsēdētājs: </w:t>
      </w:r>
      <w:r w:rsidR="004468EB" w:rsidRPr="001644FF">
        <w:rPr>
          <w:rFonts w:eastAsia="Times New Roman"/>
          <w:sz w:val="22"/>
          <w:szCs w:val="22"/>
        </w:rPr>
        <w:t>RSU</w:t>
      </w:r>
      <w:r w:rsidR="00587DC0" w:rsidRPr="001644FF">
        <w:rPr>
          <w:rFonts w:eastAsia="Times New Roman"/>
          <w:sz w:val="22"/>
          <w:szCs w:val="22"/>
        </w:rPr>
        <w:t xml:space="preserve"> Infrastruktūras departamenta direktors Dainis Zemešs;</w:t>
      </w:r>
    </w:p>
    <w:p w14:paraId="539B55E8" w14:textId="3A387CBD" w:rsidR="00587DC0" w:rsidRPr="001644FF" w:rsidRDefault="009414EB" w:rsidP="00587DC0">
      <w:pPr>
        <w:pStyle w:val="ListParagraph"/>
        <w:numPr>
          <w:ilvl w:val="0"/>
          <w:numId w:val="48"/>
        </w:numPr>
        <w:spacing w:after="0"/>
        <w:contextualSpacing w:val="0"/>
        <w:rPr>
          <w:rFonts w:eastAsia="Times New Roman"/>
          <w:sz w:val="22"/>
          <w:szCs w:val="22"/>
        </w:rPr>
      </w:pPr>
      <w:r>
        <w:rPr>
          <w:rFonts w:eastAsia="Times New Roman"/>
          <w:sz w:val="22"/>
          <w:szCs w:val="22"/>
        </w:rPr>
        <w:t>K</w:t>
      </w:r>
      <w:r w:rsidR="00587DC0" w:rsidRPr="001644FF">
        <w:rPr>
          <w:rFonts w:eastAsia="Times New Roman"/>
          <w:sz w:val="22"/>
          <w:szCs w:val="22"/>
        </w:rPr>
        <w:t xml:space="preserve">omisijas locekļi: </w:t>
      </w:r>
      <w:r w:rsidR="004468EB" w:rsidRPr="001644FF">
        <w:rPr>
          <w:rFonts w:eastAsia="Times New Roman"/>
          <w:sz w:val="22"/>
          <w:szCs w:val="22"/>
        </w:rPr>
        <w:t>RSU</w:t>
      </w:r>
      <w:r w:rsidR="004C7C4A" w:rsidRPr="001644FF">
        <w:rPr>
          <w:rFonts w:eastAsia="Times New Roman"/>
          <w:sz w:val="22"/>
          <w:szCs w:val="22"/>
        </w:rPr>
        <w:t xml:space="preserve"> </w:t>
      </w:r>
      <w:r w:rsidR="008E731D" w:rsidRPr="001644FF">
        <w:rPr>
          <w:rFonts w:eastAsia="Times New Roman"/>
          <w:sz w:val="22"/>
          <w:szCs w:val="22"/>
        </w:rPr>
        <w:t xml:space="preserve">Infrastruktūras departamenta </w:t>
      </w:r>
      <w:r w:rsidR="008E731D">
        <w:rPr>
          <w:rFonts w:eastAsia="Times New Roman"/>
          <w:sz w:val="22"/>
          <w:szCs w:val="22"/>
        </w:rPr>
        <w:t>Apsaimniekošanas un ēku uzturēšanas nodaļas vadītāja Laila Skrodele</w:t>
      </w:r>
      <w:r w:rsidR="00587DC0" w:rsidRPr="001644FF">
        <w:rPr>
          <w:rFonts w:eastAsia="Times New Roman"/>
          <w:sz w:val="22"/>
          <w:szCs w:val="22"/>
        </w:rPr>
        <w:t xml:space="preserve"> un </w:t>
      </w:r>
      <w:r w:rsidR="004468EB" w:rsidRPr="001644FF">
        <w:rPr>
          <w:rFonts w:eastAsia="Times New Roman"/>
          <w:sz w:val="22"/>
          <w:szCs w:val="22"/>
        </w:rPr>
        <w:t xml:space="preserve">RSU </w:t>
      </w:r>
      <w:r w:rsidR="006F6D59">
        <w:rPr>
          <w:rFonts w:eastAsia="Times New Roman"/>
          <w:sz w:val="22"/>
          <w:szCs w:val="22"/>
        </w:rPr>
        <w:t>Juridiskā un iepirkumu departamenta direktore Sandija Mazlazdiņa</w:t>
      </w:r>
      <w:r w:rsidR="00587DC0" w:rsidRPr="001644FF">
        <w:rPr>
          <w:rFonts w:eastAsia="Times New Roman"/>
          <w:sz w:val="22"/>
          <w:szCs w:val="22"/>
        </w:rPr>
        <w:t>.</w:t>
      </w:r>
    </w:p>
    <w:p w14:paraId="40F19065" w14:textId="277C247D" w:rsidR="00325BA2" w:rsidRPr="000E01FE" w:rsidRDefault="00B91C81" w:rsidP="00325BA2">
      <w:pPr>
        <w:pStyle w:val="ListParagraph"/>
        <w:numPr>
          <w:ilvl w:val="1"/>
          <w:numId w:val="29"/>
        </w:numPr>
        <w:spacing w:after="0"/>
        <w:ind w:left="567" w:hanging="567"/>
        <w:contextualSpacing w:val="0"/>
        <w:rPr>
          <w:rFonts w:eastAsia="Times New Roman"/>
          <w:sz w:val="22"/>
          <w:szCs w:val="22"/>
        </w:rPr>
      </w:pPr>
      <w:r w:rsidRPr="001644FF">
        <w:rPr>
          <w:rFonts w:eastAsia="Times New Roman"/>
          <w:b/>
          <w:sz w:val="22"/>
          <w:szCs w:val="22"/>
        </w:rPr>
        <w:t>Izsoles koordinators</w:t>
      </w:r>
      <w:r w:rsidRPr="001644FF">
        <w:rPr>
          <w:rFonts w:eastAsia="Times New Roman"/>
          <w:sz w:val="22"/>
          <w:szCs w:val="22"/>
        </w:rPr>
        <w:t xml:space="preserve">: </w:t>
      </w:r>
      <w:r w:rsidR="00B82FCB" w:rsidRPr="000E01FE">
        <w:rPr>
          <w:rFonts w:eastAsia="Times New Roman"/>
          <w:sz w:val="22"/>
          <w:szCs w:val="22"/>
        </w:rPr>
        <w:t>RSU</w:t>
      </w:r>
      <w:r w:rsidR="00CB3AC5" w:rsidRPr="000E01FE">
        <w:rPr>
          <w:rFonts w:eastAsia="Times New Roman"/>
          <w:sz w:val="22"/>
          <w:szCs w:val="22"/>
        </w:rPr>
        <w:t xml:space="preserve"> </w:t>
      </w:r>
      <w:r w:rsidR="000E01FE" w:rsidRPr="000E01FE">
        <w:rPr>
          <w:rFonts w:eastAsia="Times New Roman"/>
          <w:sz w:val="22"/>
          <w:szCs w:val="22"/>
        </w:rPr>
        <w:t xml:space="preserve">Juridiskā un iepirkumu departamenta </w:t>
      </w:r>
      <w:r w:rsidR="00ED4A5F">
        <w:rPr>
          <w:rFonts w:eastAsia="Times New Roman"/>
          <w:sz w:val="22"/>
          <w:szCs w:val="22"/>
        </w:rPr>
        <w:t>J</w:t>
      </w:r>
      <w:r w:rsidR="000E01FE" w:rsidRPr="000E01FE">
        <w:rPr>
          <w:rFonts w:eastAsia="Times New Roman"/>
          <w:sz w:val="22"/>
          <w:szCs w:val="22"/>
        </w:rPr>
        <w:t xml:space="preserve">uridiskās nodaļas juriste Zanda </w:t>
      </w:r>
      <w:r w:rsidR="000E01FE">
        <w:rPr>
          <w:rFonts w:eastAsia="Times New Roman"/>
          <w:sz w:val="22"/>
          <w:szCs w:val="22"/>
        </w:rPr>
        <w:t>B</w:t>
      </w:r>
      <w:r w:rsidR="000E01FE" w:rsidRPr="000E01FE">
        <w:rPr>
          <w:rFonts w:eastAsia="Times New Roman"/>
          <w:sz w:val="22"/>
          <w:szCs w:val="22"/>
        </w:rPr>
        <w:t>alode</w:t>
      </w:r>
      <w:r w:rsidRPr="000E01FE">
        <w:rPr>
          <w:rFonts w:eastAsia="Times New Roman"/>
          <w:sz w:val="22"/>
          <w:szCs w:val="22"/>
        </w:rPr>
        <w:t xml:space="preserve">, elektroniskā pasta adrese: </w:t>
      </w:r>
      <w:hyperlink r:id="rId8" w:history="1">
        <w:r w:rsidR="000E01FE" w:rsidRPr="000E01FE">
          <w:rPr>
            <w:rStyle w:val="Hyperlink"/>
            <w:rFonts w:eastAsia="Times New Roman"/>
            <w:sz w:val="22"/>
            <w:szCs w:val="22"/>
          </w:rPr>
          <w:t>zanda.balode@rsu.lv</w:t>
        </w:r>
      </w:hyperlink>
      <w:r w:rsidR="00CB3AC5" w:rsidRPr="000E01FE">
        <w:rPr>
          <w:rFonts w:eastAsia="Times New Roman"/>
          <w:sz w:val="22"/>
          <w:szCs w:val="22"/>
        </w:rPr>
        <w:t xml:space="preserve">, Tālr.: +371 </w:t>
      </w:r>
      <w:r w:rsidR="000E01FE" w:rsidRPr="000E01FE">
        <w:rPr>
          <w:rFonts w:eastAsia="Times New Roman"/>
          <w:sz w:val="22"/>
          <w:szCs w:val="22"/>
        </w:rPr>
        <w:t>67062675, +371 26381218</w:t>
      </w:r>
      <w:r w:rsidR="00364CA9" w:rsidRPr="000E01FE">
        <w:rPr>
          <w:rFonts w:eastAsia="Times New Roman"/>
          <w:sz w:val="22"/>
          <w:szCs w:val="22"/>
        </w:rPr>
        <w:t>.</w:t>
      </w:r>
    </w:p>
    <w:p w14:paraId="3D1EBD66" w14:textId="4F0E0820" w:rsidR="00F85803" w:rsidRPr="001644FF" w:rsidRDefault="00B91C81" w:rsidP="00F85803">
      <w:pPr>
        <w:pStyle w:val="ListParagraph"/>
        <w:numPr>
          <w:ilvl w:val="1"/>
          <w:numId w:val="29"/>
        </w:numPr>
        <w:spacing w:after="0"/>
        <w:ind w:left="567" w:hanging="567"/>
        <w:contextualSpacing w:val="0"/>
        <w:rPr>
          <w:rFonts w:eastAsia="Times New Roman"/>
          <w:sz w:val="22"/>
          <w:szCs w:val="22"/>
        </w:rPr>
      </w:pPr>
      <w:r w:rsidRPr="001644FF">
        <w:rPr>
          <w:rFonts w:eastAsia="Times New Roman"/>
          <w:b/>
          <w:sz w:val="22"/>
          <w:szCs w:val="22"/>
        </w:rPr>
        <w:t>Izsoles dalībnieks</w:t>
      </w:r>
      <w:r w:rsidRPr="001644FF">
        <w:rPr>
          <w:rFonts w:eastAsia="Times New Roman"/>
          <w:sz w:val="22"/>
          <w:szCs w:val="22"/>
        </w:rPr>
        <w:t xml:space="preserve">: jebkura fiziska vai juridiska persona, kurai ir tiesības iegūt kustamo mantu Latvijas Republikā, </w:t>
      </w:r>
      <w:r w:rsidR="008E1926" w:rsidRPr="001644FF">
        <w:rPr>
          <w:rFonts w:eastAsia="Times New Roman"/>
          <w:sz w:val="22"/>
          <w:szCs w:val="22"/>
        </w:rPr>
        <w:t xml:space="preserve">un </w:t>
      </w:r>
      <w:r w:rsidRPr="001644FF">
        <w:rPr>
          <w:rFonts w:eastAsia="Times New Roman"/>
          <w:sz w:val="22"/>
          <w:szCs w:val="22"/>
        </w:rPr>
        <w:t xml:space="preserve">kura saskaņā ar spēkā esošajiem normatīvajiem aktiem un Izsoles noteikumiem ir tiesīga piedalīties izsolē un </w:t>
      </w:r>
      <w:r w:rsidR="009414EB">
        <w:rPr>
          <w:rFonts w:eastAsia="Times New Roman"/>
          <w:sz w:val="22"/>
          <w:szCs w:val="22"/>
        </w:rPr>
        <w:t>autorizēta dalībai Izsolē</w:t>
      </w:r>
      <w:r w:rsidR="00FC3C87" w:rsidRPr="001644FF">
        <w:rPr>
          <w:rFonts w:eastAsia="Times New Roman"/>
          <w:sz w:val="22"/>
          <w:szCs w:val="22"/>
        </w:rPr>
        <w:t>.</w:t>
      </w:r>
    </w:p>
    <w:p w14:paraId="2FD08A8F" w14:textId="5BC4F118" w:rsidR="00FC3C87" w:rsidRPr="001644FF" w:rsidRDefault="00F85803" w:rsidP="000972F2">
      <w:pPr>
        <w:pStyle w:val="ListParagraph"/>
        <w:numPr>
          <w:ilvl w:val="1"/>
          <w:numId w:val="29"/>
        </w:numPr>
        <w:spacing w:after="0"/>
        <w:ind w:left="567" w:hanging="567"/>
        <w:contextualSpacing w:val="0"/>
        <w:rPr>
          <w:rFonts w:eastAsia="Times New Roman"/>
          <w:sz w:val="22"/>
          <w:szCs w:val="22"/>
        </w:rPr>
      </w:pPr>
      <w:r w:rsidRPr="001644FF">
        <w:rPr>
          <w:rFonts w:eastAsia="Times New Roman"/>
          <w:b/>
          <w:sz w:val="22"/>
          <w:szCs w:val="22"/>
        </w:rPr>
        <w:t>Izsoles uzvarētājs</w:t>
      </w:r>
      <w:r w:rsidRPr="001644FF">
        <w:rPr>
          <w:rFonts w:eastAsia="Times New Roman"/>
          <w:sz w:val="22"/>
          <w:szCs w:val="22"/>
        </w:rPr>
        <w:t xml:space="preserve">: Izsoles dalībnieks, kurš par </w:t>
      </w:r>
      <w:r w:rsidR="00364CA9" w:rsidRPr="001644FF">
        <w:rPr>
          <w:rFonts w:eastAsia="Times New Roman"/>
          <w:sz w:val="22"/>
          <w:szCs w:val="22"/>
        </w:rPr>
        <w:t>Izsolāmo mantu</w:t>
      </w:r>
      <w:r w:rsidRPr="001644FF">
        <w:rPr>
          <w:rFonts w:eastAsia="Times New Roman"/>
          <w:sz w:val="22"/>
          <w:szCs w:val="22"/>
        </w:rPr>
        <w:t xml:space="preserve"> nosolījis augstāko cenu.</w:t>
      </w:r>
    </w:p>
    <w:p w14:paraId="41F6C88E" w14:textId="4C4B7541" w:rsidR="00F85803" w:rsidRPr="001644FF" w:rsidRDefault="00325BA2" w:rsidP="000972F2">
      <w:pPr>
        <w:pStyle w:val="ListParagraph"/>
        <w:numPr>
          <w:ilvl w:val="1"/>
          <w:numId w:val="29"/>
        </w:numPr>
        <w:spacing w:after="0"/>
        <w:ind w:left="567" w:hanging="567"/>
        <w:contextualSpacing w:val="0"/>
        <w:rPr>
          <w:rFonts w:eastAsia="Times New Roman"/>
          <w:sz w:val="22"/>
          <w:szCs w:val="22"/>
        </w:rPr>
      </w:pPr>
      <w:r w:rsidRPr="001644FF">
        <w:rPr>
          <w:rFonts w:eastAsia="Times New Roman"/>
          <w:b/>
          <w:sz w:val="22"/>
          <w:szCs w:val="22"/>
        </w:rPr>
        <w:t>Nosacītā</w:t>
      </w:r>
      <w:r w:rsidR="00F85803" w:rsidRPr="001644FF">
        <w:rPr>
          <w:rFonts w:eastAsia="Times New Roman"/>
          <w:b/>
          <w:sz w:val="22"/>
          <w:szCs w:val="22"/>
        </w:rPr>
        <w:t xml:space="preserve"> cena</w:t>
      </w:r>
      <w:r w:rsidR="00F85803" w:rsidRPr="001644FF">
        <w:rPr>
          <w:rFonts w:eastAsia="Times New Roman"/>
          <w:sz w:val="22"/>
          <w:szCs w:val="22"/>
        </w:rPr>
        <w:t xml:space="preserve">: cena no kuras sākas solīšana par </w:t>
      </w:r>
      <w:r w:rsidR="00364CA9" w:rsidRPr="001644FF">
        <w:rPr>
          <w:rFonts w:eastAsia="Times New Roman"/>
          <w:sz w:val="22"/>
          <w:szCs w:val="22"/>
        </w:rPr>
        <w:t>Izsolāmo mantu</w:t>
      </w:r>
      <w:r w:rsidR="00194F5E" w:rsidRPr="001644FF">
        <w:rPr>
          <w:rFonts w:eastAsia="Times New Roman"/>
          <w:sz w:val="22"/>
          <w:szCs w:val="22"/>
        </w:rPr>
        <w:t xml:space="preserve"> (Izsoles sākumcena), kas noteikta atbilstoši Standartizācijas likumā paredzētajā kārtībā apstiprinātajiem īpašuma vērtēšanas standartiem</w:t>
      </w:r>
      <w:r w:rsidR="002258EB" w:rsidRPr="001644FF">
        <w:rPr>
          <w:rFonts w:eastAsia="Times New Roman"/>
          <w:sz w:val="22"/>
          <w:szCs w:val="22"/>
        </w:rPr>
        <w:t>, kā arī ņemot vērā tās atlikušo bilances vērtību pēc grāmatvedības datiem.</w:t>
      </w:r>
    </w:p>
    <w:p w14:paraId="183CCD2F" w14:textId="48197BFE" w:rsidR="00EE3D8F" w:rsidRPr="001644FF" w:rsidRDefault="00325BA2" w:rsidP="00EE3D8F">
      <w:pPr>
        <w:pStyle w:val="ListParagraph"/>
        <w:numPr>
          <w:ilvl w:val="1"/>
          <w:numId w:val="29"/>
        </w:numPr>
        <w:spacing w:after="0"/>
        <w:ind w:left="567" w:hanging="567"/>
        <w:contextualSpacing w:val="0"/>
        <w:rPr>
          <w:rFonts w:eastAsia="Times New Roman"/>
          <w:sz w:val="22"/>
          <w:szCs w:val="22"/>
        </w:rPr>
      </w:pPr>
      <w:r w:rsidRPr="001644FF">
        <w:rPr>
          <w:rFonts w:eastAsia="Times New Roman"/>
          <w:b/>
          <w:sz w:val="22"/>
          <w:szCs w:val="22"/>
        </w:rPr>
        <w:t>Nosolītā</w:t>
      </w:r>
      <w:r w:rsidR="00EE3D8F" w:rsidRPr="001644FF">
        <w:rPr>
          <w:rFonts w:eastAsia="Times New Roman"/>
          <w:b/>
          <w:sz w:val="22"/>
          <w:szCs w:val="22"/>
        </w:rPr>
        <w:t xml:space="preserve"> cena</w:t>
      </w:r>
      <w:r w:rsidR="00EE3D8F" w:rsidRPr="001644FF">
        <w:rPr>
          <w:rFonts w:eastAsia="Times New Roman"/>
          <w:sz w:val="22"/>
          <w:szCs w:val="22"/>
        </w:rPr>
        <w:t xml:space="preserve">: visaugstākā nosolītā </w:t>
      </w:r>
      <w:r w:rsidR="00364CA9" w:rsidRPr="001644FF">
        <w:rPr>
          <w:rFonts w:eastAsia="Times New Roman"/>
          <w:sz w:val="22"/>
          <w:szCs w:val="22"/>
        </w:rPr>
        <w:t>Izsolāmās mantas</w:t>
      </w:r>
      <w:r w:rsidR="00EE3D8F" w:rsidRPr="001644FF">
        <w:rPr>
          <w:rFonts w:eastAsia="Times New Roman"/>
          <w:sz w:val="22"/>
          <w:szCs w:val="22"/>
        </w:rPr>
        <w:t xml:space="preserve"> cena.</w:t>
      </w:r>
    </w:p>
    <w:p w14:paraId="424F5443" w14:textId="512FFDAF" w:rsidR="00F85803" w:rsidRPr="001644FF" w:rsidRDefault="00EE3D8F" w:rsidP="000972F2">
      <w:pPr>
        <w:pStyle w:val="ListParagraph"/>
        <w:numPr>
          <w:ilvl w:val="1"/>
          <w:numId w:val="29"/>
        </w:numPr>
        <w:spacing w:after="0"/>
        <w:ind w:left="567" w:hanging="567"/>
        <w:contextualSpacing w:val="0"/>
        <w:rPr>
          <w:rFonts w:eastAsia="Times New Roman"/>
          <w:sz w:val="22"/>
          <w:szCs w:val="22"/>
        </w:rPr>
      </w:pPr>
      <w:r w:rsidRPr="001644FF">
        <w:rPr>
          <w:rFonts w:eastAsia="Times New Roman"/>
          <w:b/>
          <w:sz w:val="22"/>
          <w:szCs w:val="22"/>
        </w:rPr>
        <w:t>Izsoles solis</w:t>
      </w:r>
      <w:r w:rsidRPr="001644FF">
        <w:rPr>
          <w:rFonts w:eastAsia="Times New Roman"/>
          <w:sz w:val="22"/>
          <w:szCs w:val="22"/>
        </w:rPr>
        <w:t xml:space="preserve">: </w:t>
      </w:r>
      <w:r w:rsidR="00364CA9" w:rsidRPr="001644FF">
        <w:rPr>
          <w:rFonts w:eastAsia="Times New Roman"/>
          <w:sz w:val="22"/>
          <w:szCs w:val="22"/>
        </w:rPr>
        <w:t>Izsolāmās mantas</w:t>
      </w:r>
      <w:r w:rsidRPr="001644FF">
        <w:rPr>
          <w:rFonts w:eastAsia="Times New Roman"/>
          <w:sz w:val="22"/>
          <w:szCs w:val="22"/>
        </w:rPr>
        <w:t xml:space="preserve"> pārdošanas cenas pieauguma summas vienība, kuras apmērs noteikts Izsoles noteikumos.</w:t>
      </w:r>
    </w:p>
    <w:p w14:paraId="52A4F8FD" w14:textId="61E935B4" w:rsidR="00DD034D" w:rsidRDefault="00DD034D" w:rsidP="000972F2">
      <w:pPr>
        <w:pStyle w:val="ListParagraph"/>
        <w:numPr>
          <w:ilvl w:val="1"/>
          <w:numId w:val="29"/>
        </w:numPr>
        <w:spacing w:after="0"/>
        <w:ind w:left="567" w:hanging="567"/>
        <w:contextualSpacing w:val="0"/>
        <w:rPr>
          <w:rFonts w:eastAsia="Times New Roman"/>
          <w:sz w:val="22"/>
          <w:szCs w:val="22"/>
        </w:rPr>
      </w:pPr>
      <w:r w:rsidRPr="001644FF">
        <w:rPr>
          <w:rFonts w:eastAsia="Times New Roman"/>
          <w:b/>
          <w:sz w:val="22"/>
          <w:szCs w:val="22"/>
        </w:rPr>
        <w:t xml:space="preserve">Izsoles nodrošinājums: </w:t>
      </w:r>
      <w:r w:rsidRPr="001644FF">
        <w:rPr>
          <w:rFonts w:eastAsia="Times New Roman"/>
          <w:sz w:val="22"/>
          <w:szCs w:val="22"/>
        </w:rPr>
        <w:t>naudas summa 10 % (desmit procenti) apmērā no Izsolāmās mantas Nosacītās cenas</w:t>
      </w:r>
      <w:r w:rsidR="0099764B" w:rsidRPr="001644FF">
        <w:rPr>
          <w:rFonts w:eastAsia="Times New Roman"/>
          <w:sz w:val="22"/>
          <w:szCs w:val="22"/>
        </w:rPr>
        <w:t>, bet atkārtotas Izsoles gadījumā - no</w:t>
      </w:r>
      <w:r w:rsidRPr="001644FF">
        <w:rPr>
          <w:rFonts w:eastAsia="Times New Roman"/>
          <w:sz w:val="22"/>
          <w:szCs w:val="22"/>
        </w:rPr>
        <w:t xml:space="preserve"> Izsoles sākumcenas. Izsoles nodrošinājums uzskatāms par iesniegtu, ja attiecīgā naudas summa ir ieskaitīta Izsoles noteikumos norādītajā kredītiestādes norēķinu kontā. </w:t>
      </w:r>
      <w:r w:rsidR="004439F1" w:rsidRPr="001644FF">
        <w:rPr>
          <w:rFonts w:eastAsia="Times New Roman"/>
          <w:sz w:val="22"/>
          <w:szCs w:val="22"/>
        </w:rPr>
        <w:t>Iemaksātā nodrošinājuma summa tiek ieskaitīta pirkuma summā.</w:t>
      </w:r>
    </w:p>
    <w:p w14:paraId="4ABE3220" w14:textId="6B19BD2C" w:rsidR="00DD1073" w:rsidRPr="001644FF" w:rsidRDefault="00DD1073" w:rsidP="000972F2">
      <w:pPr>
        <w:pStyle w:val="ListParagraph"/>
        <w:numPr>
          <w:ilvl w:val="1"/>
          <w:numId w:val="29"/>
        </w:numPr>
        <w:spacing w:after="0"/>
        <w:ind w:left="567" w:hanging="567"/>
        <w:contextualSpacing w:val="0"/>
        <w:rPr>
          <w:rFonts w:eastAsia="Times New Roman"/>
          <w:sz w:val="22"/>
          <w:szCs w:val="22"/>
        </w:rPr>
      </w:pPr>
      <w:r>
        <w:rPr>
          <w:rFonts w:eastAsia="Times New Roman"/>
          <w:b/>
          <w:sz w:val="22"/>
          <w:szCs w:val="22"/>
        </w:rPr>
        <w:t>Izsoles dalības maksa:</w:t>
      </w:r>
      <w:r>
        <w:rPr>
          <w:rFonts w:eastAsia="Times New Roman"/>
          <w:sz w:val="22"/>
          <w:szCs w:val="22"/>
        </w:rPr>
        <w:t xml:space="preserve"> </w:t>
      </w:r>
      <w:r w:rsidRPr="004439F1">
        <w:rPr>
          <w:rFonts w:eastAsia="Times New Roman"/>
          <w:szCs w:val="24"/>
        </w:rPr>
        <w:t>naudas summa</w:t>
      </w:r>
      <w:r>
        <w:rPr>
          <w:rFonts w:eastAsia="Times New Roman"/>
          <w:szCs w:val="24"/>
        </w:rPr>
        <w:t xml:space="preserve"> par dalību izsolē</w:t>
      </w:r>
      <w:r w:rsidRPr="004439F1">
        <w:rPr>
          <w:rFonts w:eastAsia="Times New Roman"/>
          <w:szCs w:val="24"/>
        </w:rPr>
        <w:t>, kas tiek iemaksāta reģistrējoties izsolei</w:t>
      </w:r>
      <w:r>
        <w:rPr>
          <w:rFonts w:eastAsia="Times New Roman"/>
          <w:b/>
          <w:szCs w:val="24"/>
        </w:rPr>
        <w:t xml:space="preserve">. </w:t>
      </w:r>
      <w:r w:rsidRPr="00205026">
        <w:rPr>
          <w:rFonts w:eastAsia="Times New Roman"/>
          <w:szCs w:val="24"/>
        </w:rPr>
        <w:t>Dalības maksa netiek ieskaitīta pirkuma summā, kā arī netiek atmaksāta</w:t>
      </w:r>
      <w:r w:rsidR="00040502">
        <w:rPr>
          <w:rFonts w:eastAsia="Times New Roman"/>
          <w:szCs w:val="24"/>
        </w:rPr>
        <w:t xml:space="preserve">, izņemot </w:t>
      </w:r>
      <w:r w:rsidR="006F6D59">
        <w:rPr>
          <w:rFonts w:eastAsia="Times New Roman"/>
          <w:szCs w:val="24"/>
        </w:rPr>
        <w:t xml:space="preserve">Elektronisko izsoļu vietnes </w:t>
      </w:r>
      <w:r w:rsidR="00040502">
        <w:rPr>
          <w:rFonts w:eastAsia="Times New Roman"/>
          <w:szCs w:val="24"/>
        </w:rPr>
        <w:t>noteikumos noteiktajos gadījumos (pārtraukta izsole).</w:t>
      </w:r>
      <w:r w:rsidRPr="00205026">
        <w:rPr>
          <w:rFonts w:eastAsia="Times New Roman"/>
          <w:szCs w:val="24"/>
        </w:rPr>
        <w:t xml:space="preserve"> </w:t>
      </w:r>
    </w:p>
    <w:p w14:paraId="3079FACD" w14:textId="4B19D028" w:rsidR="00EE3D8F" w:rsidRPr="001644FF" w:rsidRDefault="00EE3D8F" w:rsidP="000972F2">
      <w:pPr>
        <w:pStyle w:val="ListParagraph"/>
        <w:numPr>
          <w:ilvl w:val="1"/>
          <w:numId w:val="29"/>
        </w:numPr>
        <w:spacing w:after="0"/>
        <w:ind w:left="567" w:hanging="567"/>
        <w:contextualSpacing w:val="0"/>
        <w:rPr>
          <w:rFonts w:eastAsia="Times New Roman"/>
          <w:sz w:val="22"/>
          <w:szCs w:val="22"/>
        </w:rPr>
      </w:pPr>
      <w:r w:rsidRPr="001644FF">
        <w:rPr>
          <w:rFonts w:eastAsia="Times New Roman"/>
          <w:b/>
          <w:sz w:val="22"/>
          <w:szCs w:val="22"/>
        </w:rPr>
        <w:lastRenderedPageBreak/>
        <w:t>Izsoles tiesisko pamatu nosaka</w:t>
      </w:r>
      <w:r w:rsidRPr="001644FF">
        <w:rPr>
          <w:rFonts w:eastAsia="Times New Roman"/>
          <w:sz w:val="22"/>
          <w:szCs w:val="22"/>
        </w:rPr>
        <w:t xml:space="preserve"> Latvijas Republikas Civillikums</w:t>
      </w:r>
      <w:r w:rsidR="0070260D" w:rsidRPr="001644FF">
        <w:rPr>
          <w:rFonts w:eastAsia="Times New Roman"/>
          <w:sz w:val="22"/>
          <w:szCs w:val="22"/>
        </w:rPr>
        <w:t xml:space="preserve"> un Civilprocesa likums, </w:t>
      </w:r>
      <w:r w:rsidRPr="001644FF">
        <w:rPr>
          <w:rFonts w:eastAsia="Times New Roman"/>
          <w:sz w:val="22"/>
          <w:szCs w:val="22"/>
        </w:rPr>
        <w:t>Publiskas personas mantas atsavināšanas likums</w:t>
      </w:r>
      <w:r w:rsidR="000E01FE">
        <w:rPr>
          <w:rFonts w:eastAsia="Times New Roman"/>
          <w:sz w:val="22"/>
          <w:szCs w:val="22"/>
        </w:rPr>
        <w:t xml:space="preserve">, </w:t>
      </w:r>
      <w:r w:rsidR="0070260D" w:rsidRPr="001644FF">
        <w:rPr>
          <w:rFonts w:eastAsia="Times New Roman"/>
          <w:sz w:val="22"/>
          <w:szCs w:val="22"/>
        </w:rPr>
        <w:t>Latvijas Republikas Ministru kabineta 2015. gada 16. jūnija noteikumi Nr. 318 “Elektronisko izsoļu vietnes noteikumi”</w:t>
      </w:r>
      <w:r w:rsidR="002B3AAF">
        <w:rPr>
          <w:rFonts w:eastAsia="Times New Roman"/>
          <w:sz w:val="22"/>
          <w:szCs w:val="22"/>
        </w:rPr>
        <w:t>, RSU Mantas atsavināšanas nolikums</w:t>
      </w:r>
      <w:r w:rsidR="00DD1073">
        <w:rPr>
          <w:rFonts w:eastAsia="Times New Roman"/>
          <w:sz w:val="22"/>
          <w:szCs w:val="22"/>
        </w:rPr>
        <w:t>.</w:t>
      </w:r>
      <w:r w:rsidR="000E01FE">
        <w:rPr>
          <w:rFonts w:eastAsia="Times New Roman"/>
          <w:sz w:val="22"/>
          <w:szCs w:val="22"/>
        </w:rPr>
        <w:t xml:space="preserve"> </w:t>
      </w:r>
    </w:p>
    <w:p w14:paraId="3D54F608" w14:textId="10F8FF82" w:rsidR="00C610D2" w:rsidRPr="001644FF" w:rsidRDefault="00364CA9" w:rsidP="00C610D2">
      <w:pPr>
        <w:pStyle w:val="ListParagraph"/>
        <w:numPr>
          <w:ilvl w:val="0"/>
          <w:numId w:val="29"/>
        </w:numPr>
        <w:spacing w:before="240"/>
        <w:ind w:left="357" w:hanging="357"/>
        <w:contextualSpacing w:val="0"/>
        <w:jc w:val="center"/>
        <w:rPr>
          <w:rFonts w:eastAsia="Times New Roman"/>
          <w:b/>
          <w:sz w:val="22"/>
          <w:szCs w:val="22"/>
          <w:lang w:eastAsia="en-US"/>
        </w:rPr>
      </w:pPr>
      <w:r w:rsidRPr="001644FF">
        <w:rPr>
          <w:rFonts w:eastAsia="Times New Roman"/>
          <w:b/>
          <w:sz w:val="22"/>
          <w:szCs w:val="22"/>
        </w:rPr>
        <w:t>Izsolāmās mantas</w:t>
      </w:r>
      <w:r w:rsidR="00C610D2" w:rsidRPr="001644FF">
        <w:rPr>
          <w:rFonts w:eastAsia="Times New Roman"/>
          <w:b/>
          <w:sz w:val="22"/>
          <w:szCs w:val="22"/>
        </w:rPr>
        <w:t xml:space="preserve"> sastāvs un raksturojums</w:t>
      </w:r>
    </w:p>
    <w:p w14:paraId="04FCB11E" w14:textId="28FF0899" w:rsidR="00C610D2" w:rsidRPr="001644FF" w:rsidRDefault="0070260D" w:rsidP="00C610D2">
      <w:pPr>
        <w:pStyle w:val="ListParagraph"/>
        <w:numPr>
          <w:ilvl w:val="1"/>
          <w:numId w:val="29"/>
        </w:numPr>
        <w:spacing w:before="0" w:after="0"/>
        <w:ind w:left="567" w:hanging="567"/>
        <w:rPr>
          <w:rFonts w:eastAsia="Times New Roman"/>
          <w:bCs/>
          <w:caps/>
          <w:kern w:val="28"/>
          <w:sz w:val="22"/>
          <w:szCs w:val="22"/>
          <w:lang w:eastAsia="en-US"/>
        </w:rPr>
      </w:pPr>
      <w:r w:rsidRPr="001644FF">
        <w:rPr>
          <w:rFonts w:eastAsia="Times New Roman"/>
          <w:bCs/>
          <w:kern w:val="28"/>
          <w:sz w:val="22"/>
          <w:szCs w:val="22"/>
          <w:lang w:eastAsia="en-US"/>
        </w:rPr>
        <w:t>RSU</w:t>
      </w:r>
      <w:r w:rsidR="00C610D2" w:rsidRPr="001644FF">
        <w:rPr>
          <w:rFonts w:eastAsia="Times New Roman"/>
          <w:bCs/>
          <w:kern w:val="28"/>
          <w:sz w:val="22"/>
          <w:szCs w:val="22"/>
          <w:lang w:eastAsia="en-US"/>
        </w:rPr>
        <w:t xml:space="preserve"> uz īpašuma tiesību pamata piederoš</w:t>
      </w:r>
      <w:r w:rsidRPr="001644FF">
        <w:rPr>
          <w:rFonts w:eastAsia="Times New Roman"/>
          <w:bCs/>
          <w:kern w:val="28"/>
          <w:sz w:val="22"/>
          <w:szCs w:val="22"/>
          <w:lang w:eastAsia="en-US"/>
        </w:rPr>
        <w:t>ais</w:t>
      </w:r>
      <w:r w:rsidR="00C610D2" w:rsidRPr="001644FF">
        <w:rPr>
          <w:rFonts w:eastAsia="Times New Roman"/>
          <w:bCs/>
          <w:kern w:val="28"/>
          <w:sz w:val="22"/>
          <w:szCs w:val="22"/>
          <w:lang w:eastAsia="en-US"/>
        </w:rPr>
        <w:t xml:space="preserve"> sauszemes mehānisk</w:t>
      </w:r>
      <w:r w:rsidRPr="001644FF">
        <w:rPr>
          <w:rFonts w:eastAsia="Times New Roman"/>
          <w:bCs/>
          <w:kern w:val="28"/>
          <w:sz w:val="22"/>
          <w:szCs w:val="22"/>
          <w:lang w:eastAsia="en-US"/>
        </w:rPr>
        <w:t>ais</w:t>
      </w:r>
      <w:r w:rsidR="00C610D2" w:rsidRPr="001644FF">
        <w:rPr>
          <w:rFonts w:eastAsia="Times New Roman"/>
          <w:bCs/>
          <w:kern w:val="28"/>
          <w:sz w:val="22"/>
          <w:szCs w:val="22"/>
          <w:lang w:eastAsia="en-US"/>
        </w:rPr>
        <w:t xml:space="preserve"> transpo</w:t>
      </w:r>
      <w:r w:rsidR="00A92BB0" w:rsidRPr="001644FF">
        <w:rPr>
          <w:rFonts w:eastAsia="Times New Roman"/>
          <w:bCs/>
          <w:kern w:val="28"/>
          <w:sz w:val="22"/>
          <w:szCs w:val="22"/>
          <w:lang w:eastAsia="en-US"/>
        </w:rPr>
        <w:t>rtlīdzek</w:t>
      </w:r>
      <w:r w:rsidRPr="001644FF">
        <w:rPr>
          <w:rFonts w:eastAsia="Times New Roman"/>
          <w:bCs/>
          <w:kern w:val="28"/>
          <w:sz w:val="22"/>
          <w:szCs w:val="22"/>
          <w:lang w:eastAsia="en-US"/>
        </w:rPr>
        <w:t>lis</w:t>
      </w:r>
      <w:r w:rsidR="00C610D2" w:rsidRPr="001644FF">
        <w:rPr>
          <w:rFonts w:eastAsia="Times New Roman"/>
          <w:bCs/>
          <w:kern w:val="28"/>
          <w:sz w:val="22"/>
          <w:szCs w:val="22"/>
          <w:lang w:eastAsia="en-US"/>
        </w:rPr>
        <w:t>:</w:t>
      </w:r>
    </w:p>
    <w:tbl>
      <w:tblPr>
        <w:tblW w:w="9781" w:type="dxa"/>
        <w:tblInd w:w="55" w:type="dxa"/>
        <w:tblLayout w:type="fixed"/>
        <w:tblCellMar>
          <w:top w:w="55" w:type="dxa"/>
          <w:left w:w="55" w:type="dxa"/>
          <w:bottom w:w="55" w:type="dxa"/>
          <w:right w:w="55" w:type="dxa"/>
        </w:tblCellMar>
        <w:tblLook w:val="0000" w:firstRow="0" w:lastRow="0" w:firstColumn="0" w:lastColumn="0" w:noHBand="0" w:noVBand="0"/>
      </w:tblPr>
      <w:tblGrid>
        <w:gridCol w:w="2552"/>
        <w:gridCol w:w="1134"/>
        <w:gridCol w:w="1276"/>
        <w:gridCol w:w="992"/>
        <w:gridCol w:w="1134"/>
        <w:gridCol w:w="1276"/>
        <w:gridCol w:w="1417"/>
      </w:tblGrid>
      <w:tr w:rsidR="00C610D2" w:rsidRPr="001644FF" w14:paraId="4F7ED643" w14:textId="77777777" w:rsidTr="009414EB">
        <w:tc>
          <w:tcPr>
            <w:tcW w:w="2552" w:type="dxa"/>
            <w:tcBorders>
              <w:top w:val="single" w:sz="1" w:space="0" w:color="000000"/>
              <w:left w:val="single" w:sz="1" w:space="0" w:color="000000"/>
              <w:bottom w:val="single" w:sz="1" w:space="0" w:color="000000"/>
            </w:tcBorders>
          </w:tcPr>
          <w:p w14:paraId="6D237F4C" w14:textId="5A63F6D9" w:rsidR="00C610D2" w:rsidRPr="001644FF" w:rsidRDefault="00C610D2" w:rsidP="00A92BB0">
            <w:pPr>
              <w:pStyle w:val="TableContents"/>
              <w:snapToGrid w:val="0"/>
              <w:rPr>
                <w:sz w:val="22"/>
                <w:szCs w:val="22"/>
                <w:lang w:val="lv-LV"/>
              </w:rPr>
            </w:pPr>
            <w:r w:rsidRPr="001644FF">
              <w:rPr>
                <w:sz w:val="22"/>
                <w:szCs w:val="22"/>
              </w:rPr>
              <w:t>RN</w:t>
            </w:r>
            <w:r w:rsidRPr="001644FF">
              <w:rPr>
                <w:sz w:val="22"/>
                <w:szCs w:val="22"/>
                <w:lang w:val="lv-LV"/>
              </w:rPr>
              <w:t xml:space="preserve"> / </w:t>
            </w:r>
            <w:r w:rsidR="00A92BB0" w:rsidRPr="001644FF">
              <w:rPr>
                <w:sz w:val="22"/>
                <w:szCs w:val="22"/>
                <w:lang w:val="lv-LV"/>
              </w:rPr>
              <w:t>RA</w:t>
            </w:r>
            <w:r w:rsidRPr="001644FF">
              <w:rPr>
                <w:sz w:val="22"/>
                <w:szCs w:val="22"/>
                <w:lang w:val="lv-LV"/>
              </w:rPr>
              <w:t xml:space="preserve"> / VIN</w:t>
            </w:r>
          </w:p>
        </w:tc>
        <w:tc>
          <w:tcPr>
            <w:tcW w:w="1134" w:type="dxa"/>
            <w:tcBorders>
              <w:top w:val="single" w:sz="1" w:space="0" w:color="000000"/>
              <w:left w:val="single" w:sz="1" w:space="0" w:color="000000"/>
              <w:bottom w:val="single" w:sz="1" w:space="0" w:color="000000"/>
            </w:tcBorders>
          </w:tcPr>
          <w:p w14:paraId="05D777AE" w14:textId="3271F06F" w:rsidR="00C610D2" w:rsidRPr="001644FF" w:rsidRDefault="00C610D2" w:rsidP="00FF5A02">
            <w:pPr>
              <w:pStyle w:val="TableContents"/>
              <w:rPr>
                <w:sz w:val="22"/>
                <w:szCs w:val="22"/>
                <w:lang w:val="lv-LV"/>
              </w:rPr>
            </w:pPr>
            <w:r w:rsidRPr="001644FF">
              <w:rPr>
                <w:sz w:val="22"/>
                <w:szCs w:val="22"/>
                <w:lang w:val="lv-LV"/>
              </w:rPr>
              <w:t>Nākošā TA</w:t>
            </w:r>
            <w:r w:rsidR="00A92BB0" w:rsidRPr="001644FF">
              <w:rPr>
                <w:sz w:val="22"/>
                <w:szCs w:val="22"/>
                <w:lang w:val="lv-LV"/>
              </w:rPr>
              <w:t xml:space="preserve"> / </w:t>
            </w:r>
            <w:r w:rsidR="0070260D" w:rsidRPr="001644FF">
              <w:rPr>
                <w:sz w:val="22"/>
                <w:szCs w:val="22"/>
                <w:lang w:val="lv-LV"/>
              </w:rPr>
              <w:t>Odometra rādījums</w:t>
            </w:r>
          </w:p>
        </w:tc>
        <w:tc>
          <w:tcPr>
            <w:tcW w:w="1276" w:type="dxa"/>
            <w:tcBorders>
              <w:top w:val="single" w:sz="1" w:space="0" w:color="000000"/>
              <w:left w:val="single" w:sz="1" w:space="0" w:color="000000"/>
              <w:bottom w:val="single" w:sz="1" w:space="0" w:color="000000"/>
            </w:tcBorders>
          </w:tcPr>
          <w:p w14:paraId="3617056F" w14:textId="77777777" w:rsidR="00C610D2" w:rsidRPr="001644FF" w:rsidRDefault="00C610D2" w:rsidP="00FF5A02">
            <w:pPr>
              <w:pStyle w:val="TableContents"/>
              <w:snapToGrid w:val="0"/>
              <w:rPr>
                <w:sz w:val="22"/>
                <w:szCs w:val="22"/>
              </w:rPr>
            </w:pPr>
            <w:r w:rsidRPr="001644FF">
              <w:rPr>
                <w:sz w:val="22"/>
                <w:szCs w:val="22"/>
                <w:lang w:val="lv-LV"/>
              </w:rPr>
              <w:t xml:space="preserve">Modelis/ </w:t>
            </w:r>
            <w:r w:rsidRPr="001644FF">
              <w:rPr>
                <w:sz w:val="22"/>
                <w:szCs w:val="22"/>
              </w:rPr>
              <w:t>Marka</w:t>
            </w:r>
          </w:p>
        </w:tc>
        <w:tc>
          <w:tcPr>
            <w:tcW w:w="992" w:type="dxa"/>
            <w:tcBorders>
              <w:top w:val="single" w:sz="1" w:space="0" w:color="000000"/>
              <w:left w:val="single" w:sz="1" w:space="0" w:color="000000"/>
              <w:bottom w:val="single" w:sz="1" w:space="0" w:color="000000"/>
            </w:tcBorders>
          </w:tcPr>
          <w:p w14:paraId="2C384825" w14:textId="77777777" w:rsidR="00C610D2" w:rsidRPr="001644FF" w:rsidRDefault="00C610D2" w:rsidP="00FF5A02">
            <w:pPr>
              <w:pStyle w:val="TableContents"/>
              <w:snapToGrid w:val="0"/>
              <w:rPr>
                <w:sz w:val="22"/>
                <w:szCs w:val="22"/>
              </w:rPr>
            </w:pPr>
            <w:r w:rsidRPr="001644FF">
              <w:rPr>
                <w:sz w:val="22"/>
                <w:szCs w:val="22"/>
              </w:rPr>
              <w:t>TL veids</w:t>
            </w:r>
          </w:p>
        </w:tc>
        <w:tc>
          <w:tcPr>
            <w:tcW w:w="1134" w:type="dxa"/>
            <w:tcBorders>
              <w:top w:val="single" w:sz="1" w:space="0" w:color="000000"/>
              <w:left w:val="single" w:sz="1" w:space="0" w:color="000000"/>
              <w:bottom w:val="single" w:sz="1" w:space="0" w:color="000000"/>
            </w:tcBorders>
          </w:tcPr>
          <w:p w14:paraId="06347E99" w14:textId="77777777" w:rsidR="00C610D2" w:rsidRPr="001644FF" w:rsidRDefault="00C610D2" w:rsidP="00FF5A02">
            <w:pPr>
              <w:pStyle w:val="TableContents"/>
              <w:snapToGrid w:val="0"/>
              <w:rPr>
                <w:sz w:val="22"/>
                <w:szCs w:val="22"/>
              </w:rPr>
            </w:pPr>
            <w:r w:rsidRPr="001644FF">
              <w:rPr>
                <w:sz w:val="22"/>
                <w:szCs w:val="22"/>
              </w:rPr>
              <w:t>Izlaiduma gads</w:t>
            </w:r>
          </w:p>
        </w:tc>
        <w:tc>
          <w:tcPr>
            <w:tcW w:w="1276" w:type="dxa"/>
            <w:tcBorders>
              <w:top w:val="single" w:sz="1" w:space="0" w:color="000000"/>
              <w:left w:val="single" w:sz="1" w:space="0" w:color="000000"/>
              <w:bottom w:val="single" w:sz="1" w:space="0" w:color="000000"/>
              <w:right w:val="single" w:sz="4" w:space="0" w:color="auto"/>
            </w:tcBorders>
          </w:tcPr>
          <w:p w14:paraId="26E96E2E" w14:textId="77777777" w:rsidR="00C610D2" w:rsidRPr="001644FF" w:rsidRDefault="00C610D2" w:rsidP="00FF5A02">
            <w:pPr>
              <w:pStyle w:val="TableContents"/>
              <w:snapToGrid w:val="0"/>
              <w:rPr>
                <w:sz w:val="22"/>
                <w:szCs w:val="22"/>
              </w:rPr>
            </w:pPr>
            <w:r w:rsidRPr="001644FF">
              <w:rPr>
                <w:sz w:val="22"/>
                <w:szCs w:val="22"/>
              </w:rPr>
              <w:t>Īpašnieks</w:t>
            </w:r>
          </w:p>
        </w:tc>
        <w:tc>
          <w:tcPr>
            <w:tcW w:w="1417" w:type="dxa"/>
            <w:tcBorders>
              <w:top w:val="single" w:sz="4" w:space="0" w:color="auto"/>
              <w:left w:val="single" w:sz="4" w:space="0" w:color="auto"/>
              <w:bottom w:val="single" w:sz="4" w:space="0" w:color="auto"/>
              <w:right w:val="single" w:sz="4" w:space="0" w:color="auto"/>
            </w:tcBorders>
          </w:tcPr>
          <w:p w14:paraId="64348FD5" w14:textId="77777777" w:rsidR="00C610D2" w:rsidRPr="001644FF" w:rsidRDefault="00C610D2" w:rsidP="00FF5A02">
            <w:pPr>
              <w:pStyle w:val="TableContents"/>
              <w:snapToGrid w:val="0"/>
              <w:rPr>
                <w:sz w:val="22"/>
                <w:szCs w:val="22"/>
              </w:rPr>
            </w:pPr>
            <w:r w:rsidRPr="001644FF">
              <w:rPr>
                <w:sz w:val="22"/>
                <w:szCs w:val="22"/>
              </w:rPr>
              <w:t>Statuss</w:t>
            </w:r>
          </w:p>
        </w:tc>
      </w:tr>
      <w:tr w:rsidR="00C610D2" w:rsidRPr="001644FF" w14:paraId="11286D45" w14:textId="77777777" w:rsidTr="009414EB">
        <w:tc>
          <w:tcPr>
            <w:tcW w:w="2552" w:type="dxa"/>
            <w:tcBorders>
              <w:left w:val="single" w:sz="1" w:space="0" w:color="000000"/>
              <w:bottom w:val="single" w:sz="4" w:space="0" w:color="auto"/>
            </w:tcBorders>
          </w:tcPr>
          <w:p w14:paraId="4FEEBA28" w14:textId="0558B3CF" w:rsidR="00C610D2" w:rsidRPr="001644FF" w:rsidRDefault="0070260D" w:rsidP="00FF5A02">
            <w:pPr>
              <w:pStyle w:val="TableContents"/>
              <w:snapToGrid w:val="0"/>
              <w:rPr>
                <w:sz w:val="22"/>
                <w:szCs w:val="22"/>
                <w:lang w:val="lv-LV"/>
              </w:rPr>
            </w:pPr>
            <w:r w:rsidRPr="001644FF">
              <w:rPr>
                <w:sz w:val="22"/>
                <w:szCs w:val="22"/>
                <w:lang w:val="lv-LV"/>
              </w:rPr>
              <w:t>GT4744</w:t>
            </w:r>
          </w:p>
          <w:p w14:paraId="36F6B290" w14:textId="77777777" w:rsidR="00B91001" w:rsidRPr="001644FF" w:rsidRDefault="00B91001" w:rsidP="00FF5A02">
            <w:pPr>
              <w:pStyle w:val="TableContents"/>
              <w:snapToGrid w:val="0"/>
              <w:rPr>
                <w:sz w:val="22"/>
                <w:szCs w:val="22"/>
                <w:lang w:val="lv-LV"/>
              </w:rPr>
            </w:pPr>
          </w:p>
          <w:p w14:paraId="14686700" w14:textId="312D1827" w:rsidR="00C610D2" w:rsidRPr="001644FF" w:rsidRDefault="0070260D" w:rsidP="00FF5A02">
            <w:pPr>
              <w:pStyle w:val="TableContents"/>
              <w:snapToGrid w:val="0"/>
              <w:rPr>
                <w:sz w:val="22"/>
                <w:szCs w:val="22"/>
                <w:lang w:val="lv-LV"/>
              </w:rPr>
            </w:pPr>
            <w:r w:rsidRPr="001644FF">
              <w:rPr>
                <w:sz w:val="22"/>
                <w:szCs w:val="22"/>
                <w:lang w:val="lv-LV"/>
              </w:rPr>
              <w:t>AF5047578</w:t>
            </w:r>
          </w:p>
          <w:p w14:paraId="2A0461D7" w14:textId="77777777" w:rsidR="00B91001" w:rsidRPr="001644FF" w:rsidRDefault="00B91001" w:rsidP="00FF5A02">
            <w:pPr>
              <w:pStyle w:val="TableContents"/>
              <w:snapToGrid w:val="0"/>
              <w:rPr>
                <w:sz w:val="22"/>
                <w:szCs w:val="22"/>
                <w:lang w:val="lv-LV"/>
              </w:rPr>
            </w:pPr>
          </w:p>
          <w:p w14:paraId="04443602" w14:textId="662ED671" w:rsidR="00C610D2" w:rsidRPr="001644FF" w:rsidRDefault="0070260D" w:rsidP="00FF5A02">
            <w:pPr>
              <w:pStyle w:val="TableContents"/>
              <w:snapToGrid w:val="0"/>
              <w:rPr>
                <w:sz w:val="22"/>
                <w:szCs w:val="22"/>
                <w:lang w:val="lv-LV"/>
              </w:rPr>
            </w:pPr>
            <w:r w:rsidRPr="001644FF">
              <w:rPr>
                <w:sz w:val="22"/>
                <w:szCs w:val="22"/>
                <w:lang w:val="lv-LV"/>
              </w:rPr>
              <w:t>WVWZZZ7MZ7V015979</w:t>
            </w:r>
          </w:p>
        </w:tc>
        <w:tc>
          <w:tcPr>
            <w:tcW w:w="1134" w:type="dxa"/>
            <w:tcBorders>
              <w:left w:val="single" w:sz="1" w:space="0" w:color="000000"/>
              <w:bottom w:val="single" w:sz="4" w:space="0" w:color="auto"/>
            </w:tcBorders>
          </w:tcPr>
          <w:p w14:paraId="0A39F046" w14:textId="4722C0C1" w:rsidR="00C610D2" w:rsidRPr="001644FF" w:rsidRDefault="0070260D" w:rsidP="00FF5A02">
            <w:pPr>
              <w:pStyle w:val="TableContents"/>
              <w:snapToGrid w:val="0"/>
              <w:rPr>
                <w:sz w:val="22"/>
                <w:szCs w:val="22"/>
                <w:lang w:val="lv-LV"/>
              </w:rPr>
            </w:pPr>
            <w:r w:rsidRPr="001644FF">
              <w:rPr>
                <w:sz w:val="22"/>
                <w:szCs w:val="22"/>
                <w:lang w:val="lv-LV"/>
              </w:rPr>
              <w:t>24.04.2025</w:t>
            </w:r>
          </w:p>
          <w:p w14:paraId="3FEE0706" w14:textId="77777777" w:rsidR="00A92BB0" w:rsidRPr="001644FF" w:rsidRDefault="00A92BB0" w:rsidP="00FF5A02">
            <w:pPr>
              <w:pStyle w:val="TableContents"/>
              <w:snapToGrid w:val="0"/>
              <w:rPr>
                <w:sz w:val="22"/>
                <w:szCs w:val="22"/>
                <w:lang w:val="lv-LV"/>
              </w:rPr>
            </w:pPr>
          </w:p>
          <w:p w14:paraId="47D89762" w14:textId="2316279F" w:rsidR="00A92BB0" w:rsidRPr="001644FF" w:rsidRDefault="0070260D" w:rsidP="00FF5A02">
            <w:pPr>
              <w:pStyle w:val="TableContents"/>
              <w:snapToGrid w:val="0"/>
              <w:rPr>
                <w:sz w:val="22"/>
                <w:szCs w:val="22"/>
                <w:lang w:val="lv-LV"/>
              </w:rPr>
            </w:pPr>
            <w:r w:rsidRPr="001644FF">
              <w:rPr>
                <w:sz w:val="22"/>
                <w:szCs w:val="22"/>
                <w:lang w:val="lv-LV"/>
              </w:rPr>
              <w:t xml:space="preserve">435623 </w:t>
            </w:r>
            <w:r w:rsidR="00A92BB0" w:rsidRPr="001644FF">
              <w:rPr>
                <w:sz w:val="22"/>
                <w:szCs w:val="22"/>
                <w:lang w:val="lv-LV"/>
              </w:rPr>
              <w:t>km</w:t>
            </w:r>
          </w:p>
        </w:tc>
        <w:tc>
          <w:tcPr>
            <w:tcW w:w="1276" w:type="dxa"/>
            <w:tcBorders>
              <w:left w:val="single" w:sz="1" w:space="0" w:color="000000"/>
              <w:bottom w:val="single" w:sz="4" w:space="0" w:color="auto"/>
            </w:tcBorders>
          </w:tcPr>
          <w:p w14:paraId="5B346E54" w14:textId="24A1916D" w:rsidR="00C610D2" w:rsidRPr="001644FF" w:rsidRDefault="0070260D" w:rsidP="00FF5A02">
            <w:pPr>
              <w:pStyle w:val="TableContents"/>
              <w:snapToGrid w:val="0"/>
              <w:rPr>
                <w:sz w:val="22"/>
                <w:szCs w:val="22"/>
                <w:lang w:val="lv-LV"/>
              </w:rPr>
            </w:pPr>
            <w:proofErr w:type="spellStart"/>
            <w:r w:rsidRPr="001644FF">
              <w:rPr>
                <w:sz w:val="22"/>
                <w:szCs w:val="22"/>
                <w:lang w:val="lv-LV"/>
              </w:rPr>
              <w:t>Volkswagen</w:t>
            </w:r>
            <w:proofErr w:type="spellEnd"/>
            <w:r w:rsidRPr="001644FF">
              <w:rPr>
                <w:sz w:val="22"/>
                <w:szCs w:val="22"/>
                <w:lang w:val="lv-LV"/>
              </w:rPr>
              <w:t xml:space="preserve"> </w:t>
            </w:r>
            <w:proofErr w:type="spellStart"/>
            <w:r w:rsidRPr="001644FF">
              <w:rPr>
                <w:sz w:val="22"/>
                <w:szCs w:val="22"/>
                <w:lang w:val="lv-LV"/>
              </w:rPr>
              <w:t>Sharan</w:t>
            </w:r>
            <w:proofErr w:type="spellEnd"/>
          </w:p>
        </w:tc>
        <w:tc>
          <w:tcPr>
            <w:tcW w:w="992" w:type="dxa"/>
            <w:tcBorders>
              <w:left w:val="single" w:sz="1" w:space="0" w:color="000000"/>
              <w:bottom w:val="single" w:sz="4" w:space="0" w:color="auto"/>
            </w:tcBorders>
          </w:tcPr>
          <w:p w14:paraId="057983A8" w14:textId="58161BFB" w:rsidR="00C610D2" w:rsidRPr="001644FF" w:rsidRDefault="0070260D" w:rsidP="00FF5A02">
            <w:pPr>
              <w:pStyle w:val="TableContents"/>
              <w:snapToGrid w:val="0"/>
              <w:rPr>
                <w:sz w:val="22"/>
                <w:szCs w:val="22"/>
                <w:lang w:val="lv-LV"/>
              </w:rPr>
            </w:pPr>
            <w:proofErr w:type="spellStart"/>
            <w:r w:rsidRPr="001644FF">
              <w:rPr>
                <w:sz w:val="22"/>
                <w:szCs w:val="22"/>
                <w:lang w:val="lv-LV"/>
              </w:rPr>
              <w:t>Minivens</w:t>
            </w:r>
            <w:proofErr w:type="spellEnd"/>
          </w:p>
        </w:tc>
        <w:tc>
          <w:tcPr>
            <w:tcW w:w="1134" w:type="dxa"/>
            <w:tcBorders>
              <w:left w:val="single" w:sz="1" w:space="0" w:color="000000"/>
              <w:bottom w:val="single" w:sz="4" w:space="0" w:color="auto"/>
            </w:tcBorders>
          </w:tcPr>
          <w:p w14:paraId="21BC702B" w14:textId="2D682DDE" w:rsidR="00C610D2" w:rsidRPr="001644FF" w:rsidRDefault="0070260D" w:rsidP="00FF5A02">
            <w:pPr>
              <w:pStyle w:val="TableContents"/>
              <w:snapToGrid w:val="0"/>
              <w:rPr>
                <w:sz w:val="22"/>
                <w:szCs w:val="22"/>
                <w:lang w:val="lv-LV"/>
              </w:rPr>
            </w:pPr>
            <w:r w:rsidRPr="001644FF">
              <w:rPr>
                <w:sz w:val="22"/>
                <w:szCs w:val="22"/>
                <w:lang w:val="lv-LV"/>
              </w:rPr>
              <w:t>2007</w:t>
            </w:r>
          </w:p>
        </w:tc>
        <w:tc>
          <w:tcPr>
            <w:tcW w:w="1276" w:type="dxa"/>
            <w:tcBorders>
              <w:left w:val="single" w:sz="1" w:space="0" w:color="000000"/>
              <w:bottom w:val="single" w:sz="4" w:space="0" w:color="auto"/>
              <w:right w:val="single" w:sz="4" w:space="0" w:color="auto"/>
            </w:tcBorders>
          </w:tcPr>
          <w:p w14:paraId="5527D492" w14:textId="1149CC1A" w:rsidR="00C610D2" w:rsidRPr="001644FF" w:rsidRDefault="00B91001" w:rsidP="00FF5A02">
            <w:pPr>
              <w:pStyle w:val="TableContents"/>
              <w:snapToGrid w:val="0"/>
              <w:rPr>
                <w:sz w:val="22"/>
                <w:szCs w:val="22"/>
                <w:lang w:val="lv-LV"/>
              </w:rPr>
            </w:pPr>
            <w:r w:rsidRPr="001644FF">
              <w:rPr>
                <w:sz w:val="22"/>
                <w:szCs w:val="22"/>
                <w:lang w:val="lv-LV"/>
              </w:rPr>
              <w:t>RSU</w:t>
            </w:r>
          </w:p>
        </w:tc>
        <w:tc>
          <w:tcPr>
            <w:tcW w:w="1417" w:type="dxa"/>
            <w:tcBorders>
              <w:top w:val="single" w:sz="4" w:space="0" w:color="auto"/>
              <w:left w:val="single" w:sz="4" w:space="0" w:color="auto"/>
              <w:bottom w:val="single" w:sz="4" w:space="0" w:color="auto"/>
              <w:right w:val="single" w:sz="4" w:space="0" w:color="auto"/>
            </w:tcBorders>
          </w:tcPr>
          <w:p w14:paraId="7412D2A8" w14:textId="77777777" w:rsidR="00C610D2" w:rsidRPr="001644FF" w:rsidRDefault="00C610D2" w:rsidP="00FF5A02">
            <w:pPr>
              <w:pStyle w:val="TableContents"/>
              <w:snapToGrid w:val="0"/>
              <w:rPr>
                <w:sz w:val="22"/>
                <w:szCs w:val="22"/>
              </w:rPr>
            </w:pPr>
            <w:r w:rsidRPr="001644FF">
              <w:rPr>
                <w:sz w:val="22"/>
                <w:szCs w:val="22"/>
              </w:rPr>
              <w:t>Uzskaitē</w:t>
            </w:r>
          </w:p>
        </w:tc>
      </w:tr>
    </w:tbl>
    <w:p w14:paraId="17690CFB" w14:textId="7D92E486" w:rsidR="00FF5A02" w:rsidRPr="001644FF" w:rsidRDefault="005C7450" w:rsidP="000972F2">
      <w:pPr>
        <w:pStyle w:val="ListParagraph"/>
        <w:numPr>
          <w:ilvl w:val="1"/>
          <w:numId w:val="29"/>
        </w:numPr>
        <w:spacing w:after="0"/>
        <w:ind w:left="567" w:hanging="567"/>
        <w:contextualSpacing w:val="0"/>
        <w:rPr>
          <w:rFonts w:eastAsia="Times New Roman"/>
          <w:sz w:val="22"/>
          <w:szCs w:val="22"/>
        </w:rPr>
      </w:pPr>
      <w:r>
        <w:rPr>
          <w:rFonts w:eastAsia="Times New Roman"/>
          <w:sz w:val="22"/>
          <w:szCs w:val="22"/>
        </w:rPr>
        <w:t>Laika posmā no Izsoles izziņošanas dienas līdz dienai, kas noteikta lūguma iesniegšanai par autorizēšanu dalībai izsolē</w:t>
      </w:r>
      <w:r w:rsidR="004B1BD2">
        <w:rPr>
          <w:rFonts w:eastAsia="Times New Roman"/>
          <w:sz w:val="22"/>
          <w:szCs w:val="22"/>
        </w:rPr>
        <w:t xml:space="preserve"> (Izsoles noteikumu 5.</w:t>
      </w:r>
      <w:r w:rsidR="002B3AAF">
        <w:rPr>
          <w:rFonts w:eastAsia="Times New Roman"/>
          <w:sz w:val="22"/>
          <w:szCs w:val="22"/>
        </w:rPr>
        <w:t>4</w:t>
      </w:r>
      <w:r w:rsidR="004B1BD2">
        <w:rPr>
          <w:rFonts w:eastAsia="Times New Roman"/>
          <w:sz w:val="22"/>
          <w:szCs w:val="22"/>
        </w:rPr>
        <w:t>.</w:t>
      </w:r>
      <w:r w:rsidR="007462A4">
        <w:rPr>
          <w:rFonts w:eastAsia="Times New Roman"/>
          <w:sz w:val="22"/>
          <w:szCs w:val="22"/>
        </w:rPr>
        <w:t xml:space="preserve"> </w:t>
      </w:r>
      <w:r w:rsidR="004B1BD2">
        <w:rPr>
          <w:rFonts w:eastAsia="Times New Roman"/>
          <w:sz w:val="22"/>
          <w:szCs w:val="22"/>
        </w:rPr>
        <w:t>punkts)</w:t>
      </w:r>
      <w:r>
        <w:rPr>
          <w:rFonts w:eastAsia="Times New Roman"/>
          <w:sz w:val="22"/>
          <w:szCs w:val="22"/>
        </w:rPr>
        <w:t xml:space="preserve">, </w:t>
      </w:r>
      <w:r w:rsidR="004B1BD2">
        <w:rPr>
          <w:rFonts w:eastAsia="Times New Roman"/>
          <w:sz w:val="22"/>
          <w:szCs w:val="22"/>
        </w:rPr>
        <w:t>personai, kura vēlas piedalīties izsolē</w:t>
      </w:r>
      <w:r w:rsidR="00FF5A02" w:rsidRPr="001644FF">
        <w:rPr>
          <w:rFonts w:eastAsia="Times New Roman"/>
          <w:sz w:val="22"/>
          <w:szCs w:val="22"/>
        </w:rPr>
        <w:t xml:space="preserve"> ir </w:t>
      </w:r>
      <w:r w:rsidR="004B1BD2">
        <w:rPr>
          <w:rFonts w:eastAsia="Times New Roman"/>
          <w:sz w:val="22"/>
          <w:szCs w:val="22"/>
        </w:rPr>
        <w:t>tiesības</w:t>
      </w:r>
      <w:r w:rsidR="00FF5A02" w:rsidRPr="001644FF">
        <w:rPr>
          <w:rFonts w:eastAsia="Times New Roman"/>
          <w:sz w:val="22"/>
          <w:szCs w:val="22"/>
        </w:rPr>
        <w:t xml:space="preserve"> apskatīt </w:t>
      </w:r>
      <w:r w:rsidR="00364CA9" w:rsidRPr="001644FF">
        <w:rPr>
          <w:rFonts w:eastAsia="Times New Roman"/>
          <w:sz w:val="22"/>
          <w:szCs w:val="22"/>
        </w:rPr>
        <w:t>Izsolāmo mantu</w:t>
      </w:r>
      <w:r w:rsidR="00FF5A02" w:rsidRPr="001644FF">
        <w:rPr>
          <w:rFonts w:eastAsia="Times New Roman"/>
          <w:sz w:val="22"/>
          <w:szCs w:val="22"/>
        </w:rPr>
        <w:t xml:space="preserve">, iepriekš vienojoties </w:t>
      </w:r>
      <w:r w:rsidR="004967D9" w:rsidRPr="001644FF">
        <w:rPr>
          <w:rFonts w:eastAsia="Times New Roman"/>
          <w:sz w:val="22"/>
          <w:szCs w:val="22"/>
        </w:rPr>
        <w:t>ar Iz</w:t>
      </w:r>
      <w:r w:rsidR="008E1926" w:rsidRPr="001644FF">
        <w:rPr>
          <w:rFonts w:eastAsia="Times New Roman"/>
          <w:sz w:val="22"/>
          <w:szCs w:val="22"/>
        </w:rPr>
        <w:t>s</w:t>
      </w:r>
      <w:r w:rsidR="004967D9" w:rsidRPr="001644FF">
        <w:rPr>
          <w:rFonts w:eastAsia="Times New Roman"/>
          <w:sz w:val="22"/>
          <w:szCs w:val="22"/>
        </w:rPr>
        <w:t xml:space="preserve">oles koordinatoru </w:t>
      </w:r>
      <w:r w:rsidR="00FF5A02" w:rsidRPr="001644FF">
        <w:rPr>
          <w:rFonts w:eastAsia="Times New Roman"/>
          <w:sz w:val="22"/>
          <w:szCs w:val="22"/>
        </w:rPr>
        <w:t>par apskates laiku</w:t>
      </w:r>
      <w:r w:rsidR="004B1BD2">
        <w:rPr>
          <w:rFonts w:eastAsia="Times New Roman"/>
          <w:sz w:val="22"/>
          <w:szCs w:val="22"/>
        </w:rPr>
        <w:t xml:space="preserve"> un vietu</w:t>
      </w:r>
      <w:r w:rsidR="00CC2D94" w:rsidRPr="001644FF">
        <w:rPr>
          <w:rFonts w:eastAsia="Times New Roman"/>
          <w:sz w:val="22"/>
          <w:szCs w:val="22"/>
        </w:rPr>
        <w:t>.</w:t>
      </w:r>
      <w:r w:rsidR="00FF5A02" w:rsidRPr="001644FF">
        <w:rPr>
          <w:rFonts w:eastAsia="Times New Roman"/>
          <w:sz w:val="22"/>
          <w:szCs w:val="22"/>
        </w:rPr>
        <w:t xml:space="preserve"> </w:t>
      </w:r>
    </w:p>
    <w:p w14:paraId="7A237539" w14:textId="7A1F8037" w:rsidR="00C610D2" w:rsidRPr="001644FF" w:rsidRDefault="00FF5A02" w:rsidP="00FF5A02">
      <w:pPr>
        <w:pStyle w:val="ListParagraph"/>
        <w:numPr>
          <w:ilvl w:val="0"/>
          <w:numId w:val="29"/>
        </w:numPr>
        <w:spacing w:before="240"/>
        <w:ind w:left="357" w:hanging="357"/>
        <w:contextualSpacing w:val="0"/>
        <w:jc w:val="center"/>
        <w:rPr>
          <w:rFonts w:eastAsia="Times New Roman"/>
          <w:b/>
          <w:sz w:val="22"/>
          <w:szCs w:val="22"/>
          <w:lang w:eastAsia="en-US"/>
        </w:rPr>
      </w:pPr>
      <w:r w:rsidRPr="001644FF">
        <w:rPr>
          <w:rFonts w:eastAsia="Times New Roman"/>
          <w:b/>
          <w:sz w:val="22"/>
          <w:szCs w:val="22"/>
        </w:rPr>
        <w:t>Izsoles kārta, veids un izsoles izsludināšanas kārtība</w:t>
      </w:r>
    </w:p>
    <w:p w14:paraId="492D4926" w14:textId="1C27B13D" w:rsidR="00C610D2" w:rsidRPr="001644FF" w:rsidRDefault="000E01FE" w:rsidP="000972F2">
      <w:pPr>
        <w:pStyle w:val="ListParagraph"/>
        <w:numPr>
          <w:ilvl w:val="1"/>
          <w:numId w:val="29"/>
        </w:numPr>
        <w:spacing w:after="0"/>
        <w:ind w:left="567" w:hanging="567"/>
        <w:contextualSpacing w:val="0"/>
        <w:rPr>
          <w:rFonts w:eastAsia="Times New Roman"/>
          <w:sz w:val="22"/>
          <w:szCs w:val="22"/>
        </w:rPr>
      </w:pPr>
      <w:r>
        <w:rPr>
          <w:rFonts w:eastAsia="Times New Roman"/>
          <w:sz w:val="22"/>
          <w:szCs w:val="22"/>
        </w:rPr>
        <w:t>Izsoles kārta:</w:t>
      </w:r>
      <w:r w:rsidR="00FF5A02" w:rsidRPr="001644FF">
        <w:rPr>
          <w:rFonts w:eastAsia="Times New Roman"/>
          <w:sz w:val="22"/>
          <w:szCs w:val="22"/>
        </w:rPr>
        <w:t xml:space="preserve"> </w:t>
      </w:r>
      <w:r w:rsidR="00FF5A02" w:rsidRPr="001644FF">
        <w:rPr>
          <w:rFonts w:eastAsia="Times New Roman"/>
          <w:b/>
          <w:sz w:val="22"/>
          <w:szCs w:val="22"/>
        </w:rPr>
        <w:t>1. (pirmā) izsol</w:t>
      </w:r>
      <w:r>
        <w:rPr>
          <w:rFonts w:eastAsia="Times New Roman"/>
          <w:b/>
          <w:sz w:val="22"/>
          <w:szCs w:val="22"/>
        </w:rPr>
        <w:t>e</w:t>
      </w:r>
      <w:r w:rsidR="00FF5A02" w:rsidRPr="001644FF">
        <w:rPr>
          <w:rFonts w:eastAsia="Times New Roman"/>
          <w:sz w:val="22"/>
          <w:szCs w:val="22"/>
        </w:rPr>
        <w:t>.</w:t>
      </w:r>
    </w:p>
    <w:p w14:paraId="695C1643" w14:textId="3E4009AB" w:rsidR="00C610D2" w:rsidRPr="001644FF" w:rsidRDefault="00FF5A02" w:rsidP="000972F2">
      <w:pPr>
        <w:pStyle w:val="ListParagraph"/>
        <w:numPr>
          <w:ilvl w:val="1"/>
          <w:numId w:val="29"/>
        </w:numPr>
        <w:spacing w:after="0"/>
        <w:ind w:left="567" w:hanging="567"/>
        <w:contextualSpacing w:val="0"/>
        <w:rPr>
          <w:rFonts w:eastAsia="Times New Roman"/>
          <w:sz w:val="22"/>
          <w:szCs w:val="22"/>
        </w:rPr>
      </w:pPr>
      <w:r w:rsidRPr="001644FF">
        <w:rPr>
          <w:rFonts w:eastAsia="Times New Roman"/>
          <w:sz w:val="22"/>
          <w:szCs w:val="22"/>
        </w:rPr>
        <w:t xml:space="preserve">Izsoles veids: </w:t>
      </w:r>
      <w:r w:rsidR="0070260D" w:rsidRPr="001644FF">
        <w:rPr>
          <w:rFonts w:eastAsia="Times New Roman"/>
          <w:b/>
          <w:sz w:val="22"/>
          <w:szCs w:val="22"/>
        </w:rPr>
        <w:t>elektroniska</w:t>
      </w:r>
      <w:r w:rsidRPr="001644FF">
        <w:rPr>
          <w:rFonts w:eastAsia="Times New Roman"/>
          <w:b/>
          <w:sz w:val="22"/>
          <w:szCs w:val="22"/>
        </w:rPr>
        <w:t xml:space="preserve"> izsole ar augšupejošu soli</w:t>
      </w:r>
      <w:r w:rsidRPr="001644FF">
        <w:rPr>
          <w:rFonts w:eastAsia="Times New Roman"/>
          <w:sz w:val="22"/>
          <w:szCs w:val="22"/>
        </w:rPr>
        <w:t xml:space="preserve">, norēķinus veicot </w:t>
      </w:r>
      <w:proofErr w:type="spellStart"/>
      <w:r w:rsidRPr="001644FF">
        <w:rPr>
          <w:rFonts w:eastAsia="Times New Roman"/>
          <w:i/>
          <w:sz w:val="22"/>
          <w:szCs w:val="22"/>
        </w:rPr>
        <w:t>euro</w:t>
      </w:r>
      <w:proofErr w:type="spellEnd"/>
      <w:r w:rsidRPr="001644FF">
        <w:rPr>
          <w:rFonts w:eastAsia="Times New Roman"/>
          <w:i/>
          <w:sz w:val="22"/>
          <w:szCs w:val="22"/>
        </w:rPr>
        <w:t>.</w:t>
      </w:r>
    </w:p>
    <w:p w14:paraId="254C7515" w14:textId="63483263" w:rsidR="00FF5A02" w:rsidRPr="006F6D59" w:rsidRDefault="00FF5A02" w:rsidP="00FF5A02">
      <w:pPr>
        <w:pStyle w:val="ListParagraph"/>
        <w:numPr>
          <w:ilvl w:val="1"/>
          <w:numId w:val="29"/>
        </w:numPr>
        <w:spacing w:after="0"/>
        <w:ind w:left="567" w:hanging="567"/>
        <w:contextualSpacing w:val="0"/>
        <w:rPr>
          <w:rFonts w:eastAsia="Times New Roman"/>
          <w:bCs/>
          <w:sz w:val="22"/>
          <w:szCs w:val="22"/>
        </w:rPr>
      </w:pPr>
      <w:r w:rsidRPr="001644FF">
        <w:rPr>
          <w:rFonts w:eastAsia="Times New Roman"/>
          <w:sz w:val="22"/>
          <w:szCs w:val="22"/>
        </w:rPr>
        <w:t xml:space="preserve">Izsoles sludinājums </w:t>
      </w:r>
      <w:r w:rsidR="007638A3" w:rsidRPr="000E01FE">
        <w:rPr>
          <w:rFonts w:eastAsia="Times New Roman"/>
          <w:sz w:val="22"/>
          <w:szCs w:val="22"/>
        </w:rPr>
        <w:t>pirms</w:t>
      </w:r>
      <w:r w:rsidR="00C35DF9" w:rsidRPr="001644FF">
        <w:rPr>
          <w:rFonts w:eastAsia="Times New Roman"/>
          <w:sz w:val="22"/>
          <w:szCs w:val="22"/>
        </w:rPr>
        <w:t xml:space="preserve"> izsoles sākuma datuma </w:t>
      </w:r>
      <w:r w:rsidR="00742CDC">
        <w:rPr>
          <w:rFonts w:eastAsia="Times New Roman"/>
          <w:sz w:val="22"/>
          <w:szCs w:val="22"/>
        </w:rPr>
        <w:t xml:space="preserve">un laika </w:t>
      </w:r>
      <w:r w:rsidRPr="001644FF">
        <w:rPr>
          <w:rFonts w:eastAsia="Times New Roman"/>
          <w:sz w:val="22"/>
          <w:szCs w:val="22"/>
        </w:rPr>
        <w:t xml:space="preserve">tiek </w:t>
      </w:r>
      <w:r w:rsidR="00742CDC">
        <w:rPr>
          <w:rFonts w:eastAsia="Times New Roman"/>
          <w:sz w:val="22"/>
          <w:szCs w:val="22"/>
        </w:rPr>
        <w:t>publicēts</w:t>
      </w:r>
      <w:r w:rsidRPr="001644FF">
        <w:rPr>
          <w:rFonts w:eastAsia="Times New Roman"/>
          <w:sz w:val="22"/>
          <w:szCs w:val="22"/>
        </w:rPr>
        <w:t xml:space="preserve"> </w:t>
      </w:r>
      <w:r w:rsidR="005C7450">
        <w:rPr>
          <w:rFonts w:eastAsia="Times New Roman"/>
          <w:sz w:val="22"/>
          <w:szCs w:val="22"/>
        </w:rPr>
        <w:t xml:space="preserve"> </w:t>
      </w:r>
      <w:r w:rsidR="00786B22" w:rsidRPr="001644FF">
        <w:rPr>
          <w:rFonts w:eastAsia="Times New Roman"/>
          <w:sz w:val="22"/>
          <w:szCs w:val="22"/>
        </w:rPr>
        <w:t>RSU</w:t>
      </w:r>
      <w:r w:rsidRPr="001644FF">
        <w:rPr>
          <w:rFonts w:eastAsia="Times New Roman"/>
          <w:sz w:val="22"/>
          <w:szCs w:val="22"/>
        </w:rPr>
        <w:t xml:space="preserve"> interneta vietnē </w:t>
      </w:r>
      <w:hyperlink r:id="rId9" w:history="1">
        <w:r w:rsidR="005C7450" w:rsidRPr="00DD1073">
          <w:rPr>
            <w:b/>
          </w:rPr>
          <w:t>https://www.rsu.lv/par-rsu/ipasumi</w:t>
        </w:r>
      </w:hyperlink>
      <w:r w:rsidR="006F6D59">
        <w:rPr>
          <w:rFonts w:eastAsia="Times New Roman"/>
          <w:b/>
          <w:sz w:val="22"/>
          <w:szCs w:val="22"/>
        </w:rPr>
        <w:t xml:space="preserve"> </w:t>
      </w:r>
      <w:r w:rsidR="006F6D59" w:rsidRPr="006F6D59">
        <w:rPr>
          <w:rFonts w:eastAsia="Times New Roman"/>
          <w:bCs/>
          <w:sz w:val="22"/>
          <w:szCs w:val="22"/>
        </w:rPr>
        <w:t>un ievietots elektroniskajā izsoļu vietnē</w:t>
      </w:r>
      <w:r w:rsidR="004A2856">
        <w:rPr>
          <w:rFonts w:eastAsia="Times New Roman"/>
          <w:bCs/>
          <w:sz w:val="22"/>
          <w:szCs w:val="22"/>
        </w:rPr>
        <w:t xml:space="preserve"> tajā datumā, kāds norādīts kā Izsoles sākuma datums</w:t>
      </w:r>
      <w:r w:rsidR="006F6D59" w:rsidRPr="006F6D59">
        <w:rPr>
          <w:rFonts w:eastAsia="Times New Roman"/>
          <w:bCs/>
          <w:sz w:val="22"/>
          <w:szCs w:val="22"/>
        </w:rPr>
        <w:t>.</w:t>
      </w:r>
    </w:p>
    <w:p w14:paraId="079F4417" w14:textId="29C4E250" w:rsidR="00FF5A02" w:rsidRPr="001644FF" w:rsidRDefault="007A093F" w:rsidP="000972F2">
      <w:pPr>
        <w:pStyle w:val="ListParagraph"/>
        <w:numPr>
          <w:ilvl w:val="1"/>
          <w:numId w:val="29"/>
        </w:numPr>
        <w:spacing w:after="0"/>
        <w:ind w:left="567" w:hanging="567"/>
        <w:contextualSpacing w:val="0"/>
        <w:rPr>
          <w:rFonts w:eastAsia="Times New Roman"/>
          <w:sz w:val="22"/>
          <w:szCs w:val="22"/>
        </w:rPr>
      </w:pPr>
      <w:r w:rsidRPr="001644FF">
        <w:rPr>
          <w:rFonts w:eastAsia="Times New Roman"/>
          <w:sz w:val="22"/>
          <w:szCs w:val="22"/>
        </w:rPr>
        <w:t xml:space="preserve">Izsoles sludinājumā tiek norādīta izsoles procesa informācija, tajā skaitā: Izsolāmās mantas nosaukums un identificējošā informācija, atrašanās vieta, īpašnieks, Izsoles </w:t>
      </w:r>
      <w:r w:rsidR="00DD1073">
        <w:rPr>
          <w:rFonts w:eastAsia="Times New Roman"/>
          <w:sz w:val="22"/>
          <w:szCs w:val="22"/>
        </w:rPr>
        <w:t>organizētāja</w:t>
      </w:r>
      <w:r w:rsidRPr="001644FF">
        <w:rPr>
          <w:rFonts w:eastAsia="Times New Roman"/>
          <w:sz w:val="22"/>
          <w:szCs w:val="22"/>
        </w:rPr>
        <w:t xml:space="preserve"> nosaukums un informācija par to, kur un kad var iepazīties ar Izsoles noteikumiem, I</w:t>
      </w:r>
      <w:r w:rsidR="00364CA9" w:rsidRPr="001644FF">
        <w:rPr>
          <w:rFonts w:eastAsia="Times New Roman"/>
          <w:sz w:val="22"/>
          <w:szCs w:val="22"/>
        </w:rPr>
        <w:t>zsolā</w:t>
      </w:r>
      <w:r w:rsidRPr="001644FF">
        <w:rPr>
          <w:rFonts w:eastAsia="Times New Roman"/>
          <w:sz w:val="22"/>
          <w:szCs w:val="22"/>
        </w:rPr>
        <w:t>mās mantas apskates viet</w:t>
      </w:r>
      <w:r w:rsidR="00364CA9" w:rsidRPr="001644FF">
        <w:rPr>
          <w:rFonts w:eastAsia="Times New Roman"/>
          <w:sz w:val="22"/>
          <w:szCs w:val="22"/>
        </w:rPr>
        <w:t>a</w:t>
      </w:r>
      <w:r w:rsidRPr="001644FF">
        <w:rPr>
          <w:rFonts w:eastAsia="Times New Roman"/>
          <w:sz w:val="22"/>
          <w:szCs w:val="22"/>
        </w:rPr>
        <w:t xml:space="preserve"> un laik</w:t>
      </w:r>
      <w:r w:rsidR="00364CA9" w:rsidRPr="001644FF">
        <w:rPr>
          <w:rFonts w:eastAsia="Times New Roman"/>
          <w:sz w:val="22"/>
          <w:szCs w:val="22"/>
        </w:rPr>
        <w:t>s</w:t>
      </w:r>
      <w:r w:rsidRPr="001644FF">
        <w:rPr>
          <w:rFonts w:eastAsia="Times New Roman"/>
          <w:sz w:val="22"/>
          <w:szCs w:val="22"/>
        </w:rPr>
        <w:t xml:space="preserve">, </w:t>
      </w:r>
      <w:r w:rsidR="0099764B" w:rsidRPr="001644FF">
        <w:rPr>
          <w:rFonts w:eastAsia="Times New Roman"/>
          <w:sz w:val="22"/>
          <w:szCs w:val="22"/>
        </w:rPr>
        <w:t>Izsoles sākuma un noslēguma datums un laiks</w:t>
      </w:r>
      <w:r w:rsidR="00364CA9" w:rsidRPr="001644FF">
        <w:rPr>
          <w:rFonts w:eastAsia="Times New Roman"/>
          <w:sz w:val="22"/>
          <w:szCs w:val="22"/>
        </w:rPr>
        <w:t>, Izsolāmās mantas nosacītā cena, Izsoles solis, Nodrošinājuma apmērs un iemaksas kārtība, Izsoles kārta un veids</w:t>
      </w:r>
      <w:r w:rsidR="0099764B" w:rsidRPr="001644FF">
        <w:rPr>
          <w:rFonts w:eastAsia="Times New Roman"/>
          <w:sz w:val="22"/>
          <w:szCs w:val="22"/>
        </w:rPr>
        <w:t>, samaksas kārtība, elektronisko izsoļu vietne, kur pieejama informācija par izsoles kārtību un nosacījumiem, ar kādiem personas var reģistrēties dalībai izsolē un piedalīties solīšanā.</w:t>
      </w:r>
    </w:p>
    <w:p w14:paraId="46AC53B4" w14:textId="6C4D276D" w:rsidR="00364CA9" w:rsidRPr="001644FF" w:rsidRDefault="008E1926" w:rsidP="000972F2">
      <w:pPr>
        <w:pStyle w:val="ListParagraph"/>
        <w:numPr>
          <w:ilvl w:val="1"/>
          <w:numId w:val="29"/>
        </w:numPr>
        <w:spacing w:after="0"/>
        <w:ind w:left="567" w:hanging="567"/>
        <w:contextualSpacing w:val="0"/>
        <w:rPr>
          <w:rFonts w:eastAsia="Times New Roman"/>
          <w:sz w:val="22"/>
          <w:szCs w:val="22"/>
        </w:rPr>
      </w:pPr>
      <w:r w:rsidRPr="001644FF">
        <w:rPr>
          <w:rFonts w:eastAsia="Times New Roman"/>
          <w:sz w:val="22"/>
          <w:szCs w:val="22"/>
        </w:rPr>
        <w:t xml:space="preserve">Izsoles noteikumi pieejami </w:t>
      </w:r>
      <w:r w:rsidR="004C7C4A" w:rsidRPr="001644FF">
        <w:rPr>
          <w:rFonts w:eastAsia="Times New Roman"/>
          <w:sz w:val="22"/>
          <w:szCs w:val="22"/>
        </w:rPr>
        <w:t xml:space="preserve">interneta vietnē </w:t>
      </w:r>
      <w:r w:rsidR="0060539D" w:rsidRPr="001644FF">
        <w:rPr>
          <w:rFonts w:eastAsia="Times New Roman"/>
          <w:b/>
          <w:sz w:val="22"/>
          <w:szCs w:val="22"/>
        </w:rPr>
        <w:t>https://www.rsu.lv/par-rsu/ipasumi</w:t>
      </w:r>
      <w:r w:rsidR="004C7C4A" w:rsidRPr="001644FF">
        <w:rPr>
          <w:rFonts w:eastAsia="Times New Roman"/>
          <w:sz w:val="22"/>
          <w:szCs w:val="22"/>
        </w:rPr>
        <w:t xml:space="preserve">. </w:t>
      </w:r>
    </w:p>
    <w:p w14:paraId="79D60E7D" w14:textId="694023FA" w:rsidR="0099764B" w:rsidRPr="001644FF" w:rsidRDefault="007658B5" w:rsidP="000972F2">
      <w:pPr>
        <w:pStyle w:val="ListParagraph"/>
        <w:numPr>
          <w:ilvl w:val="1"/>
          <w:numId w:val="29"/>
        </w:numPr>
        <w:spacing w:after="0"/>
        <w:ind w:left="567" w:hanging="567"/>
        <w:contextualSpacing w:val="0"/>
        <w:rPr>
          <w:rFonts w:eastAsia="Times New Roman"/>
          <w:sz w:val="22"/>
          <w:szCs w:val="22"/>
        </w:rPr>
      </w:pPr>
      <w:r w:rsidRPr="001644FF">
        <w:rPr>
          <w:rFonts w:eastAsia="Times New Roman"/>
          <w:sz w:val="22"/>
          <w:szCs w:val="22"/>
        </w:rPr>
        <w:t>Izsole notiek elektroniskajā izsoļu vietnē, kas izveidota saskaņā ar Civilprocesa likuma 605.</w:t>
      </w:r>
      <w:r w:rsidRPr="001644FF">
        <w:rPr>
          <w:rFonts w:eastAsia="Times New Roman"/>
          <w:sz w:val="22"/>
          <w:szCs w:val="22"/>
          <w:vertAlign w:val="superscript"/>
        </w:rPr>
        <w:t>1</w:t>
      </w:r>
      <w:r w:rsidRPr="001644FF">
        <w:rPr>
          <w:rFonts w:eastAsia="Times New Roman"/>
          <w:sz w:val="22"/>
          <w:szCs w:val="22"/>
        </w:rPr>
        <w:t xml:space="preserve"> pantu. Elektroniskā izsole notiek, ievērojot </w:t>
      </w:r>
      <w:r w:rsidR="00B91001" w:rsidRPr="001644FF">
        <w:rPr>
          <w:rFonts w:eastAsia="Times New Roman"/>
          <w:sz w:val="22"/>
          <w:szCs w:val="22"/>
        </w:rPr>
        <w:t xml:space="preserve">šos Izsoles noteikumus, </w:t>
      </w:r>
      <w:r w:rsidRPr="001644FF">
        <w:rPr>
          <w:rFonts w:eastAsia="Times New Roman"/>
          <w:sz w:val="22"/>
          <w:szCs w:val="22"/>
        </w:rPr>
        <w:t>Publiskas personas mantas atsavināšanas likumu un normatīvos aktus par kārtību, kādā veic darbības elektronisko izsoļu vietnē.</w:t>
      </w:r>
    </w:p>
    <w:p w14:paraId="217D5B1A" w14:textId="47A794B3" w:rsidR="00CC2D94" w:rsidRPr="001644FF" w:rsidRDefault="00CC2D94" w:rsidP="00A365B1">
      <w:pPr>
        <w:pStyle w:val="ListParagraph"/>
        <w:numPr>
          <w:ilvl w:val="0"/>
          <w:numId w:val="29"/>
        </w:numPr>
        <w:spacing w:before="240"/>
        <w:ind w:left="357" w:hanging="357"/>
        <w:contextualSpacing w:val="0"/>
        <w:jc w:val="center"/>
        <w:rPr>
          <w:rFonts w:eastAsia="Times New Roman"/>
          <w:b/>
          <w:sz w:val="22"/>
          <w:szCs w:val="22"/>
          <w:lang w:eastAsia="en-US"/>
        </w:rPr>
      </w:pPr>
      <w:r w:rsidRPr="001644FF">
        <w:rPr>
          <w:rFonts w:eastAsia="Times New Roman"/>
          <w:b/>
          <w:sz w:val="22"/>
          <w:szCs w:val="22"/>
        </w:rPr>
        <w:t>Izsoles norises vieta un laiks, Nosa</w:t>
      </w:r>
      <w:r w:rsidR="00A365B1" w:rsidRPr="001644FF">
        <w:rPr>
          <w:rFonts w:eastAsia="Times New Roman"/>
          <w:b/>
          <w:sz w:val="22"/>
          <w:szCs w:val="22"/>
        </w:rPr>
        <w:t>cītā cena (Izsoles sākumcena), Izsoles n</w:t>
      </w:r>
      <w:r w:rsidRPr="001644FF">
        <w:rPr>
          <w:rFonts w:eastAsia="Times New Roman"/>
          <w:b/>
          <w:sz w:val="22"/>
          <w:szCs w:val="22"/>
        </w:rPr>
        <w:t>odrošinājum</w:t>
      </w:r>
      <w:r w:rsidR="00342A55" w:rsidRPr="001644FF">
        <w:rPr>
          <w:rFonts w:eastAsia="Times New Roman"/>
          <w:b/>
          <w:sz w:val="22"/>
          <w:szCs w:val="22"/>
        </w:rPr>
        <w:t>a</w:t>
      </w:r>
      <w:r w:rsidR="00F93A94">
        <w:rPr>
          <w:rFonts w:eastAsia="Times New Roman"/>
          <w:b/>
          <w:sz w:val="22"/>
          <w:szCs w:val="22"/>
        </w:rPr>
        <w:t xml:space="preserve"> </w:t>
      </w:r>
      <w:r w:rsidR="00342A55" w:rsidRPr="001644FF">
        <w:rPr>
          <w:rFonts w:eastAsia="Times New Roman"/>
          <w:b/>
          <w:sz w:val="22"/>
          <w:szCs w:val="22"/>
        </w:rPr>
        <w:t>apmērs</w:t>
      </w:r>
      <w:r w:rsidR="00A365B1" w:rsidRPr="001644FF">
        <w:rPr>
          <w:rFonts w:eastAsia="Times New Roman"/>
          <w:b/>
          <w:sz w:val="22"/>
          <w:szCs w:val="22"/>
        </w:rPr>
        <w:t xml:space="preserve"> un Izsoles solis</w:t>
      </w:r>
    </w:p>
    <w:p w14:paraId="3E5E44B8" w14:textId="4412803A" w:rsidR="00CC2D94" w:rsidRPr="00EF2EC4" w:rsidRDefault="00942AFD" w:rsidP="007658B5">
      <w:pPr>
        <w:pStyle w:val="ListParagraph"/>
        <w:numPr>
          <w:ilvl w:val="1"/>
          <w:numId w:val="29"/>
        </w:numPr>
        <w:spacing w:after="0"/>
        <w:ind w:left="567" w:hanging="567"/>
        <w:contextualSpacing w:val="0"/>
        <w:rPr>
          <w:rFonts w:eastAsia="Times New Roman"/>
          <w:b/>
          <w:sz w:val="22"/>
          <w:szCs w:val="22"/>
        </w:rPr>
      </w:pPr>
      <w:r w:rsidRPr="001644FF">
        <w:rPr>
          <w:rFonts w:eastAsia="Times New Roman"/>
          <w:sz w:val="22"/>
          <w:szCs w:val="22"/>
        </w:rPr>
        <w:t xml:space="preserve">Izsolāmās kustamās mantas pirmā izsole notiks </w:t>
      </w:r>
      <w:r w:rsidR="007658B5" w:rsidRPr="001644FF">
        <w:rPr>
          <w:rFonts w:eastAsia="Times New Roman"/>
          <w:sz w:val="22"/>
          <w:szCs w:val="22"/>
        </w:rPr>
        <w:t xml:space="preserve">Elektroniskajā izsoļu vietnē. </w:t>
      </w:r>
      <w:r w:rsidR="007658B5" w:rsidRPr="00EF2EC4">
        <w:rPr>
          <w:rFonts w:eastAsia="Times New Roman"/>
          <w:b/>
          <w:sz w:val="22"/>
          <w:szCs w:val="22"/>
        </w:rPr>
        <w:t xml:space="preserve">Izsoles sākuma datums: </w:t>
      </w:r>
      <w:r w:rsidR="00EF2EC4" w:rsidRPr="00EF2EC4">
        <w:rPr>
          <w:rFonts w:eastAsia="Times New Roman"/>
          <w:b/>
          <w:sz w:val="22"/>
          <w:szCs w:val="22"/>
        </w:rPr>
        <w:t>12.02.2025.</w:t>
      </w:r>
      <w:r w:rsidR="001D04AF">
        <w:rPr>
          <w:rFonts w:eastAsia="Times New Roman"/>
          <w:b/>
          <w:sz w:val="22"/>
          <w:szCs w:val="22"/>
        </w:rPr>
        <w:t xml:space="preserve"> / </w:t>
      </w:r>
      <w:r w:rsidR="007658B5" w:rsidRPr="00EF2EC4">
        <w:rPr>
          <w:rFonts w:eastAsia="Times New Roman"/>
          <w:b/>
          <w:sz w:val="22"/>
          <w:szCs w:val="22"/>
        </w:rPr>
        <w:t xml:space="preserve">Izsoles noslēguma datums: </w:t>
      </w:r>
      <w:r w:rsidR="00EF2EC4" w:rsidRPr="00EF2EC4">
        <w:rPr>
          <w:rFonts w:eastAsia="Times New Roman"/>
          <w:b/>
          <w:sz w:val="22"/>
          <w:szCs w:val="22"/>
        </w:rPr>
        <w:t>03.03.2025.</w:t>
      </w:r>
      <w:r w:rsidR="007658B5" w:rsidRPr="00EF2EC4">
        <w:rPr>
          <w:rFonts w:eastAsia="Times New Roman"/>
          <w:b/>
          <w:sz w:val="22"/>
          <w:szCs w:val="22"/>
        </w:rPr>
        <w:t>, plkst. 13:00.</w:t>
      </w:r>
    </w:p>
    <w:p w14:paraId="072F77D0" w14:textId="33B979ED" w:rsidR="00C3296A" w:rsidRPr="00DB372E" w:rsidRDefault="00C3296A" w:rsidP="00C3296A">
      <w:pPr>
        <w:pStyle w:val="ListParagraph"/>
        <w:numPr>
          <w:ilvl w:val="1"/>
          <w:numId w:val="29"/>
        </w:numPr>
        <w:spacing w:after="0"/>
        <w:ind w:left="567" w:hanging="567"/>
        <w:contextualSpacing w:val="0"/>
        <w:rPr>
          <w:rFonts w:eastAsia="Times New Roman"/>
          <w:sz w:val="22"/>
          <w:szCs w:val="22"/>
        </w:rPr>
      </w:pPr>
      <w:r w:rsidRPr="001644FF">
        <w:rPr>
          <w:rFonts w:eastAsia="Times New Roman"/>
          <w:sz w:val="22"/>
          <w:szCs w:val="22"/>
        </w:rPr>
        <w:t>Izsolāmās mantas Nosacītā cena</w:t>
      </w:r>
      <w:r w:rsidR="00C40AA8">
        <w:rPr>
          <w:rFonts w:eastAsia="Times New Roman"/>
          <w:sz w:val="22"/>
          <w:szCs w:val="22"/>
        </w:rPr>
        <w:t xml:space="preserve"> (Novērtējums)</w:t>
      </w:r>
      <w:r w:rsidRPr="001644FF">
        <w:rPr>
          <w:rFonts w:eastAsia="Times New Roman"/>
          <w:sz w:val="22"/>
          <w:szCs w:val="22"/>
        </w:rPr>
        <w:t xml:space="preserve">: </w:t>
      </w:r>
      <w:r w:rsidR="00B91001" w:rsidRPr="00DB372E">
        <w:rPr>
          <w:rFonts w:eastAsia="Times New Roman"/>
          <w:b/>
          <w:sz w:val="22"/>
          <w:szCs w:val="22"/>
        </w:rPr>
        <w:t>8</w:t>
      </w:r>
      <w:r w:rsidR="00657B2D" w:rsidRPr="00DB372E">
        <w:rPr>
          <w:rFonts w:eastAsia="Times New Roman"/>
          <w:b/>
          <w:sz w:val="22"/>
          <w:szCs w:val="22"/>
        </w:rPr>
        <w:t>5</w:t>
      </w:r>
      <w:r w:rsidR="00B91001" w:rsidRPr="00DB372E">
        <w:rPr>
          <w:rFonts w:eastAsia="Times New Roman"/>
          <w:b/>
          <w:sz w:val="22"/>
          <w:szCs w:val="22"/>
        </w:rPr>
        <w:t>0,00</w:t>
      </w:r>
      <w:r w:rsidRPr="00DB372E">
        <w:rPr>
          <w:rFonts w:eastAsia="Times New Roman"/>
          <w:b/>
          <w:sz w:val="22"/>
          <w:szCs w:val="22"/>
        </w:rPr>
        <w:t xml:space="preserve"> EUR (</w:t>
      </w:r>
      <w:r w:rsidR="00B91001" w:rsidRPr="00DB372E">
        <w:rPr>
          <w:rFonts w:eastAsia="Times New Roman"/>
          <w:b/>
          <w:sz w:val="22"/>
          <w:szCs w:val="22"/>
        </w:rPr>
        <w:t xml:space="preserve">astoņi simti </w:t>
      </w:r>
      <w:r w:rsidR="00045F40" w:rsidRPr="00DB372E">
        <w:rPr>
          <w:rFonts w:eastAsia="Times New Roman"/>
          <w:b/>
          <w:sz w:val="22"/>
          <w:szCs w:val="22"/>
        </w:rPr>
        <w:t>piecdesmit</w:t>
      </w:r>
      <w:r w:rsidRPr="00DB372E">
        <w:rPr>
          <w:rFonts w:eastAsia="Times New Roman"/>
          <w:b/>
          <w:sz w:val="22"/>
          <w:szCs w:val="22"/>
        </w:rPr>
        <w:t xml:space="preserve"> </w:t>
      </w:r>
      <w:proofErr w:type="spellStart"/>
      <w:r w:rsidRPr="00DB372E">
        <w:rPr>
          <w:rFonts w:eastAsia="Times New Roman"/>
          <w:b/>
          <w:i/>
          <w:sz w:val="22"/>
          <w:szCs w:val="22"/>
        </w:rPr>
        <w:t>euro</w:t>
      </w:r>
      <w:proofErr w:type="spellEnd"/>
      <w:r w:rsidRPr="00DB372E">
        <w:rPr>
          <w:rFonts w:eastAsia="Times New Roman"/>
          <w:b/>
          <w:sz w:val="22"/>
          <w:szCs w:val="22"/>
        </w:rPr>
        <w:t>, 00 centi)</w:t>
      </w:r>
      <w:r w:rsidR="00C40AA8">
        <w:rPr>
          <w:rFonts w:eastAsia="Times New Roman"/>
          <w:b/>
          <w:sz w:val="22"/>
          <w:szCs w:val="22"/>
        </w:rPr>
        <w:t xml:space="preserve"> (1. pielikums)</w:t>
      </w:r>
      <w:r w:rsidR="00DB372E">
        <w:rPr>
          <w:rFonts w:eastAsia="Times New Roman"/>
          <w:sz w:val="22"/>
          <w:szCs w:val="22"/>
        </w:rPr>
        <w:t>.</w:t>
      </w:r>
    </w:p>
    <w:p w14:paraId="418B3525" w14:textId="2133B054" w:rsidR="00A365B1" w:rsidRPr="001644FF" w:rsidRDefault="00942AFD" w:rsidP="000972F2">
      <w:pPr>
        <w:pStyle w:val="ListParagraph"/>
        <w:numPr>
          <w:ilvl w:val="1"/>
          <w:numId w:val="29"/>
        </w:numPr>
        <w:spacing w:after="0"/>
        <w:ind w:left="567" w:hanging="567"/>
        <w:contextualSpacing w:val="0"/>
        <w:rPr>
          <w:rFonts w:eastAsia="Times New Roman"/>
          <w:sz w:val="22"/>
          <w:szCs w:val="22"/>
        </w:rPr>
      </w:pPr>
      <w:r w:rsidRPr="001644FF">
        <w:rPr>
          <w:rFonts w:eastAsia="Times New Roman"/>
          <w:sz w:val="22"/>
          <w:szCs w:val="22"/>
        </w:rPr>
        <w:t xml:space="preserve">Izsole notiek ar augšupejošu soli. Izsoles solis: </w:t>
      </w:r>
      <w:r w:rsidR="005C7450" w:rsidRPr="00DB372E">
        <w:rPr>
          <w:rFonts w:eastAsia="Times New Roman"/>
          <w:b/>
          <w:sz w:val="22"/>
          <w:szCs w:val="22"/>
        </w:rPr>
        <w:t>50</w:t>
      </w:r>
      <w:r w:rsidR="007658B5" w:rsidRPr="00DB372E">
        <w:rPr>
          <w:rFonts w:eastAsia="Times New Roman"/>
          <w:b/>
          <w:sz w:val="22"/>
          <w:szCs w:val="22"/>
        </w:rPr>
        <w:t>,00</w:t>
      </w:r>
      <w:r w:rsidRPr="00DB372E">
        <w:rPr>
          <w:rFonts w:eastAsia="Times New Roman"/>
          <w:b/>
          <w:sz w:val="22"/>
          <w:szCs w:val="22"/>
        </w:rPr>
        <w:t xml:space="preserve"> EUR (</w:t>
      </w:r>
      <w:r w:rsidR="005C7450" w:rsidRPr="00DB372E">
        <w:rPr>
          <w:rFonts w:eastAsia="Times New Roman"/>
          <w:b/>
          <w:sz w:val="22"/>
          <w:szCs w:val="22"/>
        </w:rPr>
        <w:t>piecdesmit</w:t>
      </w:r>
      <w:r w:rsidR="007658B5" w:rsidRPr="00DB372E">
        <w:rPr>
          <w:rFonts w:eastAsia="Times New Roman"/>
          <w:b/>
          <w:sz w:val="22"/>
          <w:szCs w:val="22"/>
        </w:rPr>
        <w:t xml:space="preserve"> </w:t>
      </w:r>
      <w:proofErr w:type="spellStart"/>
      <w:r w:rsidRPr="00DB372E">
        <w:rPr>
          <w:rFonts w:eastAsia="Times New Roman"/>
          <w:b/>
          <w:i/>
          <w:sz w:val="22"/>
          <w:szCs w:val="22"/>
        </w:rPr>
        <w:t>euro</w:t>
      </w:r>
      <w:proofErr w:type="spellEnd"/>
      <w:r w:rsidRPr="00DB372E">
        <w:rPr>
          <w:rFonts w:eastAsia="Times New Roman"/>
          <w:b/>
          <w:sz w:val="22"/>
          <w:szCs w:val="22"/>
        </w:rPr>
        <w:t>, 00 centi).</w:t>
      </w:r>
      <w:r w:rsidRPr="001644FF">
        <w:rPr>
          <w:rFonts w:eastAsia="Times New Roman"/>
          <w:sz w:val="22"/>
          <w:szCs w:val="22"/>
        </w:rPr>
        <w:t xml:space="preserve"> Solīšana notiek pa vienam solim.</w:t>
      </w:r>
    </w:p>
    <w:p w14:paraId="196B8660" w14:textId="08338145" w:rsidR="00045F40" w:rsidRDefault="007D1778" w:rsidP="009414EB">
      <w:pPr>
        <w:pStyle w:val="ListParagraph"/>
        <w:numPr>
          <w:ilvl w:val="1"/>
          <w:numId w:val="29"/>
        </w:numPr>
        <w:spacing w:after="0"/>
        <w:ind w:left="567" w:hanging="567"/>
        <w:contextualSpacing w:val="0"/>
        <w:rPr>
          <w:rFonts w:eastAsia="Times New Roman"/>
          <w:sz w:val="22"/>
          <w:szCs w:val="22"/>
        </w:rPr>
      </w:pPr>
      <w:r w:rsidRPr="001644FF">
        <w:rPr>
          <w:rFonts w:eastAsia="Times New Roman"/>
          <w:sz w:val="22"/>
          <w:szCs w:val="22"/>
        </w:rPr>
        <w:t xml:space="preserve">Izsoles cenas tiks apliktas ar pievienotās vērtības nodokli (turpmāk – PVN) 21%. </w:t>
      </w:r>
    </w:p>
    <w:p w14:paraId="3AF2DDE1" w14:textId="1236C1DB" w:rsidR="00DD1073" w:rsidRDefault="00DD1073" w:rsidP="00DD1073">
      <w:pPr>
        <w:pStyle w:val="ListParagraph"/>
        <w:spacing w:after="0"/>
        <w:ind w:left="567" w:firstLine="0"/>
        <w:contextualSpacing w:val="0"/>
        <w:rPr>
          <w:rFonts w:eastAsia="Times New Roman"/>
          <w:sz w:val="22"/>
          <w:szCs w:val="22"/>
        </w:rPr>
      </w:pPr>
    </w:p>
    <w:p w14:paraId="59B79C1D" w14:textId="77777777" w:rsidR="00DD1073" w:rsidRPr="009414EB" w:rsidRDefault="00DD1073" w:rsidP="00DD1073">
      <w:pPr>
        <w:pStyle w:val="ListParagraph"/>
        <w:spacing w:after="0"/>
        <w:ind w:left="567" w:firstLine="0"/>
        <w:contextualSpacing w:val="0"/>
        <w:rPr>
          <w:rFonts w:eastAsia="Times New Roman"/>
          <w:sz w:val="22"/>
          <w:szCs w:val="22"/>
        </w:rPr>
      </w:pPr>
    </w:p>
    <w:p w14:paraId="58F5A8FD" w14:textId="2531A8E7" w:rsidR="00DD034D" w:rsidRPr="00DD1073" w:rsidRDefault="00194F5E" w:rsidP="00194F5E">
      <w:pPr>
        <w:pStyle w:val="ListParagraph"/>
        <w:numPr>
          <w:ilvl w:val="0"/>
          <w:numId w:val="29"/>
        </w:numPr>
        <w:spacing w:before="240"/>
        <w:ind w:left="357" w:hanging="357"/>
        <w:contextualSpacing w:val="0"/>
        <w:jc w:val="center"/>
        <w:rPr>
          <w:rFonts w:eastAsia="Times New Roman"/>
          <w:b/>
          <w:sz w:val="22"/>
          <w:szCs w:val="22"/>
          <w:lang w:eastAsia="en-US"/>
        </w:rPr>
      </w:pPr>
      <w:r w:rsidRPr="00DD1073">
        <w:rPr>
          <w:rFonts w:eastAsia="Times New Roman"/>
          <w:b/>
          <w:sz w:val="22"/>
          <w:szCs w:val="22"/>
        </w:rPr>
        <w:t>Izsoles dalībnieku reģistrācijas kārtība</w:t>
      </w:r>
      <w:r w:rsidR="002A7BE1" w:rsidRPr="00DD1073">
        <w:rPr>
          <w:rFonts w:eastAsia="Times New Roman"/>
          <w:b/>
          <w:sz w:val="22"/>
          <w:szCs w:val="22"/>
        </w:rPr>
        <w:t xml:space="preserve"> un Izsoles norise</w:t>
      </w:r>
    </w:p>
    <w:p w14:paraId="3C8ACF9F" w14:textId="77777777" w:rsidR="002B3AAF" w:rsidRDefault="002258EB" w:rsidP="002258EB">
      <w:pPr>
        <w:pStyle w:val="ListParagraph"/>
        <w:numPr>
          <w:ilvl w:val="1"/>
          <w:numId w:val="29"/>
        </w:numPr>
        <w:spacing w:after="0"/>
        <w:ind w:left="567" w:hanging="567"/>
        <w:contextualSpacing w:val="0"/>
        <w:rPr>
          <w:rFonts w:eastAsia="Times New Roman"/>
          <w:sz w:val="22"/>
          <w:szCs w:val="22"/>
        </w:rPr>
      </w:pPr>
      <w:r w:rsidRPr="001644FF">
        <w:rPr>
          <w:rFonts w:eastAsia="Times New Roman"/>
          <w:sz w:val="22"/>
          <w:szCs w:val="22"/>
        </w:rPr>
        <w:t>Par izsoles dalībnieku var kļūt ikviena rīcībspējīga fiziska vai juridiska persona, kura</w:t>
      </w:r>
      <w:r w:rsidR="002F5BB5" w:rsidRPr="001644FF">
        <w:rPr>
          <w:rFonts w:eastAsia="Times New Roman"/>
          <w:sz w:val="22"/>
          <w:szCs w:val="22"/>
        </w:rPr>
        <w:t xml:space="preserve"> I</w:t>
      </w:r>
      <w:r w:rsidRPr="001644FF">
        <w:rPr>
          <w:rFonts w:eastAsia="Times New Roman"/>
          <w:sz w:val="22"/>
          <w:szCs w:val="22"/>
        </w:rPr>
        <w:t xml:space="preserve">zsoles sludinājumā noteiktajā termiņā </w:t>
      </w:r>
      <w:r w:rsidR="002F5BB5" w:rsidRPr="001644FF">
        <w:rPr>
          <w:rFonts w:eastAsia="Times New Roman"/>
          <w:sz w:val="22"/>
          <w:szCs w:val="22"/>
        </w:rPr>
        <w:t xml:space="preserve">izpildījusi visus Izsoles priekšnoteikumus, tajā skaitā, </w:t>
      </w:r>
      <w:r w:rsidRPr="001644FF">
        <w:rPr>
          <w:rFonts w:eastAsia="Times New Roman"/>
          <w:sz w:val="22"/>
          <w:szCs w:val="22"/>
        </w:rPr>
        <w:t xml:space="preserve">veikusi Izsoles nodrošinājuma </w:t>
      </w:r>
      <w:r w:rsidR="00791EEA">
        <w:rPr>
          <w:rFonts w:eastAsia="Times New Roman"/>
          <w:sz w:val="22"/>
          <w:szCs w:val="22"/>
        </w:rPr>
        <w:t xml:space="preserve">un dalības maksas </w:t>
      </w:r>
      <w:r w:rsidRPr="001644FF">
        <w:rPr>
          <w:rFonts w:eastAsia="Times New Roman"/>
          <w:sz w:val="22"/>
          <w:szCs w:val="22"/>
        </w:rPr>
        <w:t xml:space="preserve">samaksu. </w:t>
      </w:r>
    </w:p>
    <w:p w14:paraId="21C95DEF" w14:textId="6892F38B" w:rsidR="002258EB" w:rsidRPr="001644FF" w:rsidRDefault="00791EEA" w:rsidP="002258EB">
      <w:pPr>
        <w:pStyle w:val="ListParagraph"/>
        <w:numPr>
          <w:ilvl w:val="1"/>
          <w:numId w:val="29"/>
        </w:numPr>
        <w:spacing w:after="0"/>
        <w:ind w:left="567" w:hanging="567"/>
        <w:contextualSpacing w:val="0"/>
        <w:rPr>
          <w:rFonts w:eastAsia="Times New Roman"/>
          <w:sz w:val="22"/>
          <w:szCs w:val="22"/>
        </w:rPr>
      </w:pPr>
      <w:r>
        <w:rPr>
          <w:rFonts w:eastAsia="Times New Roman"/>
          <w:sz w:val="22"/>
          <w:szCs w:val="22"/>
        </w:rPr>
        <w:t>Ikviena persona, kura plāno piedalīties izsolē izsver visus iespējamos riskus un izvērtē savu dalību izsolē.</w:t>
      </w:r>
      <w:r w:rsidR="002B3AAF">
        <w:rPr>
          <w:rFonts w:eastAsia="Times New Roman"/>
          <w:sz w:val="22"/>
          <w:szCs w:val="22"/>
        </w:rPr>
        <w:t xml:space="preserve"> Piesakoties dalībai izsolē, persona apliecina, ka ir iepazinusies ar Izsoles noteikumiem un apņemas ievērot </w:t>
      </w:r>
      <w:r w:rsidR="002B3AAF" w:rsidRPr="001644FF">
        <w:rPr>
          <w:rFonts w:eastAsia="Times New Roman"/>
          <w:sz w:val="22"/>
          <w:szCs w:val="22"/>
        </w:rPr>
        <w:t>Latvijas Republikas Civilprocesa likum</w:t>
      </w:r>
      <w:r w:rsidR="002B3AAF">
        <w:rPr>
          <w:rFonts w:eastAsia="Times New Roman"/>
          <w:sz w:val="22"/>
          <w:szCs w:val="22"/>
        </w:rPr>
        <w:t>u</w:t>
      </w:r>
      <w:r w:rsidR="002B3AAF" w:rsidRPr="001644FF">
        <w:rPr>
          <w:rFonts w:eastAsia="Times New Roman"/>
          <w:sz w:val="22"/>
          <w:szCs w:val="22"/>
        </w:rPr>
        <w:t>, Ministru kabineta 2015. gada 16. jūnija noteikumi Nr. 318 “Elektronisko izsoļu vietnes noteikumi”</w:t>
      </w:r>
      <w:r w:rsidR="002B3AAF">
        <w:rPr>
          <w:rFonts w:eastAsia="Times New Roman"/>
          <w:sz w:val="22"/>
          <w:szCs w:val="22"/>
        </w:rPr>
        <w:t xml:space="preserve"> u.c. normatīvos aktus.</w:t>
      </w:r>
    </w:p>
    <w:p w14:paraId="77C3F426" w14:textId="20DEEC98" w:rsidR="002258EB" w:rsidRPr="001644FF" w:rsidRDefault="002258EB" w:rsidP="002F5BB5">
      <w:pPr>
        <w:pStyle w:val="ListParagraph"/>
        <w:numPr>
          <w:ilvl w:val="1"/>
          <w:numId w:val="29"/>
        </w:numPr>
        <w:spacing w:after="0"/>
        <w:ind w:left="567" w:hanging="567"/>
        <w:contextualSpacing w:val="0"/>
        <w:rPr>
          <w:rFonts w:eastAsia="Times New Roman"/>
          <w:sz w:val="22"/>
          <w:szCs w:val="22"/>
        </w:rPr>
      </w:pPr>
      <w:r w:rsidRPr="001644FF">
        <w:rPr>
          <w:rFonts w:eastAsia="Times New Roman"/>
          <w:sz w:val="22"/>
          <w:szCs w:val="22"/>
        </w:rPr>
        <w:t xml:space="preserve">Par </w:t>
      </w:r>
      <w:r w:rsidR="009414EB">
        <w:rPr>
          <w:rFonts w:eastAsia="Times New Roman"/>
          <w:sz w:val="22"/>
          <w:szCs w:val="22"/>
        </w:rPr>
        <w:t>I</w:t>
      </w:r>
      <w:r w:rsidRPr="001644FF">
        <w:rPr>
          <w:rFonts w:eastAsia="Times New Roman"/>
          <w:sz w:val="22"/>
          <w:szCs w:val="22"/>
        </w:rPr>
        <w:t>zsoles dalībnieku (tajā skaitā dalī</w:t>
      </w:r>
      <w:r w:rsidR="008E1926" w:rsidRPr="001644FF">
        <w:rPr>
          <w:rFonts w:eastAsia="Times New Roman"/>
          <w:sz w:val="22"/>
          <w:szCs w:val="22"/>
        </w:rPr>
        <w:t>bnieka pilnvarnieku) nevar būt Izsoles k</w:t>
      </w:r>
      <w:r w:rsidRPr="001644FF">
        <w:rPr>
          <w:rFonts w:eastAsia="Times New Roman"/>
          <w:sz w:val="22"/>
          <w:szCs w:val="22"/>
        </w:rPr>
        <w:t>omisijas l</w:t>
      </w:r>
      <w:r w:rsidR="002F5BB5" w:rsidRPr="001644FF">
        <w:rPr>
          <w:rFonts w:eastAsia="Times New Roman"/>
          <w:sz w:val="22"/>
          <w:szCs w:val="22"/>
        </w:rPr>
        <w:t>ocekļi un sekretārs, un citas</w:t>
      </w:r>
      <w:r w:rsidRPr="001644FF">
        <w:rPr>
          <w:rFonts w:eastAsia="Times New Roman"/>
          <w:sz w:val="22"/>
          <w:szCs w:val="22"/>
        </w:rPr>
        <w:t xml:space="preserve"> </w:t>
      </w:r>
      <w:r w:rsidR="00B8198B" w:rsidRPr="001644FF">
        <w:rPr>
          <w:rFonts w:eastAsia="Times New Roman"/>
          <w:sz w:val="22"/>
          <w:szCs w:val="22"/>
        </w:rPr>
        <w:t>RSU</w:t>
      </w:r>
      <w:r w:rsidRPr="001644FF">
        <w:rPr>
          <w:rFonts w:eastAsia="Times New Roman"/>
          <w:sz w:val="22"/>
          <w:szCs w:val="22"/>
        </w:rPr>
        <w:t xml:space="preserve"> </w:t>
      </w:r>
      <w:r w:rsidR="002F5BB5" w:rsidRPr="001644FF">
        <w:rPr>
          <w:rFonts w:eastAsia="Times New Roman"/>
          <w:sz w:val="22"/>
          <w:szCs w:val="22"/>
        </w:rPr>
        <w:t>atbildīgās amatpersonas</w:t>
      </w:r>
      <w:r w:rsidRPr="001644FF">
        <w:rPr>
          <w:rFonts w:eastAsia="Times New Roman"/>
          <w:sz w:val="22"/>
          <w:szCs w:val="22"/>
        </w:rPr>
        <w:t>,</w:t>
      </w:r>
      <w:r w:rsidR="002F5BB5" w:rsidRPr="001644FF">
        <w:rPr>
          <w:rFonts w:eastAsia="Times New Roman"/>
          <w:sz w:val="22"/>
          <w:szCs w:val="22"/>
        </w:rPr>
        <w:t xml:space="preserve"> kā arī citas personas, kuras saskaņā ar amata pienākumiem vai atsevišķu uzd</w:t>
      </w:r>
      <w:r w:rsidR="008E1926" w:rsidRPr="001644FF">
        <w:rPr>
          <w:rFonts w:eastAsia="Times New Roman"/>
          <w:sz w:val="22"/>
          <w:szCs w:val="22"/>
        </w:rPr>
        <w:t>evumu ir klāt mantas pārdošanā I</w:t>
      </w:r>
      <w:r w:rsidR="002F5BB5" w:rsidRPr="001644FF">
        <w:rPr>
          <w:rFonts w:eastAsia="Times New Roman"/>
          <w:sz w:val="22"/>
          <w:szCs w:val="22"/>
        </w:rPr>
        <w:t>zsolē (tās organizēšanā, rīkošanā) un</w:t>
      </w:r>
      <w:r w:rsidRPr="001644FF">
        <w:rPr>
          <w:rFonts w:eastAsia="Times New Roman"/>
          <w:sz w:val="22"/>
          <w:szCs w:val="22"/>
        </w:rPr>
        <w:t xml:space="preserve"> kur</w:t>
      </w:r>
      <w:r w:rsidR="002F5BB5" w:rsidRPr="001644FF">
        <w:rPr>
          <w:rFonts w:eastAsia="Times New Roman"/>
          <w:sz w:val="22"/>
          <w:szCs w:val="22"/>
        </w:rPr>
        <w:t>ā</w:t>
      </w:r>
      <w:r w:rsidRPr="001644FF">
        <w:rPr>
          <w:rFonts w:eastAsia="Times New Roman"/>
          <w:sz w:val="22"/>
          <w:szCs w:val="22"/>
        </w:rPr>
        <w:t>m ir inte</w:t>
      </w:r>
      <w:r w:rsidR="002F5BB5" w:rsidRPr="001644FF">
        <w:rPr>
          <w:rFonts w:eastAsia="Times New Roman"/>
          <w:sz w:val="22"/>
          <w:szCs w:val="22"/>
        </w:rPr>
        <w:t>rešu konflikts saistībā ar I</w:t>
      </w:r>
      <w:r w:rsidRPr="001644FF">
        <w:rPr>
          <w:rFonts w:eastAsia="Times New Roman"/>
          <w:sz w:val="22"/>
          <w:szCs w:val="22"/>
        </w:rPr>
        <w:t>zsoles rīkošanu.</w:t>
      </w:r>
    </w:p>
    <w:p w14:paraId="338D8E01" w14:textId="673B05AF" w:rsidR="000A040D" w:rsidRPr="001644FF" w:rsidRDefault="007658B5" w:rsidP="000A040D">
      <w:pPr>
        <w:pStyle w:val="ListParagraph"/>
        <w:numPr>
          <w:ilvl w:val="1"/>
          <w:numId w:val="29"/>
        </w:numPr>
        <w:spacing w:after="0"/>
        <w:ind w:left="567" w:hanging="567"/>
        <w:contextualSpacing w:val="0"/>
        <w:rPr>
          <w:rFonts w:eastAsia="Times New Roman"/>
          <w:sz w:val="22"/>
          <w:szCs w:val="22"/>
        </w:rPr>
      </w:pPr>
      <w:r w:rsidRPr="001644FF">
        <w:rPr>
          <w:rFonts w:eastAsia="Times New Roman"/>
          <w:sz w:val="22"/>
          <w:szCs w:val="22"/>
        </w:rPr>
        <w:t xml:space="preserve">Persona, kura vēlas piedalīties kustamās mantas izsolē, </w:t>
      </w:r>
      <w:r w:rsidRPr="00ED4A5F">
        <w:rPr>
          <w:rFonts w:eastAsia="Times New Roman"/>
          <w:b/>
          <w:sz w:val="22"/>
          <w:szCs w:val="22"/>
        </w:rPr>
        <w:t>10 (desmit) dienu</w:t>
      </w:r>
      <w:r w:rsidRPr="001644FF">
        <w:rPr>
          <w:rFonts w:eastAsia="Times New Roman"/>
          <w:sz w:val="22"/>
          <w:szCs w:val="22"/>
        </w:rPr>
        <w:t xml:space="preserve"> laikā no kustamās mantas </w:t>
      </w:r>
      <w:r w:rsidR="00367696" w:rsidRPr="001644FF">
        <w:rPr>
          <w:rFonts w:eastAsia="Times New Roman"/>
          <w:sz w:val="22"/>
          <w:szCs w:val="22"/>
        </w:rPr>
        <w:t>I</w:t>
      </w:r>
      <w:r w:rsidRPr="001644FF">
        <w:rPr>
          <w:rFonts w:eastAsia="Times New Roman"/>
          <w:sz w:val="22"/>
          <w:szCs w:val="22"/>
        </w:rPr>
        <w:t xml:space="preserve">zsoles sludinājumā norādītā izsoles sākuma datuma iemaksā nodrošinājumu </w:t>
      </w:r>
      <w:r w:rsidR="00367696" w:rsidRPr="001644FF">
        <w:rPr>
          <w:rFonts w:eastAsia="Times New Roman"/>
          <w:sz w:val="22"/>
          <w:szCs w:val="22"/>
        </w:rPr>
        <w:t>I</w:t>
      </w:r>
      <w:r w:rsidRPr="001644FF">
        <w:rPr>
          <w:rFonts w:eastAsia="Times New Roman"/>
          <w:sz w:val="22"/>
          <w:szCs w:val="22"/>
        </w:rPr>
        <w:t>zsoles sludinājumā norādītajā apmērā</w:t>
      </w:r>
      <w:r w:rsidR="00367696" w:rsidRPr="001644FF">
        <w:rPr>
          <w:rFonts w:eastAsia="Times New Roman"/>
          <w:sz w:val="22"/>
          <w:szCs w:val="22"/>
        </w:rPr>
        <w:t xml:space="preserve"> </w:t>
      </w:r>
      <w:r w:rsidR="00E75D61">
        <w:rPr>
          <w:rFonts w:eastAsia="Times New Roman"/>
          <w:sz w:val="22"/>
          <w:szCs w:val="22"/>
        </w:rPr>
        <w:t xml:space="preserve"> un </w:t>
      </w:r>
      <w:r w:rsidR="00E75D61" w:rsidRPr="001644FF">
        <w:rPr>
          <w:rFonts w:eastAsia="Times New Roman"/>
          <w:sz w:val="22"/>
          <w:szCs w:val="22"/>
        </w:rPr>
        <w:t xml:space="preserve">Izsoles organizētājam </w:t>
      </w:r>
      <w:r w:rsidR="00E75D61">
        <w:rPr>
          <w:rFonts w:eastAsia="Times New Roman"/>
          <w:sz w:val="22"/>
          <w:szCs w:val="22"/>
        </w:rPr>
        <w:t xml:space="preserve">dalības maksu </w:t>
      </w:r>
      <w:r w:rsidR="00367696" w:rsidRPr="001644FF">
        <w:rPr>
          <w:rFonts w:eastAsia="Times New Roman"/>
          <w:sz w:val="22"/>
          <w:szCs w:val="22"/>
        </w:rPr>
        <w:t xml:space="preserve">un, izmantojot elektronisko izsoļu vietni, </w:t>
      </w:r>
      <w:proofErr w:type="spellStart"/>
      <w:r w:rsidR="00367696" w:rsidRPr="001644FF">
        <w:rPr>
          <w:rFonts w:eastAsia="Times New Roman"/>
          <w:sz w:val="22"/>
          <w:szCs w:val="22"/>
        </w:rPr>
        <w:t>nosūta</w:t>
      </w:r>
      <w:proofErr w:type="spellEnd"/>
      <w:r w:rsidR="00367696" w:rsidRPr="001644FF">
        <w:rPr>
          <w:rFonts w:eastAsia="Times New Roman"/>
          <w:sz w:val="22"/>
          <w:szCs w:val="22"/>
        </w:rPr>
        <w:t xml:space="preserve"> Izsoles organizētājam lūgumu autorizēt to dalībai izsolē.</w:t>
      </w:r>
    </w:p>
    <w:p w14:paraId="2E7BBF93" w14:textId="24B3FA27" w:rsidR="00105471" w:rsidRDefault="00367696" w:rsidP="004206F2">
      <w:pPr>
        <w:pStyle w:val="ListParagraph"/>
        <w:numPr>
          <w:ilvl w:val="1"/>
          <w:numId w:val="29"/>
        </w:numPr>
        <w:spacing w:after="0"/>
        <w:ind w:left="567" w:hanging="567"/>
        <w:contextualSpacing w:val="0"/>
        <w:rPr>
          <w:rFonts w:eastAsia="Times New Roman"/>
          <w:sz w:val="22"/>
          <w:szCs w:val="22"/>
        </w:rPr>
      </w:pPr>
      <w:r w:rsidRPr="00ED4A5F">
        <w:rPr>
          <w:rFonts w:eastAsia="Times New Roman"/>
          <w:b/>
          <w:sz w:val="22"/>
          <w:szCs w:val="22"/>
        </w:rPr>
        <w:t>7 (septiņu) dienu</w:t>
      </w:r>
      <w:r w:rsidRPr="001644FF">
        <w:rPr>
          <w:rFonts w:eastAsia="Times New Roman"/>
          <w:sz w:val="22"/>
          <w:szCs w:val="22"/>
        </w:rPr>
        <w:t xml:space="preserve"> laikā pēc pretendenta pieteikuma saņemšanas, Izsoles organizētājs autorizē dalībai </w:t>
      </w:r>
      <w:r w:rsidR="009414EB">
        <w:rPr>
          <w:rFonts w:eastAsia="Times New Roman"/>
          <w:sz w:val="22"/>
          <w:szCs w:val="22"/>
        </w:rPr>
        <w:t>I</w:t>
      </w:r>
      <w:r w:rsidRPr="001644FF">
        <w:rPr>
          <w:rFonts w:eastAsia="Times New Roman"/>
          <w:sz w:val="22"/>
          <w:szCs w:val="22"/>
        </w:rPr>
        <w:t>zsolē pretendentus, kuri izpildījuši visus Izsoles priekšnoteikumus</w:t>
      </w:r>
      <w:r w:rsidR="004206F2">
        <w:rPr>
          <w:rFonts w:eastAsia="Times New Roman"/>
          <w:sz w:val="22"/>
          <w:szCs w:val="22"/>
        </w:rPr>
        <w:t>, ja nepastāv šo noteikumu 5.</w:t>
      </w:r>
      <w:r w:rsidR="006F6D59">
        <w:rPr>
          <w:rFonts w:eastAsia="Times New Roman"/>
          <w:sz w:val="22"/>
          <w:szCs w:val="22"/>
        </w:rPr>
        <w:t>3</w:t>
      </w:r>
      <w:r w:rsidR="004206F2">
        <w:rPr>
          <w:rFonts w:eastAsia="Times New Roman"/>
          <w:sz w:val="22"/>
          <w:szCs w:val="22"/>
        </w:rPr>
        <w:t xml:space="preserve">. punktā vai Publiskas personas mantas atsavināšanas likuma 16. pantā minētie ierobežojumi. </w:t>
      </w:r>
      <w:r w:rsidR="004A2856">
        <w:rPr>
          <w:rFonts w:eastAsia="Times New Roman"/>
          <w:sz w:val="22"/>
          <w:szCs w:val="22"/>
        </w:rPr>
        <w:t>Informāciju par autorizēšanu dalībai Izsolē Izsoles rīk</w:t>
      </w:r>
      <w:r w:rsidR="00EF2EC4">
        <w:rPr>
          <w:rFonts w:eastAsia="Times New Roman"/>
          <w:sz w:val="22"/>
          <w:szCs w:val="22"/>
        </w:rPr>
        <w:t>ot</w:t>
      </w:r>
      <w:r w:rsidR="004A2856">
        <w:rPr>
          <w:rFonts w:eastAsia="Times New Roman"/>
          <w:sz w:val="22"/>
          <w:szCs w:val="22"/>
        </w:rPr>
        <w:t xml:space="preserve">ājs reģistrētam lietotājam </w:t>
      </w:r>
      <w:proofErr w:type="spellStart"/>
      <w:r w:rsidR="004A2856">
        <w:rPr>
          <w:rFonts w:eastAsia="Times New Roman"/>
          <w:sz w:val="22"/>
          <w:szCs w:val="22"/>
        </w:rPr>
        <w:t>nosūta</w:t>
      </w:r>
      <w:proofErr w:type="spellEnd"/>
      <w:r w:rsidR="004A2856">
        <w:rPr>
          <w:rFonts w:eastAsia="Times New Roman"/>
          <w:sz w:val="22"/>
          <w:szCs w:val="22"/>
        </w:rPr>
        <w:t xml:space="preserve"> elektroniski uz elektroniskajā izsoļu vietnē izveidoto kontu.</w:t>
      </w:r>
    </w:p>
    <w:p w14:paraId="52A303C7" w14:textId="2F91195B" w:rsidR="004206F2" w:rsidRPr="004206F2" w:rsidRDefault="004206F2" w:rsidP="004206F2">
      <w:pPr>
        <w:pStyle w:val="ListParagraph"/>
        <w:numPr>
          <w:ilvl w:val="1"/>
          <w:numId w:val="29"/>
        </w:numPr>
        <w:spacing w:after="0"/>
        <w:ind w:left="567" w:hanging="567"/>
        <w:contextualSpacing w:val="0"/>
        <w:rPr>
          <w:rFonts w:eastAsia="Times New Roman"/>
          <w:sz w:val="22"/>
          <w:szCs w:val="22"/>
        </w:rPr>
      </w:pPr>
      <w:r>
        <w:rPr>
          <w:rFonts w:eastAsia="Times New Roman"/>
          <w:sz w:val="22"/>
          <w:szCs w:val="22"/>
        </w:rPr>
        <w:t>Ja nodrošinājums vai autorizācijas lūgums nav saņemts Izsoles noteikumu 5.</w:t>
      </w:r>
      <w:r w:rsidR="002B3AAF">
        <w:rPr>
          <w:rFonts w:eastAsia="Times New Roman"/>
          <w:sz w:val="22"/>
          <w:szCs w:val="22"/>
        </w:rPr>
        <w:t>4</w:t>
      </w:r>
      <w:r>
        <w:rPr>
          <w:rFonts w:eastAsia="Times New Roman"/>
          <w:sz w:val="22"/>
          <w:szCs w:val="22"/>
        </w:rPr>
        <w:t>. punktā noteiktajā termiņā vai personai  nav tiesību piedalīties izsolē, Izsoles rīkotājs atsaka personas autorizāciju dalībai izsolē.</w:t>
      </w:r>
    </w:p>
    <w:p w14:paraId="00AB8A28" w14:textId="39CEB305" w:rsidR="00367696" w:rsidRPr="001644FF" w:rsidRDefault="00367696" w:rsidP="000972F2">
      <w:pPr>
        <w:pStyle w:val="ListParagraph"/>
        <w:numPr>
          <w:ilvl w:val="1"/>
          <w:numId w:val="29"/>
        </w:numPr>
        <w:spacing w:after="0"/>
        <w:ind w:left="567" w:hanging="567"/>
        <w:contextualSpacing w:val="0"/>
        <w:rPr>
          <w:rFonts w:eastAsia="Times New Roman"/>
          <w:sz w:val="22"/>
          <w:szCs w:val="22"/>
        </w:rPr>
      </w:pPr>
      <w:r w:rsidRPr="001644FF">
        <w:rPr>
          <w:rFonts w:eastAsia="Times New Roman"/>
          <w:sz w:val="22"/>
          <w:szCs w:val="22"/>
        </w:rPr>
        <w:t>Izsoles dalībnieki drīkst izdarīt solījumus visā Izsoles norises laikā</w:t>
      </w:r>
      <w:r w:rsidR="00105471">
        <w:rPr>
          <w:rFonts w:eastAsia="Times New Roman"/>
          <w:sz w:val="22"/>
          <w:szCs w:val="22"/>
        </w:rPr>
        <w:t xml:space="preserve"> no brīža, kad viņš Izsoles noteikumu 5.4. punktā noteiktajā kārtībā autorizēts dalībai Izsolei, līdz brīdim, kad Izsole ir noslēgusies.</w:t>
      </w:r>
    </w:p>
    <w:p w14:paraId="1127E7F8" w14:textId="42FAC5CC" w:rsidR="00105471" w:rsidRDefault="002A7BE1" w:rsidP="00625FF6">
      <w:pPr>
        <w:pStyle w:val="ListParagraph"/>
        <w:numPr>
          <w:ilvl w:val="1"/>
          <w:numId w:val="29"/>
        </w:numPr>
        <w:spacing w:after="0"/>
        <w:ind w:left="567" w:hanging="567"/>
        <w:contextualSpacing w:val="0"/>
        <w:rPr>
          <w:rFonts w:eastAsia="Times New Roman"/>
          <w:sz w:val="22"/>
          <w:szCs w:val="22"/>
        </w:rPr>
      </w:pPr>
      <w:r w:rsidRPr="001644FF">
        <w:rPr>
          <w:rFonts w:eastAsia="Times New Roman"/>
          <w:sz w:val="22"/>
          <w:szCs w:val="22"/>
        </w:rPr>
        <w:t>Manta tiek solīta ar augšupejošu soli. Solīšana sākas no mantas Nosacītās cenas un notiek tikai pa Izsoles noteikumos noteikto soli.</w:t>
      </w:r>
      <w:r w:rsidR="00625FF6" w:rsidRPr="001644FF">
        <w:rPr>
          <w:rFonts w:eastAsia="Times New Roman"/>
          <w:sz w:val="22"/>
          <w:szCs w:val="22"/>
        </w:rPr>
        <w:t xml:space="preserve"> </w:t>
      </w:r>
      <w:r w:rsidR="00105471">
        <w:rPr>
          <w:rFonts w:eastAsia="Times New Roman"/>
          <w:sz w:val="22"/>
          <w:szCs w:val="22"/>
        </w:rPr>
        <w:t xml:space="preserve">Solītājs nevar reģistrēt solījumu, kas ir mazāks par Izsoles Nosacīto cenu vai vienāds ar to, atšķiras no Izsoles sludinājumā noteiktā Izsoles soļa vai ir mazāks par iepriekš minētajiem solījumiem vai vienāds ar tiem. Reģistrētos solījumus nevar atsaukt vai mainīt. </w:t>
      </w:r>
    </w:p>
    <w:p w14:paraId="2982FF7F" w14:textId="245775C2" w:rsidR="00105471" w:rsidRDefault="00105471" w:rsidP="00625FF6">
      <w:pPr>
        <w:pStyle w:val="ListParagraph"/>
        <w:numPr>
          <w:ilvl w:val="1"/>
          <w:numId w:val="29"/>
        </w:numPr>
        <w:spacing w:after="0"/>
        <w:ind w:left="567" w:hanging="567"/>
        <w:contextualSpacing w:val="0"/>
        <w:rPr>
          <w:rFonts w:eastAsia="Times New Roman"/>
          <w:sz w:val="22"/>
          <w:szCs w:val="22"/>
        </w:rPr>
      </w:pPr>
      <w:r>
        <w:rPr>
          <w:rFonts w:eastAsia="Times New Roman"/>
          <w:sz w:val="22"/>
          <w:szCs w:val="22"/>
        </w:rPr>
        <w:t>Elektronisko izsoļu vietnē solījumi tiek reģistrēti hronoloģiskā secībā, fiksējot solīto summu un solījumu reģistrēšanas laiku. Izsoles norises laikā šī informācija ir pieejama Izsoles dalībniekiem un Izsoles rīkotājam. Izsoles norises laikā un pēc izsoles noslēguma elektronisko izsoļu vietnē ir publiski pieejama informācija par augstāko nosolīto cenu.</w:t>
      </w:r>
    </w:p>
    <w:p w14:paraId="5D9DD39B" w14:textId="65B5F940" w:rsidR="002A7BE1" w:rsidRPr="001644FF" w:rsidRDefault="002A7BE1" w:rsidP="00625FF6">
      <w:pPr>
        <w:pStyle w:val="ListParagraph"/>
        <w:numPr>
          <w:ilvl w:val="1"/>
          <w:numId w:val="29"/>
        </w:numPr>
        <w:spacing w:after="0"/>
        <w:ind w:left="567" w:hanging="567"/>
        <w:contextualSpacing w:val="0"/>
        <w:rPr>
          <w:rFonts w:eastAsia="Times New Roman"/>
          <w:sz w:val="22"/>
          <w:szCs w:val="22"/>
        </w:rPr>
      </w:pPr>
      <w:r w:rsidRPr="001644FF">
        <w:rPr>
          <w:rFonts w:eastAsia="Times New Roman"/>
          <w:sz w:val="22"/>
          <w:szCs w:val="22"/>
        </w:rPr>
        <w:t>Mantu nedrīkst pārdot lētāk par Nosacīto cenu.</w:t>
      </w:r>
    </w:p>
    <w:p w14:paraId="35E651CD" w14:textId="0B11C3BC" w:rsidR="00367696" w:rsidRPr="00D575EA" w:rsidRDefault="00367696" w:rsidP="000972F2">
      <w:pPr>
        <w:pStyle w:val="ListParagraph"/>
        <w:numPr>
          <w:ilvl w:val="1"/>
          <w:numId w:val="29"/>
        </w:numPr>
        <w:spacing w:after="0"/>
        <w:ind w:left="567" w:hanging="567"/>
        <w:contextualSpacing w:val="0"/>
        <w:rPr>
          <w:rFonts w:eastAsia="Times New Roman"/>
          <w:sz w:val="22"/>
          <w:szCs w:val="22"/>
        </w:rPr>
      </w:pPr>
      <w:r w:rsidRPr="00D575EA">
        <w:rPr>
          <w:rFonts w:eastAsia="Times New Roman"/>
          <w:sz w:val="22"/>
          <w:szCs w:val="22"/>
        </w:rPr>
        <w:t>Elektroniskā izsole noslēdzas</w:t>
      </w:r>
      <w:r w:rsidR="00D575EA" w:rsidRPr="00D575EA">
        <w:rPr>
          <w:rFonts w:eastAsia="Times New Roman"/>
          <w:sz w:val="22"/>
          <w:szCs w:val="22"/>
        </w:rPr>
        <w:t>:</w:t>
      </w:r>
      <w:r w:rsidRPr="00D575EA">
        <w:rPr>
          <w:rFonts w:eastAsia="Times New Roman"/>
          <w:sz w:val="22"/>
          <w:szCs w:val="22"/>
        </w:rPr>
        <w:t xml:space="preserve"> </w:t>
      </w:r>
    </w:p>
    <w:p w14:paraId="7FBBB310" w14:textId="3839C231" w:rsidR="00331C7D" w:rsidRPr="00D575EA" w:rsidRDefault="00D575EA" w:rsidP="00331C7D">
      <w:pPr>
        <w:pStyle w:val="ListParagraph"/>
        <w:numPr>
          <w:ilvl w:val="2"/>
          <w:numId w:val="29"/>
        </w:numPr>
        <w:spacing w:before="0" w:after="0"/>
        <w:ind w:left="1276" w:hanging="709"/>
        <w:rPr>
          <w:rFonts w:eastAsia="Times New Roman"/>
          <w:sz w:val="22"/>
          <w:szCs w:val="22"/>
        </w:rPr>
      </w:pPr>
      <w:r w:rsidRPr="005C4AD8">
        <w:rPr>
          <w:rFonts w:eastAsia="Times New Roman"/>
          <w:b/>
          <w:sz w:val="22"/>
          <w:szCs w:val="22"/>
        </w:rPr>
        <w:t>20</w:t>
      </w:r>
      <w:r w:rsidR="000C2832">
        <w:rPr>
          <w:rFonts w:eastAsia="Times New Roman"/>
          <w:b/>
          <w:sz w:val="22"/>
          <w:szCs w:val="22"/>
        </w:rPr>
        <w:t>.</w:t>
      </w:r>
      <w:r w:rsidRPr="005C4AD8">
        <w:rPr>
          <w:rFonts w:eastAsia="Times New Roman"/>
          <w:b/>
          <w:sz w:val="22"/>
          <w:szCs w:val="22"/>
        </w:rPr>
        <w:t xml:space="preserve"> (divdesmitajā) dienā</w:t>
      </w:r>
      <w:r w:rsidRPr="00D575EA">
        <w:rPr>
          <w:rFonts w:eastAsia="Times New Roman"/>
          <w:sz w:val="22"/>
          <w:szCs w:val="22"/>
        </w:rPr>
        <w:t xml:space="preserve"> no Izsoles sludinājumā norādītā Izsoles sākuma datuma pulksten 13:00, bet, ja divdesmitā diena iekrīt brīvdienā vai valstī noteiktā svētku dienā, - nākamajā darbdienā pulksten 13:00;</w:t>
      </w:r>
    </w:p>
    <w:p w14:paraId="7336F91A" w14:textId="6587C51D" w:rsidR="00D575EA" w:rsidRPr="00D575EA" w:rsidRDefault="005C4AD8" w:rsidP="00D575EA">
      <w:pPr>
        <w:pStyle w:val="ListParagraph"/>
        <w:numPr>
          <w:ilvl w:val="2"/>
          <w:numId w:val="29"/>
        </w:numPr>
        <w:spacing w:before="0" w:after="0"/>
        <w:ind w:left="1276" w:hanging="709"/>
        <w:rPr>
          <w:rFonts w:eastAsia="Times New Roman"/>
          <w:sz w:val="22"/>
          <w:szCs w:val="22"/>
        </w:rPr>
      </w:pPr>
      <w:r>
        <w:rPr>
          <w:rFonts w:eastAsia="Times New Roman"/>
          <w:sz w:val="22"/>
          <w:szCs w:val="22"/>
        </w:rPr>
        <w:t>j</w:t>
      </w:r>
      <w:r w:rsidR="00D575EA" w:rsidRPr="00D575EA">
        <w:rPr>
          <w:rFonts w:eastAsia="Times New Roman"/>
          <w:sz w:val="22"/>
          <w:szCs w:val="22"/>
        </w:rPr>
        <w:t xml:space="preserve">a pēdējo 5 (piecu) minūšu laikā pirms </w:t>
      </w:r>
      <w:r>
        <w:rPr>
          <w:rFonts w:eastAsia="Times New Roman"/>
          <w:sz w:val="22"/>
          <w:szCs w:val="22"/>
        </w:rPr>
        <w:t>I</w:t>
      </w:r>
      <w:r w:rsidR="00D575EA" w:rsidRPr="00D575EA">
        <w:rPr>
          <w:rFonts w:eastAsia="Times New Roman"/>
          <w:sz w:val="22"/>
          <w:szCs w:val="22"/>
        </w:rPr>
        <w:t>zsoles noslēgšanai noteiktā laika tiek reģistrēts solījums, Izsoles laiks automātiski tiek pagarināts par piecām minūtēm. Ja pēdējās stundas laikā pirms Izsoles noslēguma tiek konstatēti būtiski tehniski traucējumi, kas var ietekmēt Izsoles rezultātu, un tie nav saistīti ar sistēmas drošības pārkāpumiem, Izsoles laiks automātiski tiek pagarināts līdz nākamās darbdienas pulksten 13:00</w:t>
      </w:r>
      <w:r w:rsidR="00D575EA">
        <w:rPr>
          <w:rFonts w:eastAsia="Times New Roman"/>
          <w:sz w:val="22"/>
          <w:szCs w:val="22"/>
        </w:rPr>
        <w:t>.</w:t>
      </w:r>
    </w:p>
    <w:p w14:paraId="48886B2D" w14:textId="3736FB30" w:rsidR="00D575EA" w:rsidRDefault="00D575EA" w:rsidP="00D575EA">
      <w:pPr>
        <w:pStyle w:val="ListParagraph"/>
        <w:numPr>
          <w:ilvl w:val="1"/>
          <w:numId w:val="29"/>
        </w:numPr>
        <w:spacing w:after="0"/>
        <w:ind w:left="567" w:hanging="567"/>
        <w:contextualSpacing w:val="0"/>
        <w:rPr>
          <w:rFonts w:eastAsia="Times New Roman"/>
          <w:sz w:val="22"/>
          <w:szCs w:val="22"/>
        </w:rPr>
      </w:pPr>
      <w:r w:rsidRPr="00D575EA">
        <w:rPr>
          <w:rFonts w:eastAsia="Times New Roman"/>
          <w:sz w:val="22"/>
          <w:szCs w:val="22"/>
        </w:rPr>
        <w:t>Pēc Izsoles noslēgšanas solījumus vairs nereģistrē un elektronisko izsoļu vietnē tiek norādīts izsoles noslēguma datums, laiks un pēdējais izdarītais solījums.</w:t>
      </w:r>
    </w:p>
    <w:p w14:paraId="534F401F" w14:textId="2A322A63" w:rsidR="006D413F" w:rsidRDefault="006D413F" w:rsidP="00D575EA">
      <w:pPr>
        <w:pStyle w:val="ListParagraph"/>
        <w:numPr>
          <w:ilvl w:val="1"/>
          <w:numId w:val="29"/>
        </w:numPr>
        <w:spacing w:after="0"/>
        <w:ind w:left="567" w:hanging="567"/>
        <w:contextualSpacing w:val="0"/>
        <w:rPr>
          <w:rFonts w:eastAsia="Times New Roman"/>
          <w:sz w:val="22"/>
          <w:szCs w:val="22"/>
        </w:rPr>
      </w:pPr>
      <w:r>
        <w:rPr>
          <w:rFonts w:eastAsia="Times New Roman"/>
          <w:sz w:val="22"/>
          <w:szCs w:val="22"/>
        </w:rPr>
        <w:lastRenderedPageBreak/>
        <w:t>Pēc Izsoles noslēguma nosolītājam elektroniski uz Izsoļu dalībnieku reģistrētā elektronisko izsoļu vietnes lietotāja kontu tiek nosūtīts paziņojums par to, ka viņš nosolījis augstāko cenu un ir iestājies pienākums samaksāt visu no viņa pienākošos summu.</w:t>
      </w:r>
    </w:p>
    <w:p w14:paraId="6ED1E7B3" w14:textId="3FF7ADBB" w:rsidR="006D413F" w:rsidRPr="000C2832" w:rsidRDefault="006D413F" w:rsidP="000C2832">
      <w:pPr>
        <w:pStyle w:val="ListParagraph"/>
        <w:numPr>
          <w:ilvl w:val="1"/>
          <w:numId w:val="29"/>
        </w:numPr>
        <w:spacing w:after="0"/>
        <w:ind w:left="567" w:hanging="567"/>
        <w:contextualSpacing w:val="0"/>
        <w:rPr>
          <w:rFonts w:eastAsia="Times New Roman"/>
          <w:sz w:val="22"/>
          <w:szCs w:val="22"/>
        </w:rPr>
      </w:pPr>
      <w:r>
        <w:rPr>
          <w:rFonts w:eastAsia="Times New Roman"/>
          <w:sz w:val="22"/>
          <w:szCs w:val="22"/>
        </w:rPr>
        <w:t>Elektroniskajā izsoļu vietnē elektroniski sagatavots izsoles akts ir derīgs bez paraksta.</w:t>
      </w:r>
    </w:p>
    <w:p w14:paraId="7C2D8B87" w14:textId="030075F7" w:rsidR="008A575B" w:rsidRPr="001644FF" w:rsidRDefault="0002643E" w:rsidP="008A575B">
      <w:pPr>
        <w:pStyle w:val="ListParagraph"/>
        <w:numPr>
          <w:ilvl w:val="0"/>
          <w:numId w:val="29"/>
        </w:numPr>
        <w:spacing w:before="240"/>
        <w:ind w:left="357" w:hanging="357"/>
        <w:contextualSpacing w:val="0"/>
        <w:jc w:val="center"/>
        <w:rPr>
          <w:rFonts w:eastAsia="Times New Roman"/>
          <w:b/>
          <w:sz w:val="22"/>
          <w:szCs w:val="22"/>
          <w:lang w:eastAsia="en-US"/>
        </w:rPr>
      </w:pPr>
      <w:r w:rsidRPr="001644FF">
        <w:rPr>
          <w:rFonts w:eastAsia="Times New Roman"/>
          <w:b/>
          <w:sz w:val="22"/>
          <w:szCs w:val="22"/>
        </w:rPr>
        <w:t>Izsoles nodrošinājuma samaksas kārtība</w:t>
      </w:r>
    </w:p>
    <w:p w14:paraId="7FF00578" w14:textId="7B11BDF7" w:rsidR="00A365B1" w:rsidRPr="004A2856" w:rsidRDefault="006A0BF3" w:rsidP="004A2856">
      <w:pPr>
        <w:pStyle w:val="ListParagraph"/>
        <w:numPr>
          <w:ilvl w:val="1"/>
          <w:numId w:val="29"/>
        </w:numPr>
        <w:spacing w:after="0"/>
        <w:ind w:left="567" w:hanging="567"/>
        <w:contextualSpacing w:val="0"/>
        <w:rPr>
          <w:rFonts w:eastAsia="Times New Roman"/>
          <w:sz w:val="22"/>
          <w:szCs w:val="22"/>
        </w:rPr>
      </w:pPr>
      <w:r w:rsidRPr="001644FF">
        <w:rPr>
          <w:rFonts w:eastAsia="Times New Roman"/>
          <w:sz w:val="22"/>
          <w:szCs w:val="22"/>
        </w:rPr>
        <w:t xml:space="preserve">Persona, kura vēlas piedalīties </w:t>
      </w:r>
      <w:r w:rsidR="00B91001" w:rsidRPr="001644FF">
        <w:rPr>
          <w:rFonts w:eastAsia="Times New Roman"/>
          <w:sz w:val="22"/>
          <w:szCs w:val="22"/>
        </w:rPr>
        <w:t>kustamās mantas i</w:t>
      </w:r>
      <w:r w:rsidRPr="001644FF">
        <w:rPr>
          <w:rFonts w:eastAsia="Times New Roman"/>
          <w:sz w:val="22"/>
          <w:szCs w:val="22"/>
        </w:rPr>
        <w:t xml:space="preserve">zsolē, pārskaita </w:t>
      </w:r>
      <w:r w:rsidR="006B4283" w:rsidRPr="001644FF">
        <w:rPr>
          <w:rFonts w:eastAsia="Times New Roman"/>
          <w:sz w:val="22"/>
          <w:szCs w:val="22"/>
        </w:rPr>
        <w:t xml:space="preserve">uz </w:t>
      </w:r>
      <w:r w:rsidR="006F76B3" w:rsidRPr="001644FF">
        <w:rPr>
          <w:rFonts w:eastAsia="Times New Roman"/>
          <w:sz w:val="22"/>
          <w:szCs w:val="22"/>
        </w:rPr>
        <w:t>RSU</w:t>
      </w:r>
      <w:r w:rsidR="00E1161C" w:rsidRPr="001644FF">
        <w:rPr>
          <w:rFonts w:eastAsia="Times New Roman"/>
          <w:sz w:val="22"/>
          <w:szCs w:val="22"/>
        </w:rPr>
        <w:t xml:space="preserve"> norēķinu kontu</w:t>
      </w:r>
      <w:r w:rsidR="006B4283" w:rsidRPr="001644FF">
        <w:rPr>
          <w:rFonts w:eastAsia="Times New Roman"/>
          <w:sz w:val="22"/>
          <w:szCs w:val="22"/>
        </w:rPr>
        <w:t xml:space="preserve"> kredītiestādē</w:t>
      </w:r>
      <w:r w:rsidR="004A2856">
        <w:rPr>
          <w:rFonts w:eastAsia="Times New Roman"/>
          <w:sz w:val="22"/>
          <w:szCs w:val="22"/>
        </w:rPr>
        <w:t xml:space="preserve"> </w:t>
      </w:r>
      <w:r w:rsidR="00A365B1" w:rsidRPr="004A2856">
        <w:rPr>
          <w:rFonts w:eastAsia="Times New Roman"/>
          <w:sz w:val="22"/>
          <w:szCs w:val="22"/>
        </w:rPr>
        <w:t xml:space="preserve">Izsoles </w:t>
      </w:r>
      <w:r w:rsidRPr="004A2856">
        <w:rPr>
          <w:rFonts w:eastAsia="Times New Roman"/>
          <w:sz w:val="22"/>
          <w:szCs w:val="22"/>
        </w:rPr>
        <w:t>nodrošinājumu 10 % (desmit procent</w:t>
      </w:r>
      <w:r w:rsidR="00A365B1" w:rsidRPr="004A2856">
        <w:rPr>
          <w:rFonts w:eastAsia="Times New Roman"/>
          <w:sz w:val="22"/>
          <w:szCs w:val="22"/>
        </w:rPr>
        <w:t>i</w:t>
      </w:r>
      <w:r w:rsidRPr="004A2856">
        <w:rPr>
          <w:rFonts w:eastAsia="Times New Roman"/>
          <w:sz w:val="22"/>
          <w:szCs w:val="22"/>
        </w:rPr>
        <w:t>) apmēr</w:t>
      </w:r>
      <w:r w:rsidR="007216F2" w:rsidRPr="004A2856">
        <w:rPr>
          <w:rFonts w:eastAsia="Times New Roman"/>
          <w:sz w:val="22"/>
          <w:szCs w:val="22"/>
        </w:rPr>
        <w:t>ā no I</w:t>
      </w:r>
      <w:r w:rsidR="006B4283" w:rsidRPr="004A2856">
        <w:rPr>
          <w:rFonts w:eastAsia="Times New Roman"/>
          <w:sz w:val="22"/>
          <w:szCs w:val="22"/>
        </w:rPr>
        <w:t>zsolāmās mantas N</w:t>
      </w:r>
      <w:r w:rsidRPr="004A2856">
        <w:rPr>
          <w:rFonts w:eastAsia="Times New Roman"/>
          <w:sz w:val="22"/>
          <w:szCs w:val="22"/>
        </w:rPr>
        <w:t>osacītās cenas</w:t>
      </w:r>
      <w:r w:rsidR="00C45132" w:rsidRPr="004A2856">
        <w:rPr>
          <w:rFonts w:eastAsia="Times New Roman"/>
          <w:sz w:val="22"/>
          <w:szCs w:val="22"/>
        </w:rPr>
        <w:t>,</w:t>
      </w:r>
      <w:r w:rsidR="00A365B1" w:rsidRPr="004A2856">
        <w:rPr>
          <w:rFonts w:eastAsia="Times New Roman"/>
          <w:sz w:val="22"/>
          <w:szCs w:val="22"/>
        </w:rPr>
        <w:t xml:space="preserve"> </w:t>
      </w:r>
      <w:r w:rsidR="00C45132" w:rsidRPr="004A2856">
        <w:rPr>
          <w:rFonts w:eastAsia="Times New Roman"/>
          <w:sz w:val="22"/>
          <w:szCs w:val="22"/>
        </w:rPr>
        <w:t>m</w:t>
      </w:r>
      <w:r w:rsidR="00A365B1" w:rsidRPr="004A2856">
        <w:rPr>
          <w:rFonts w:eastAsia="Times New Roman"/>
          <w:sz w:val="22"/>
          <w:szCs w:val="22"/>
        </w:rPr>
        <w:t xml:space="preserve">aksājuma </w:t>
      </w:r>
      <w:r w:rsidR="00C45132" w:rsidRPr="004A2856">
        <w:rPr>
          <w:rFonts w:eastAsia="Times New Roman"/>
          <w:sz w:val="22"/>
          <w:szCs w:val="22"/>
        </w:rPr>
        <w:t xml:space="preserve">uzdevuma </w:t>
      </w:r>
      <w:r w:rsidR="00A365B1" w:rsidRPr="004A2856">
        <w:rPr>
          <w:rFonts w:eastAsia="Times New Roman"/>
          <w:sz w:val="22"/>
          <w:szCs w:val="22"/>
        </w:rPr>
        <w:t xml:space="preserve">mērķī norādot: </w:t>
      </w:r>
      <w:r w:rsidR="00C45132" w:rsidRPr="004A2856">
        <w:rPr>
          <w:rFonts w:eastAsia="Times New Roman"/>
          <w:sz w:val="22"/>
          <w:szCs w:val="22"/>
        </w:rPr>
        <w:t xml:space="preserve">Izsoles nodrošinājums </w:t>
      </w:r>
      <w:r w:rsidR="00B91001" w:rsidRPr="004A2856">
        <w:rPr>
          <w:rFonts w:eastAsia="Times New Roman"/>
          <w:sz w:val="22"/>
          <w:szCs w:val="22"/>
        </w:rPr>
        <w:t xml:space="preserve">/ VW </w:t>
      </w:r>
      <w:proofErr w:type="spellStart"/>
      <w:r w:rsidR="00B91001" w:rsidRPr="004A2856">
        <w:rPr>
          <w:rFonts w:eastAsia="Times New Roman"/>
          <w:sz w:val="22"/>
          <w:szCs w:val="22"/>
        </w:rPr>
        <w:t>Sharan</w:t>
      </w:r>
      <w:proofErr w:type="spellEnd"/>
      <w:r w:rsidR="00B91001" w:rsidRPr="004A2856">
        <w:rPr>
          <w:rFonts w:eastAsia="Times New Roman"/>
          <w:sz w:val="22"/>
          <w:szCs w:val="22"/>
        </w:rPr>
        <w:t>, GT4744</w:t>
      </w:r>
      <w:r w:rsidR="000C2832" w:rsidRPr="004A2856">
        <w:rPr>
          <w:rFonts w:eastAsia="Times New Roman"/>
          <w:sz w:val="22"/>
          <w:szCs w:val="22"/>
        </w:rPr>
        <w:t>.</w:t>
      </w:r>
    </w:p>
    <w:p w14:paraId="65AC7F69" w14:textId="0C6CA515" w:rsidR="006A0BF3" w:rsidRPr="001644FF" w:rsidRDefault="00B91001" w:rsidP="00A365B1">
      <w:pPr>
        <w:pStyle w:val="ListParagraph"/>
        <w:numPr>
          <w:ilvl w:val="2"/>
          <w:numId w:val="29"/>
        </w:numPr>
        <w:spacing w:before="0" w:after="0"/>
        <w:ind w:left="1276" w:hanging="709"/>
        <w:rPr>
          <w:rFonts w:eastAsia="Times New Roman"/>
          <w:sz w:val="22"/>
          <w:szCs w:val="22"/>
        </w:rPr>
      </w:pPr>
      <w:r w:rsidRPr="001644FF">
        <w:rPr>
          <w:rFonts w:eastAsia="Times New Roman"/>
          <w:sz w:val="22"/>
          <w:szCs w:val="22"/>
        </w:rPr>
        <w:t>Norēķinu k</w:t>
      </w:r>
      <w:r w:rsidR="00E1161C" w:rsidRPr="001644FF">
        <w:rPr>
          <w:rFonts w:eastAsia="Times New Roman"/>
          <w:sz w:val="22"/>
          <w:szCs w:val="22"/>
        </w:rPr>
        <w:t>onta rekvizīti</w:t>
      </w:r>
      <w:r w:rsidR="006A0BF3" w:rsidRPr="001644FF">
        <w:rPr>
          <w:rFonts w:eastAsia="Times New Roman"/>
          <w:sz w:val="22"/>
          <w:szCs w:val="22"/>
        </w:rPr>
        <w:t>:</w:t>
      </w:r>
    </w:p>
    <w:p w14:paraId="25A0DEF9" w14:textId="77777777" w:rsidR="006A0BF3" w:rsidRPr="00B82FCB" w:rsidRDefault="006A0BF3" w:rsidP="00E1161C">
      <w:pPr>
        <w:spacing w:before="0" w:after="0"/>
        <w:ind w:left="0" w:firstLine="0"/>
        <w:jc w:val="center"/>
        <w:rPr>
          <w:rFonts w:eastAsia="Times New Roman"/>
          <w:b/>
          <w:sz w:val="22"/>
          <w:szCs w:val="22"/>
        </w:rPr>
      </w:pPr>
      <w:r w:rsidRPr="00B82FCB">
        <w:rPr>
          <w:rFonts w:eastAsia="Times New Roman"/>
          <w:b/>
          <w:sz w:val="22"/>
          <w:szCs w:val="22"/>
        </w:rPr>
        <w:t>Maksājuma saņēmējs: Rīgas Stradiņa universitāte</w:t>
      </w:r>
    </w:p>
    <w:p w14:paraId="2796CBA7" w14:textId="77777777" w:rsidR="006A0BF3" w:rsidRPr="00B82FCB" w:rsidRDefault="006A0BF3" w:rsidP="00E1161C">
      <w:pPr>
        <w:spacing w:before="0" w:after="0"/>
        <w:ind w:left="0" w:firstLine="0"/>
        <w:jc w:val="center"/>
        <w:rPr>
          <w:rFonts w:eastAsia="Times New Roman"/>
          <w:b/>
          <w:sz w:val="22"/>
          <w:szCs w:val="22"/>
        </w:rPr>
      </w:pPr>
      <w:r w:rsidRPr="00B82FCB">
        <w:rPr>
          <w:rFonts w:eastAsia="Times New Roman"/>
          <w:b/>
          <w:sz w:val="22"/>
          <w:szCs w:val="22"/>
        </w:rPr>
        <w:t xml:space="preserve">PVN maksātāja reģistrācijas Nr.: </w:t>
      </w:r>
      <w:r w:rsidRPr="00B82FCB">
        <w:rPr>
          <w:b/>
          <w:color w:val="000000"/>
          <w:sz w:val="22"/>
          <w:szCs w:val="22"/>
          <w:shd w:val="clear" w:color="auto" w:fill="FFFFFF"/>
        </w:rPr>
        <w:t>LV90000013771</w:t>
      </w:r>
    </w:p>
    <w:p w14:paraId="5F0F8D4C" w14:textId="3F46CFFA" w:rsidR="006A0BF3" w:rsidRPr="00B82FCB" w:rsidRDefault="006A0BF3" w:rsidP="00E1161C">
      <w:pPr>
        <w:shd w:val="clear" w:color="auto" w:fill="FFFFFF"/>
        <w:spacing w:before="0" w:after="0"/>
        <w:ind w:left="0" w:firstLine="0"/>
        <w:jc w:val="center"/>
        <w:textAlignment w:val="baseline"/>
        <w:rPr>
          <w:rFonts w:eastAsia="Times New Roman"/>
          <w:b/>
          <w:color w:val="000000"/>
          <w:sz w:val="22"/>
          <w:szCs w:val="22"/>
          <w:lang w:val="en-GB" w:eastAsia="en-GB"/>
        </w:rPr>
      </w:pPr>
      <w:r w:rsidRPr="00B82FCB">
        <w:rPr>
          <w:rFonts w:eastAsia="Times New Roman"/>
          <w:b/>
          <w:color w:val="000000"/>
          <w:sz w:val="22"/>
          <w:szCs w:val="22"/>
          <w:lang w:val="en-GB" w:eastAsia="en-GB"/>
        </w:rPr>
        <w:t xml:space="preserve">Banka: </w:t>
      </w:r>
      <w:r w:rsidR="00E1161C" w:rsidRPr="00B82FCB">
        <w:rPr>
          <w:rFonts w:eastAsia="Times New Roman"/>
          <w:b/>
          <w:color w:val="000000"/>
          <w:sz w:val="22"/>
          <w:szCs w:val="22"/>
          <w:lang w:val="en-GB" w:eastAsia="en-GB"/>
        </w:rPr>
        <w:t>AS “</w:t>
      </w:r>
      <w:r w:rsidRPr="00B82FCB">
        <w:rPr>
          <w:rFonts w:eastAsia="Times New Roman"/>
          <w:b/>
          <w:color w:val="000000"/>
          <w:sz w:val="22"/>
          <w:szCs w:val="22"/>
          <w:lang w:val="en-GB" w:eastAsia="en-GB"/>
        </w:rPr>
        <w:t>Swedbank</w:t>
      </w:r>
      <w:r w:rsidR="00E1161C" w:rsidRPr="00B82FCB">
        <w:rPr>
          <w:rFonts w:eastAsia="Times New Roman"/>
          <w:b/>
          <w:color w:val="000000"/>
          <w:sz w:val="22"/>
          <w:szCs w:val="22"/>
          <w:lang w:val="en-GB" w:eastAsia="en-GB"/>
        </w:rPr>
        <w:t>”</w:t>
      </w:r>
      <w:r w:rsidRPr="00B82FCB">
        <w:rPr>
          <w:rFonts w:eastAsia="Times New Roman"/>
          <w:b/>
          <w:color w:val="000000"/>
          <w:sz w:val="22"/>
          <w:szCs w:val="22"/>
          <w:lang w:val="en-GB" w:eastAsia="en-GB"/>
        </w:rPr>
        <w:br/>
        <w:t>SWIFT</w:t>
      </w:r>
      <w:r w:rsidR="00E1161C" w:rsidRPr="00B82FCB">
        <w:rPr>
          <w:rFonts w:eastAsia="Times New Roman"/>
          <w:b/>
          <w:color w:val="000000"/>
          <w:sz w:val="22"/>
          <w:szCs w:val="22"/>
          <w:lang w:val="en-GB" w:eastAsia="en-GB"/>
        </w:rPr>
        <w:t xml:space="preserve"> </w:t>
      </w:r>
      <w:proofErr w:type="spellStart"/>
      <w:r w:rsidR="00E1161C" w:rsidRPr="00B82FCB">
        <w:rPr>
          <w:rFonts w:eastAsia="Times New Roman"/>
          <w:b/>
          <w:color w:val="000000"/>
          <w:sz w:val="22"/>
          <w:szCs w:val="22"/>
          <w:lang w:val="en-GB" w:eastAsia="en-GB"/>
        </w:rPr>
        <w:t>kods</w:t>
      </w:r>
      <w:proofErr w:type="spellEnd"/>
      <w:r w:rsidRPr="00B82FCB">
        <w:rPr>
          <w:rFonts w:eastAsia="Times New Roman"/>
          <w:b/>
          <w:color w:val="000000"/>
          <w:sz w:val="22"/>
          <w:szCs w:val="22"/>
          <w:lang w:val="en-GB" w:eastAsia="en-GB"/>
        </w:rPr>
        <w:t>: HABALV22</w:t>
      </w:r>
    </w:p>
    <w:p w14:paraId="72AC8F52" w14:textId="77777777" w:rsidR="006A0BF3" w:rsidRPr="00B82FCB" w:rsidRDefault="006A0BF3" w:rsidP="00E1161C">
      <w:pPr>
        <w:shd w:val="clear" w:color="auto" w:fill="FFFFFF"/>
        <w:spacing w:before="0" w:after="0"/>
        <w:ind w:left="0" w:firstLine="0"/>
        <w:jc w:val="center"/>
        <w:textAlignment w:val="baseline"/>
        <w:rPr>
          <w:rFonts w:eastAsia="Times New Roman"/>
          <w:b/>
          <w:color w:val="000000"/>
          <w:sz w:val="22"/>
          <w:szCs w:val="22"/>
          <w:lang w:val="en-GB" w:eastAsia="en-GB"/>
        </w:rPr>
      </w:pPr>
      <w:proofErr w:type="spellStart"/>
      <w:r w:rsidRPr="00B82FCB">
        <w:rPr>
          <w:rFonts w:eastAsia="Times New Roman"/>
          <w:b/>
          <w:color w:val="000000"/>
          <w:sz w:val="22"/>
          <w:szCs w:val="22"/>
          <w:lang w:val="en-GB" w:eastAsia="en-GB"/>
        </w:rPr>
        <w:t>Multivalūtas</w:t>
      </w:r>
      <w:proofErr w:type="spellEnd"/>
      <w:r w:rsidRPr="00B82FCB">
        <w:rPr>
          <w:rFonts w:eastAsia="Times New Roman"/>
          <w:b/>
          <w:color w:val="000000"/>
          <w:sz w:val="22"/>
          <w:szCs w:val="22"/>
          <w:lang w:val="en-GB" w:eastAsia="en-GB"/>
        </w:rPr>
        <w:t> </w:t>
      </w:r>
      <w:proofErr w:type="spellStart"/>
      <w:r w:rsidRPr="00B82FCB">
        <w:rPr>
          <w:rFonts w:eastAsia="Times New Roman"/>
          <w:b/>
          <w:color w:val="000000"/>
          <w:sz w:val="22"/>
          <w:szCs w:val="22"/>
          <w:lang w:val="en-GB" w:eastAsia="en-GB"/>
        </w:rPr>
        <w:t>konta</w:t>
      </w:r>
      <w:proofErr w:type="spellEnd"/>
      <w:r w:rsidRPr="00B82FCB">
        <w:rPr>
          <w:rFonts w:eastAsia="Times New Roman"/>
          <w:b/>
          <w:color w:val="000000"/>
          <w:sz w:val="22"/>
          <w:szCs w:val="22"/>
          <w:lang w:val="en-GB" w:eastAsia="en-GB"/>
        </w:rPr>
        <w:t xml:space="preserve"> Nr.</w:t>
      </w:r>
      <w:r w:rsidRPr="00B82FCB">
        <w:rPr>
          <w:rFonts w:eastAsia="Times New Roman"/>
          <w:b/>
          <w:bCs/>
          <w:color w:val="000000"/>
          <w:sz w:val="22"/>
          <w:szCs w:val="22"/>
          <w:bdr w:val="none" w:sz="0" w:space="0" w:color="auto" w:frame="1"/>
          <w:lang w:val="en-GB" w:eastAsia="en-GB"/>
        </w:rPr>
        <w:t>: </w:t>
      </w:r>
      <w:r w:rsidRPr="00B82FCB">
        <w:rPr>
          <w:rFonts w:eastAsia="Times New Roman"/>
          <w:b/>
          <w:color w:val="000000"/>
          <w:sz w:val="22"/>
          <w:szCs w:val="22"/>
          <w:lang w:val="en-GB" w:eastAsia="en-GB"/>
        </w:rPr>
        <w:t>LV02HABA0551000376050</w:t>
      </w:r>
    </w:p>
    <w:p w14:paraId="5210E1F9" w14:textId="2D434C7A" w:rsidR="00A508FB" w:rsidRPr="001644FF" w:rsidRDefault="00F850F0" w:rsidP="000972F2">
      <w:pPr>
        <w:pStyle w:val="ListParagraph"/>
        <w:numPr>
          <w:ilvl w:val="1"/>
          <w:numId w:val="29"/>
        </w:numPr>
        <w:spacing w:after="0"/>
        <w:ind w:left="567" w:hanging="567"/>
        <w:contextualSpacing w:val="0"/>
        <w:rPr>
          <w:rFonts w:eastAsia="Times New Roman"/>
          <w:sz w:val="22"/>
          <w:szCs w:val="22"/>
        </w:rPr>
      </w:pPr>
      <w:r w:rsidRPr="001644FF">
        <w:rPr>
          <w:rFonts w:eastAsia="Times New Roman"/>
          <w:sz w:val="22"/>
          <w:szCs w:val="22"/>
        </w:rPr>
        <w:t xml:space="preserve">Visi maksājumi </w:t>
      </w:r>
      <w:r w:rsidR="000A040D" w:rsidRPr="001644FF">
        <w:rPr>
          <w:rFonts w:eastAsia="Times New Roman"/>
          <w:sz w:val="22"/>
          <w:szCs w:val="22"/>
        </w:rPr>
        <w:t>I</w:t>
      </w:r>
      <w:r w:rsidRPr="001644FF">
        <w:rPr>
          <w:rFonts w:eastAsia="Times New Roman"/>
          <w:sz w:val="22"/>
          <w:szCs w:val="22"/>
        </w:rPr>
        <w:t xml:space="preserve">zsoles procesa ietvaros veicami </w:t>
      </w:r>
      <w:proofErr w:type="spellStart"/>
      <w:r w:rsidRPr="001644FF">
        <w:rPr>
          <w:rFonts w:eastAsia="Times New Roman"/>
          <w:i/>
          <w:sz w:val="22"/>
          <w:szCs w:val="22"/>
        </w:rPr>
        <w:t>euro</w:t>
      </w:r>
      <w:proofErr w:type="spellEnd"/>
      <w:r w:rsidR="003F603A" w:rsidRPr="001644FF">
        <w:rPr>
          <w:rFonts w:eastAsia="Times New Roman"/>
          <w:i/>
          <w:sz w:val="22"/>
          <w:szCs w:val="22"/>
        </w:rPr>
        <w:t xml:space="preserve"> </w:t>
      </w:r>
      <w:r w:rsidR="003F603A" w:rsidRPr="001644FF">
        <w:rPr>
          <w:rFonts w:eastAsia="Times New Roman"/>
          <w:sz w:val="22"/>
          <w:szCs w:val="22"/>
        </w:rPr>
        <w:t>(EUR)</w:t>
      </w:r>
      <w:r w:rsidRPr="001644FF">
        <w:rPr>
          <w:rFonts w:eastAsia="Times New Roman"/>
          <w:sz w:val="22"/>
          <w:szCs w:val="22"/>
        </w:rPr>
        <w:t>.</w:t>
      </w:r>
    </w:p>
    <w:p w14:paraId="141BB372" w14:textId="6F9037FA" w:rsidR="00F850F0" w:rsidRPr="001644FF" w:rsidRDefault="00F850F0" w:rsidP="000972F2">
      <w:pPr>
        <w:pStyle w:val="ListParagraph"/>
        <w:numPr>
          <w:ilvl w:val="1"/>
          <w:numId w:val="29"/>
        </w:numPr>
        <w:spacing w:after="0"/>
        <w:ind w:left="567" w:hanging="567"/>
        <w:contextualSpacing w:val="0"/>
        <w:rPr>
          <w:rFonts w:eastAsia="Times New Roman"/>
          <w:sz w:val="22"/>
          <w:szCs w:val="22"/>
        </w:rPr>
      </w:pPr>
      <w:r w:rsidRPr="001644FF">
        <w:rPr>
          <w:rFonts w:eastAsia="Times New Roman"/>
          <w:sz w:val="22"/>
          <w:szCs w:val="22"/>
        </w:rPr>
        <w:t xml:space="preserve">Persona, kura vēlas reģistrēties </w:t>
      </w:r>
      <w:r w:rsidR="00B82FCB">
        <w:rPr>
          <w:rFonts w:eastAsia="Times New Roman"/>
          <w:sz w:val="22"/>
          <w:szCs w:val="22"/>
        </w:rPr>
        <w:t xml:space="preserve">dalībai </w:t>
      </w:r>
      <w:r w:rsidRPr="001644FF">
        <w:rPr>
          <w:rFonts w:eastAsia="Times New Roman"/>
          <w:sz w:val="22"/>
          <w:szCs w:val="22"/>
        </w:rPr>
        <w:t>Izsol</w:t>
      </w:r>
      <w:r w:rsidR="00B82FCB">
        <w:rPr>
          <w:rFonts w:eastAsia="Times New Roman"/>
          <w:sz w:val="22"/>
          <w:szCs w:val="22"/>
        </w:rPr>
        <w:t>ē</w:t>
      </w:r>
      <w:r w:rsidRPr="001644FF">
        <w:rPr>
          <w:rFonts w:eastAsia="Times New Roman"/>
          <w:sz w:val="22"/>
          <w:szCs w:val="22"/>
        </w:rPr>
        <w:t>, sedz visus izdevumus par pārskaitījumu veikšanu, bankas komisijas</w:t>
      </w:r>
      <w:r w:rsidR="007216F2" w:rsidRPr="001644FF">
        <w:rPr>
          <w:rFonts w:eastAsia="Times New Roman"/>
          <w:sz w:val="22"/>
          <w:szCs w:val="22"/>
        </w:rPr>
        <w:t xml:space="preserve"> un valūtas konvertācijas maksu u.c.</w:t>
      </w:r>
    </w:p>
    <w:p w14:paraId="2A26E50B" w14:textId="63690C41" w:rsidR="00A31767" w:rsidRDefault="004A34BD" w:rsidP="00AC225D">
      <w:pPr>
        <w:pStyle w:val="ListParagraph"/>
        <w:numPr>
          <w:ilvl w:val="1"/>
          <w:numId w:val="29"/>
        </w:numPr>
        <w:spacing w:after="0"/>
        <w:ind w:left="567" w:hanging="567"/>
        <w:contextualSpacing w:val="0"/>
        <w:rPr>
          <w:rFonts w:eastAsia="Times New Roman"/>
          <w:sz w:val="22"/>
          <w:szCs w:val="22"/>
        </w:rPr>
      </w:pPr>
      <w:r w:rsidRPr="001644FF">
        <w:rPr>
          <w:rFonts w:eastAsia="Times New Roman"/>
          <w:sz w:val="22"/>
          <w:szCs w:val="22"/>
        </w:rPr>
        <w:t xml:space="preserve">Maksājums tiek atzīts par veiktu ar dienu, kad tas </w:t>
      </w:r>
      <w:r w:rsidR="00471C10" w:rsidRPr="001644FF">
        <w:rPr>
          <w:rFonts w:eastAsia="Times New Roman"/>
          <w:sz w:val="22"/>
          <w:szCs w:val="22"/>
        </w:rPr>
        <w:t xml:space="preserve">saņemts </w:t>
      </w:r>
      <w:r w:rsidR="00B82FCB">
        <w:rPr>
          <w:rFonts w:eastAsia="Times New Roman"/>
          <w:sz w:val="22"/>
          <w:szCs w:val="22"/>
        </w:rPr>
        <w:t>RSU</w:t>
      </w:r>
      <w:r w:rsidR="006F76B3" w:rsidRPr="001644FF">
        <w:rPr>
          <w:rFonts w:eastAsia="Times New Roman"/>
          <w:sz w:val="22"/>
          <w:szCs w:val="22"/>
        </w:rPr>
        <w:t xml:space="preserve"> </w:t>
      </w:r>
      <w:r w:rsidR="00471C10" w:rsidRPr="001644FF">
        <w:rPr>
          <w:rFonts w:eastAsia="Times New Roman"/>
          <w:sz w:val="22"/>
          <w:szCs w:val="22"/>
        </w:rPr>
        <w:t xml:space="preserve">norēķinu kontā. </w:t>
      </w:r>
    </w:p>
    <w:p w14:paraId="22A72DE1" w14:textId="2CF7BDBE" w:rsidR="006D413F" w:rsidRPr="006D413F" w:rsidRDefault="00A31767" w:rsidP="006D413F">
      <w:pPr>
        <w:pStyle w:val="ListParagraph"/>
        <w:numPr>
          <w:ilvl w:val="0"/>
          <w:numId w:val="29"/>
        </w:numPr>
        <w:spacing w:before="240"/>
        <w:ind w:left="357" w:hanging="357"/>
        <w:contextualSpacing w:val="0"/>
        <w:jc w:val="center"/>
        <w:rPr>
          <w:rFonts w:eastAsia="Times New Roman"/>
          <w:b/>
          <w:sz w:val="22"/>
          <w:szCs w:val="22"/>
        </w:rPr>
      </w:pPr>
      <w:r w:rsidRPr="001644FF">
        <w:rPr>
          <w:rFonts w:eastAsia="Times New Roman"/>
          <w:b/>
          <w:sz w:val="22"/>
          <w:szCs w:val="22"/>
        </w:rPr>
        <w:t>Pirkuma maksas sa</w:t>
      </w:r>
      <w:r w:rsidR="00965A4B" w:rsidRPr="001644FF">
        <w:rPr>
          <w:rFonts w:eastAsia="Times New Roman"/>
          <w:b/>
          <w:sz w:val="22"/>
          <w:szCs w:val="22"/>
        </w:rPr>
        <w:t>maksas kārtība</w:t>
      </w:r>
      <w:r w:rsidR="00C3296A" w:rsidRPr="001644FF">
        <w:rPr>
          <w:rFonts w:eastAsia="Times New Roman"/>
          <w:b/>
          <w:sz w:val="22"/>
          <w:szCs w:val="22"/>
        </w:rPr>
        <w:t>, Izsoles rezultātu apstiprināšana</w:t>
      </w:r>
      <w:r w:rsidR="00965A4B" w:rsidRPr="001644FF">
        <w:rPr>
          <w:rFonts w:eastAsia="Times New Roman"/>
          <w:b/>
          <w:sz w:val="22"/>
          <w:szCs w:val="22"/>
        </w:rPr>
        <w:t xml:space="preserve"> un pirkuma līguma noslēgšana</w:t>
      </w:r>
    </w:p>
    <w:p w14:paraId="5F507385" w14:textId="77777777" w:rsidR="00B37194" w:rsidRDefault="00DB6503" w:rsidP="007D0579">
      <w:pPr>
        <w:pStyle w:val="ListParagraph"/>
        <w:numPr>
          <w:ilvl w:val="1"/>
          <w:numId w:val="29"/>
        </w:numPr>
        <w:spacing w:after="0"/>
        <w:ind w:left="567" w:hanging="567"/>
        <w:contextualSpacing w:val="0"/>
        <w:rPr>
          <w:rFonts w:eastAsia="Times New Roman"/>
          <w:sz w:val="22"/>
          <w:szCs w:val="22"/>
        </w:rPr>
      </w:pPr>
      <w:r w:rsidRPr="001644FF">
        <w:rPr>
          <w:rFonts w:eastAsia="Times New Roman"/>
          <w:sz w:val="22"/>
          <w:szCs w:val="22"/>
        </w:rPr>
        <w:t xml:space="preserve">Piedāvātā augstākā summa </w:t>
      </w:r>
      <w:r w:rsidR="006D413F">
        <w:rPr>
          <w:rFonts w:eastAsia="Times New Roman"/>
          <w:sz w:val="22"/>
          <w:szCs w:val="22"/>
        </w:rPr>
        <w:t>un PVN</w:t>
      </w:r>
      <w:r w:rsidRPr="001644FF">
        <w:rPr>
          <w:rFonts w:eastAsia="Times New Roman"/>
          <w:sz w:val="22"/>
          <w:szCs w:val="22"/>
        </w:rPr>
        <w:t>, ja Izsoles cena apliekama ar PVN</w:t>
      </w:r>
      <w:r w:rsidR="006D413F">
        <w:rPr>
          <w:rFonts w:eastAsia="Times New Roman"/>
          <w:sz w:val="22"/>
          <w:szCs w:val="22"/>
        </w:rPr>
        <w:t>,</w:t>
      </w:r>
      <w:r w:rsidRPr="001644FF">
        <w:rPr>
          <w:rFonts w:eastAsia="Times New Roman"/>
          <w:sz w:val="22"/>
          <w:szCs w:val="22"/>
        </w:rPr>
        <w:t xml:space="preserve"> jāsamaksā par nosolīto kustamo mantu – </w:t>
      </w:r>
      <w:r w:rsidRPr="00323B26">
        <w:rPr>
          <w:rFonts w:eastAsia="Times New Roman"/>
          <w:b/>
          <w:sz w:val="22"/>
          <w:szCs w:val="22"/>
        </w:rPr>
        <w:t>7 (septiņu) dienu</w:t>
      </w:r>
      <w:r w:rsidRPr="001644FF">
        <w:rPr>
          <w:rFonts w:eastAsia="Times New Roman"/>
          <w:sz w:val="22"/>
          <w:szCs w:val="22"/>
        </w:rPr>
        <w:t xml:space="preserve"> laikā no Izsoles noslēguma dienas, saskaņā ar RSU izrakstīto rēķinu.  </w:t>
      </w:r>
    </w:p>
    <w:p w14:paraId="5B8065EB" w14:textId="0636A45E" w:rsidR="00B37194" w:rsidRPr="00B37194" w:rsidRDefault="00DB6503" w:rsidP="00B37194">
      <w:pPr>
        <w:pStyle w:val="ListParagraph"/>
        <w:numPr>
          <w:ilvl w:val="1"/>
          <w:numId w:val="29"/>
        </w:numPr>
        <w:spacing w:after="0"/>
        <w:ind w:left="567" w:hanging="567"/>
        <w:contextualSpacing w:val="0"/>
        <w:rPr>
          <w:rFonts w:eastAsia="Times New Roman"/>
          <w:sz w:val="22"/>
          <w:szCs w:val="22"/>
        </w:rPr>
      </w:pPr>
      <w:r w:rsidRPr="007D0579">
        <w:rPr>
          <w:rFonts w:eastAsia="Times New Roman"/>
          <w:sz w:val="22"/>
          <w:szCs w:val="22"/>
        </w:rPr>
        <w:t>Iemaksātā nodrošinājuma summa tiek ieskaitīta pirkuma summā.</w:t>
      </w:r>
      <w:r w:rsidR="004206F2" w:rsidRPr="007D0579">
        <w:rPr>
          <w:rFonts w:eastAsia="Times New Roman"/>
          <w:sz w:val="22"/>
          <w:szCs w:val="22"/>
        </w:rPr>
        <w:t xml:space="preserve"> </w:t>
      </w:r>
      <w:r w:rsidR="007D0579">
        <w:rPr>
          <w:rFonts w:eastAsia="Times New Roman"/>
          <w:sz w:val="22"/>
          <w:szCs w:val="22"/>
        </w:rPr>
        <w:t xml:space="preserve">Pārējiem Izsoles dalībniekiem, izņemot pēdējo pārsolīto solītāju, iemaksāto nodrošinājumu pēc </w:t>
      </w:r>
      <w:r w:rsidR="006D413F">
        <w:rPr>
          <w:rFonts w:eastAsia="Times New Roman"/>
          <w:sz w:val="22"/>
          <w:szCs w:val="22"/>
        </w:rPr>
        <w:t>Iz</w:t>
      </w:r>
      <w:r w:rsidR="007D0579">
        <w:rPr>
          <w:rFonts w:eastAsia="Times New Roman"/>
          <w:sz w:val="22"/>
          <w:szCs w:val="22"/>
        </w:rPr>
        <w:t xml:space="preserve">soles noslēguma nekavējoties izsniedz atpakaļ. Pēdējam pārsolītajam solītājam viņa iemaksāto nodrošinājumu atdod </w:t>
      </w:r>
      <w:r w:rsidR="005C4AD8" w:rsidRPr="00323B26">
        <w:rPr>
          <w:rFonts w:eastAsia="Times New Roman"/>
          <w:b/>
          <w:sz w:val="22"/>
          <w:szCs w:val="22"/>
        </w:rPr>
        <w:t>2 (</w:t>
      </w:r>
      <w:r w:rsidR="007D0579" w:rsidRPr="00323B26">
        <w:rPr>
          <w:rFonts w:eastAsia="Times New Roman"/>
          <w:b/>
          <w:sz w:val="22"/>
          <w:szCs w:val="22"/>
        </w:rPr>
        <w:t>divu</w:t>
      </w:r>
      <w:r w:rsidR="005C4AD8" w:rsidRPr="00323B26">
        <w:rPr>
          <w:rFonts w:eastAsia="Times New Roman"/>
          <w:b/>
          <w:sz w:val="22"/>
          <w:szCs w:val="22"/>
        </w:rPr>
        <w:t>)</w:t>
      </w:r>
      <w:r w:rsidR="007D0579" w:rsidRPr="00323B26">
        <w:rPr>
          <w:rFonts w:eastAsia="Times New Roman"/>
          <w:b/>
          <w:sz w:val="22"/>
          <w:szCs w:val="22"/>
        </w:rPr>
        <w:t xml:space="preserve"> darbdienu</w:t>
      </w:r>
      <w:r w:rsidR="007D0579">
        <w:rPr>
          <w:rFonts w:eastAsia="Times New Roman"/>
          <w:sz w:val="22"/>
          <w:szCs w:val="22"/>
        </w:rPr>
        <w:t xml:space="preserve"> laikā pēc tam, kad </w:t>
      </w:r>
      <w:r w:rsidR="000C2832">
        <w:rPr>
          <w:rFonts w:eastAsia="Times New Roman"/>
          <w:sz w:val="22"/>
          <w:szCs w:val="22"/>
        </w:rPr>
        <w:t>N</w:t>
      </w:r>
      <w:r w:rsidR="007D0579">
        <w:rPr>
          <w:rFonts w:eastAsia="Times New Roman"/>
          <w:sz w:val="22"/>
          <w:szCs w:val="22"/>
        </w:rPr>
        <w:t>osolītājs samaksājis pilnu nosolīto summu. Ja mantu pēc nenotikušas izsoles patur sev pēdējais pārsolītais solītājs, viņa iemaksāto nodrošinājumu ieskaita pirkuma summā.</w:t>
      </w:r>
    </w:p>
    <w:p w14:paraId="55B7B349" w14:textId="5E35A23D" w:rsidR="00DB6503" w:rsidRPr="001644FF" w:rsidRDefault="00323B26" w:rsidP="00DB6503">
      <w:pPr>
        <w:pStyle w:val="ListParagraph"/>
        <w:numPr>
          <w:ilvl w:val="1"/>
          <w:numId w:val="29"/>
        </w:numPr>
        <w:spacing w:after="0"/>
        <w:ind w:left="567" w:hanging="567"/>
        <w:contextualSpacing w:val="0"/>
        <w:rPr>
          <w:rFonts w:eastAsia="Times New Roman"/>
          <w:sz w:val="22"/>
          <w:szCs w:val="22"/>
        </w:rPr>
      </w:pPr>
      <w:r>
        <w:rPr>
          <w:rFonts w:eastAsia="Times New Roman"/>
          <w:sz w:val="22"/>
          <w:szCs w:val="22"/>
        </w:rPr>
        <w:t>K</w:t>
      </w:r>
      <w:r w:rsidR="00DB6503" w:rsidRPr="001644FF">
        <w:rPr>
          <w:rFonts w:eastAsia="Times New Roman"/>
          <w:sz w:val="22"/>
          <w:szCs w:val="22"/>
        </w:rPr>
        <w:t xml:space="preserve">omisija apstiprina Izsoles rezultātus ne vēlāk kā </w:t>
      </w:r>
      <w:r w:rsidR="00DB6503" w:rsidRPr="00471FA6">
        <w:rPr>
          <w:rFonts w:eastAsia="Times New Roman"/>
          <w:b/>
          <w:sz w:val="22"/>
          <w:szCs w:val="22"/>
        </w:rPr>
        <w:t>30 (trīsdesmit) dienu</w:t>
      </w:r>
      <w:r w:rsidR="00DB6503" w:rsidRPr="001644FF">
        <w:rPr>
          <w:rFonts w:eastAsia="Times New Roman"/>
          <w:sz w:val="22"/>
          <w:szCs w:val="22"/>
        </w:rPr>
        <w:t xml:space="preserve"> laikā pēc Izsoles noteikumu </w:t>
      </w:r>
      <w:r w:rsidR="00B91001" w:rsidRPr="001644FF">
        <w:rPr>
          <w:rFonts w:eastAsia="Times New Roman"/>
          <w:sz w:val="22"/>
          <w:szCs w:val="22"/>
        </w:rPr>
        <w:t>7.1</w:t>
      </w:r>
      <w:r w:rsidR="00DB6503" w:rsidRPr="001644FF">
        <w:rPr>
          <w:rFonts w:eastAsia="Times New Roman"/>
          <w:sz w:val="22"/>
          <w:szCs w:val="22"/>
        </w:rPr>
        <w:t>. punktā noteikto maksājumu (pirkuma maksas) nokārtošanas.</w:t>
      </w:r>
    </w:p>
    <w:p w14:paraId="0365E0B9" w14:textId="274057C4" w:rsidR="00DB6503" w:rsidRPr="001644FF" w:rsidRDefault="00DB6503" w:rsidP="00DB6503">
      <w:pPr>
        <w:pStyle w:val="ListParagraph"/>
        <w:numPr>
          <w:ilvl w:val="1"/>
          <w:numId w:val="29"/>
        </w:numPr>
        <w:spacing w:after="0"/>
        <w:ind w:left="567" w:hanging="567"/>
        <w:contextualSpacing w:val="0"/>
        <w:rPr>
          <w:rFonts w:eastAsia="Times New Roman"/>
          <w:sz w:val="22"/>
          <w:szCs w:val="22"/>
        </w:rPr>
      </w:pPr>
      <w:r w:rsidRPr="001644FF">
        <w:rPr>
          <w:rFonts w:eastAsia="Times New Roman"/>
          <w:sz w:val="22"/>
          <w:szCs w:val="22"/>
        </w:rPr>
        <w:t xml:space="preserve">Ja Izsolē sasniegta pieņemama cena, apstiprinājumu var liegt tikai tad, ja rīkojot izsoli, pieļauta atkāpe no </w:t>
      </w:r>
      <w:r w:rsidR="006D413F">
        <w:rPr>
          <w:rFonts w:eastAsia="Times New Roman"/>
          <w:sz w:val="22"/>
          <w:szCs w:val="22"/>
        </w:rPr>
        <w:t>normatīvajos aktos</w:t>
      </w:r>
      <w:r w:rsidRPr="001644FF">
        <w:rPr>
          <w:rFonts w:eastAsia="Times New Roman"/>
          <w:sz w:val="22"/>
          <w:szCs w:val="22"/>
        </w:rPr>
        <w:t xml:space="preserve"> vai </w:t>
      </w:r>
      <w:r w:rsidR="006D413F">
        <w:rPr>
          <w:rFonts w:eastAsia="Times New Roman"/>
          <w:sz w:val="22"/>
          <w:szCs w:val="22"/>
        </w:rPr>
        <w:t>I</w:t>
      </w:r>
      <w:r w:rsidRPr="001644FF">
        <w:rPr>
          <w:rFonts w:eastAsia="Times New Roman"/>
          <w:sz w:val="22"/>
          <w:szCs w:val="22"/>
        </w:rPr>
        <w:t xml:space="preserve">zsoles noteikumos paredzētās </w:t>
      </w:r>
      <w:r w:rsidR="005C4AD8">
        <w:rPr>
          <w:rFonts w:eastAsia="Times New Roman"/>
          <w:sz w:val="22"/>
          <w:szCs w:val="22"/>
        </w:rPr>
        <w:t>I</w:t>
      </w:r>
      <w:r w:rsidRPr="001644FF">
        <w:rPr>
          <w:rFonts w:eastAsia="Times New Roman"/>
          <w:sz w:val="22"/>
          <w:szCs w:val="22"/>
        </w:rPr>
        <w:t xml:space="preserve">zsoles kārtības vai atklājas, ka </w:t>
      </w:r>
      <w:r w:rsidR="00323B26">
        <w:rPr>
          <w:rFonts w:eastAsia="Times New Roman"/>
          <w:sz w:val="22"/>
          <w:szCs w:val="22"/>
        </w:rPr>
        <w:t>N</w:t>
      </w:r>
      <w:r w:rsidRPr="001644FF">
        <w:rPr>
          <w:rFonts w:eastAsia="Times New Roman"/>
          <w:sz w:val="22"/>
          <w:szCs w:val="22"/>
        </w:rPr>
        <w:t xml:space="preserve">osolītājs ir tāda persona, kura nevar slēgt darījumus  vai kurai nebija tiesību piedalīties </w:t>
      </w:r>
      <w:r w:rsidR="00323B26">
        <w:rPr>
          <w:rFonts w:eastAsia="Times New Roman"/>
          <w:sz w:val="22"/>
          <w:szCs w:val="22"/>
        </w:rPr>
        <w:t>I</w:t>
      </w:r>
      <w:r w:rsidRPr="001644FF">
        <w:rPr>
          <w:rFonts w:eastAsia="Times New Roman"/>
          <w:sz w:val="22"/>
          <w:szCs w:val="22"/>
        </w:rPr>
        <w:t>zsolē (Izsoles noteikumu 5.1., 5.</w:t>
      </w:r>
      <w:r w:rsidR="004A2856">
        <w:rPr>
          <w:rFonts w:eastAsia="Times New Roman"/>
          <w:sz w:val="22"/>
          <w:szCs w:val="22"/>
        </w:rPr>
        <w:t>3</w:t>
      </w:r>
      <w:r w:rsidRPr="001644FF">
        <w:rPr>
          <w:rFonts w:eastAsia="Times New Roman"/>
          <w:sz w:val="22"/>
          <w:szCs w:val="22"/>
        </w:rPr>
        <w:t>. punkts, Publiskas personas mantas atsavināšanas likuma 16. pants).</w:t>
      </w:r>
    </w:p>
    <w:p w14:paraId="766ACD94" w14:textId="74F0E1D2" w:rsidR="00DB6503" w:rsidRPr="001644FF" w:rsidRDefault="00DB6503" w:rsidP="00DB6503">
      <w:pPr>
        <w:pStyle w:val="ListParagraph"/>
        <w:numPr>
          <w:ilvl w:val="1"/>
          <w:numId w:val="29"/>
        </w:numPr>
        <w:spacing w:after="0"/>
        <w:ind w:left="567" w:hanging="567"/>
        <w:contextualSpacing w:val="0"/>
        <w:rPr>
          <w:rFonts w:eastAsia="Times New Roman"/>
          <w:sz w:val="22"/>
          <w:szCs w:val="22"/>
        </w:rPr>
      </w:pPr>
      <w:r w:rsidRPr="001644FF">
        <w:rPr>
          <w:rFonts w:eastAsia="Times New Roman"/>
          <w:sz w:val="22"/>
          <w:szCs w:val="22"/>
        </w:rPr>
        <w:t xml:space="preserve">Ja </w:t>
      </w:r>
      <w:r w:rsidR="005C4AD8">
        <w:rPr>
          <w:rFonts w:eastAsia="Times New Roman"/>
          <w:sz w:val="22"/>
          <w:szCs w:val="22"/>
        </w:rPr>
        <w:t>I</w:t>
      </w:r>
      <w:r w:rsidRPr="001644FF">
        <w:rPr>
          <w:rFonts w:eastAsia="Times New Roman"/>
          <w:sz w:val="22"/>
          <w:szCs w:val="22"/>
        </w:rPr>
        <w:t xml:space="preserve">zsoles rezultāti netiek apstiprināti un </w:t>
      </w:r>
      <w:r w:rsidR="00471FA6">
        <w:rPr>
          <w:rFonts w:eastAsia="Times New Roman"/>
          <w:sz w:val="22"/>
          <w:szCs w:val="22"/>
        </w:rPr>
        <w:t>I</w:t>
      </w:r>
      <w:r w:rsidRPr="001644FF">
        <w:rPr>
          <w:rFonts w:eastAsia="Times New Roman"/>
          <w:sz w:val="22"/>
          <w:szCs w:val="22"/>
        </w:rPr>
        <w:t xml:space="preserve">zsolē nosolītā cena pārsniedz mantas </w:t>
      </w:r>
      <w:r w:rsidR="00471FA6">
        <w:rPr>
          <w:rFonts w:eastAsia="Times New Roman"/>
          <w:sz w:val="22"/>
          <w:szCs w:val="22"/>
        </w:rPr>
        <w:t>N</w:t>
      </w:r>
      <w:r w:rsidRPr="001644FF">
        <w:rPr>
          <w:rFonts w:eastAsia="Times New Roman"/>
          <w:sz w:val="22"/>
          <w:szCs w:val="22"/>
        </w:rPr>
        <w:t xml:space="preserve">osacīto cenu kopā ar izsoles izdevumiem, tiek rīkota jauna </w:t>
      </w:r>
      <w:r w:rsidR="00C40AA8">
        <w:rPr>
          <w:rFonts w:eastAsia="Times New Roman"/>
          <w:sz w:val="22"/>
          <w:szCs w:val="22"/>
        </w:rPr>
        <w:t>I</w:t>
      </w:r>
      <w:r w:rsidRPr="001644FF">
        <w:rPr>
          <w:rFonts w:eastAsia="Times New Roman"/>
          <w:sz w:val="22"/>
          <w:szCs w:val="22"/>
        </w:rPr>
        <w:t>zsole ar tiem pašiem noteikumiem.</w:t>
      </w:r>
    </w:p>
    <w:p w14:paraId="542B040F" w14:textId="008C0C9D" w:rsidR="00DB6503" w:rsidRPr="001644FF" w:rsidRDefault="00DB6503" w:rsidP="00C3296A">
      <w:pPr>
        <w:pStyle w:val="ListParagraph"/>
        <w:numPr>
          <w:ilvl w:val="1"/>
          <w:numId w:val="29"/>
        </w:numPr>
        <w:spacing w:after="0"/>
        <w:ind w:left="567" w:hanging="567"/>
        <w:contextualSpacing w:val="0"/>
        <w:rPr>
          <w:rFonts w:eastAsia="Times New Roman"/>
          <w:sz w:val="22"/>
          <w:szCs w:val="22"/>
        </w:rPr>
      </w:pPr>
      <w:r w:rsidRPr="001644FF">
        <w:rPr>
          <w:rFonts w:eastAsia="Times New Roman"/>
          <w:sz w:val="22"/>
          <w:szCs w:val="22"/>
        </w:rPr>
        <w:t xml:space="preserve">Mantas nosolītājs </w:t>
      </w:r>
      <w:r w:rsidRPr="00323B26">
        <w:rPr>
          <w:rFonts w:eastAsia="Times New Roman"/>
          <w:b/>
          <w:sz w:val="22"/>
          <w:szCs w:val="22"/>
        </w:rPr>
        <w:t>30 (trīsdesmit) dienu</w:t>
      </w:r>
      <w:r w:rsidRPr="001644FF">
        <w:rPr>
          <w:rFonts w:eastAsia="Times New Roman"/>
          <w:sz w:val="22"/>
          <w:szCs w:val="22"/>
        </w:rPr>
        <w:t xml:space="preserve"> laikā pēc </w:t>
      </w:r>
      <w:r w:rsidR="00323B26">
        <w:rPr>
          <w:rFonts w:eastAsia="Times New Roman"/>
          <w:sz w:val="22"/>
          <w:szCs w:val="22"/>
        </w:rPr>
        <w:t>I</w:t>
      </w:r>
      <w:r w:rsidRPr="001644FF">
        <w:rPr>
          <w:rFonts w:eastAsia="Times New Roman"/>
          <w:sz w:val="22"/>
          <w:szCs w:val="22"/>
        </w:rPr>
        <w:t xml:space="preserve">zsoles rezultātu apstiprināšanas, paraksta pirkuma līgumu un mantas </w:t>
      </w:r>
      <w:r w:rsidR="00471FA6">
        <w:rPr>
          <w:rFonts w:eastAsia="Times New Roman"/>
          <w:sz w:val="22"/>
          <w:szCs w:val="22"/>
        </w:rPr>
        <w:t>pieņemšanas - nodošanas</w:t>
      </w:r>
      <w:r w:rsidRPr="001644FF">
        <w:rPr>
          <w:rFonts w:eastAsia="Times New Roman"/>
          <w:sz w:val="22"/>
          <w:szCs w:val="22"/>
        </w:rPr>
        <w:t xml:space="preserve"> aktu, saskaņā ar Izsoles noteikumu </w:t>
      </w:r>
      <w:r w:rsidRPr="001644FF">
        <w:rPr>
          <w:rFonts w:eastAsia="Times New Roman"/>
          <w:b/>
          <w:sz w:val="22"/>
          <w:szCs w:val="22"/>
        </w:rPr>
        <w:t>2.pielikumā</w:t>
      </w:r>
      <w:r w:rsidRPr="001644FF">
        <w:rPr>
          <w:rFonts w:eastAsia="Times New Roman"/>
          <w:sz w:val="22"/>
          <w:szCs w:val="22"/>
        </w:rPr>
        <w:t xml:space="preserve"> pievienoto Pirkuma līguma paraugu</w:t>
      </w:r>
      <w:r w:rsidR="005C4AD8">
        <w:rPr>
          <w:rFonts w:eastAsia="Times New Roman"/>
          <w:sz w:val="22"/>
          <w:szCs w:val="22"/>
        </w:rPr>
        <w:t>, pēc kā</w:t>
      </w:r>
      <w:r w:rsidR="006D413F">
        <w:rPr>
          <w:rFonts w:eastAsia="Times New Roman"/>
          <w:sz w:val="22"/>
          <w:szCs w:val="22"/>
        </w:rPr>
        <w:t xml:space="preserve"> nopirktā kustamā manta tiek nodota nosolītājam.</w:t>
      </w:r>
    </w:p>
    <w:p w14:paraId="30DAF27D" w14:textId="617C5DAD" w:rsidR="00A31767" w:rsidRPr="001644FF" w:rsidRDefault="00A31767" w:rsidP="003E6C12">
      <w:pPr>
        <w:pStyle w:val="ListParagraph"/>
        <w:numPr>
          <w:ilvl w:val="0"/>
          <w:numId w:val="29"/>
        </w:numPr>
        <w:spacing w:before="240"/>
        <w:ind w:left="357" w:hanging="357"/>
        <w:contextualSpacing w:val="0"/>
        <w:jc w:val="center"/>
        <w:rPr>
          <w:rFonts w:eastAsia="Times New Roman"/>
          <w:sz w:val="22"/>
          <w:szCs w:val="22"/>
        </w:rPr>
      </w:pPr>
      <w:r w:rsidRPr="001644FF">
        <w:rPr>
          <w:rFonts w:eastAsia="Times New Roman"/>
          <w:b/>
          <w:sz w:val="22"/>
          <w:szCs w:val="22"/>
        </w:rPr>
        <w:t xml:space="preserve">Izsoles </w:t>
      </w:r>
      <w:r w:rsidR="0047491A">
        <w:rPr>
          <w:rFonts w:eastAsia="Times New Roman"/>
          <w:b/>
          <w:sz w:val="22"/>
          <w:szCs w:val="22"/>
        </w:rPr>
        <w:t xml:space="preserve">pārtraukšana un </w:t>
      </w:r>
      <w:r w:rsidRPr="001644FF">
        <w:rPr>
          <w:rFonts w:eastAsia="Times New Roman"/>
          <w:b/>
          <w:sz w:val="22"/>
          <w:szCs w:val="22"/>
        </w:rPr>
        <w:t>atzīšana par ne</w:t>
      </w:r>
      <w:r w:rsidR="000F39D6" w:rsidRPr="001644FF">
        <w:rPr>
          <w:rFonts w:eastAsia="Times New Roman"/>
          <w:b/>
          <w:sz w:val="22"/>
          <w:szCs w:val="22"/>
        </w:rPr>
        <w:t>notikušu</w:t>
      </w:r>
      <w:r w:rsidRPr="001644FF">
        <w:rPr>
          <w:rFonts w:eastAsia="Times New Roman"/>
          <w:b/>
          <w:sz w:val="22"/>
          <w:szCs w:val="22"/>
        </w:rPr>
        <w:t xml:space="preserve"> vai spēkā neesošu</w:t>
      </w:r>
    </w:p>
    <w:p w14:paraId="3FCCBE27" w14:textId="1BDBD4B8" w:rsidR="00C3296A" w:rsidRPr="001644FF" w:rsidRDefault="00C3296A" w:rsidP="00C3296A">
      <w:pPr>
        <w:pStyle w:val="ListParagraph"/>
        <w:numPr>
          <w:ilvl w:val="1"/>
          <w:numId w:val="29"/>
        </w:numPr>
        <w:spacing w:after="0"/>
        <w:ind w:left="567" w:hanging="567"/>
        <w:contextualSpacing w:val="0"/>
        <w:rPr>
          <w:rFonts w:eastAsia="Times New Roman"/>
          <w:sz w:val="22"/>
          <w:szCs w:val="22"/>
        </w:rPr>
      </w:pPr>
      <w:r w:rsidRPr="001644FF">
        <w:rPr>
          <w:rFonts w:eastAsia="Times New Roman"/>
          <w:sz w:val="22"/>
          <w:szCs w:val="22"/>
        </w:rPr>
        <w:t xml:space="preserve">Izsoles </w:t>
      </w:r>
      <w:r w:rsidR="00406844">
        <w:rPr>
          <w:rFonts w:eastAsia="Times New Roman"/>
          <w:sz w:val="22"/>
          <w:szCs w:val="22"/>
        </w:rPr>
        <w:t xml:space="preserve">rīkotājs </w:t>
      </w:r>
      <w:r w:rsidRPr="001644FF">
        <w:rPr>
          <w:rFonts w:eastAsia="Times New Roman"/>
          <w:sz w:val="22"/>
          <w:szCs w:val="22"/>
        </w:rPr>
        <w:t>var pārtraukt Izsoli, ja tās norises laikā saņemts elektronisko izsoļu vietnes drošības pārvaldnieka paziņojums par būtiskiem tehniskiem traucējumiem, kas var ietekmēt Izsoles rezultātu. Paziņojums par izsoles pārtraukšanu tiek publicēts elektroniskajā izsoļu vietnē.</w:t>
      </w:r>
    </w:p>
    <w:p w14:paraId="2CA7B4B6" w14:textId="17CCA0B4" w:rsidR="00C3296A" w:rsidRDefault="00C3296A" w:rsidP="00C3296A">
      <w:pPr>
        <w:pStyle w:val="ListParagraph"/>
        <w:numPr>
          <w:ilvl w:val="1"/>
          <w:numId w:val="29"/>
        </w:numPr>
        <w:spacing w:after="0"/>
        <w:ind w:left="567" w:hanging="567"/>
        <w:contextualSpacing w:val="0"/>
        <w:rPr>
          <w:rFonts w:eastAsia="Times New Roman"/>
          <w:sz w:val="22"/>
          <w:szCs w:val="22"/>
        </w:rPr>
      </w:pPr>
      <w:r w:rsidRPr="001644FF">
        <w:rPr>
          <w:rFonts w:eastAsia="Times New Roman"/>
          <w:sz w:val="22"/>
          <w:szCs w:val="22"/>
        </w:rPr>
        <w:t>Izsole tiek atzīta par nenotikušu</w:t>
      </w:r>
      <w:r w:rsidR="006D413F">
        <w:rPr>
          <w:rFonts w:eastAsia="Times New Roman"/>
          <w:sz w:val="22"/>
          <w:szCs w:val="22"/>
        </w:rPr>
        <w:t>:</w:t>
      </w:r>
    </w:p>
    <w:p w14:paraId="013BED80" w14:textId="58EDA17D" w:rsidR="006D413F" w:rsidRDefault="00992E43" w:rsidP="006D413F">
      <w:pPr>
        <w:pStyle w:val="ListParagraph"/>
        <w:numPr>
          <w:ilvl w:val="2"/>
          <w:numId w:val="29"/>
        </w:numPr>
        <w:spacing w:before="0" w:after="0"/>
        <w:ind w:left="1276" w:hanging="709"/>
        <w:rPr>
          <w:rFonts w:eastAsia="Times New Roman"/>
          <w:sz w:val="22"/>
          <w:szCs w:val="22"/>
        </w:rPr>
      </w:pPr>
      <w:r>
        <w:rPr>
          <w:rFonts w:eastAsia="Times New Roman"/>
          <w:sz w:val="22"/>
          <w:szCs w:val="22"/>
        </w:rPr>
        <w:t>ja</w:t>
      </w:r>
      <w:r w:rsidR="006D413F" w:rsidRPr="001644FF">
        <w:rPr>
          <w:rFonts w:eastAsia="Times New Roman"/>
          <w:sz w:val="22"/>
          <w:szCs w:val="22"/>
        </w:rPr>
        <w:t xml:space="preserve"> neviens pircējs nav pārsolījis Izsoles sākumcenu</w:t>
      </w:r>
      <w:r>
        <w:rPr>
          <w:rFonts w:eastAsia="Times New Roman"/>
          <w:sz w:val="22"/>
          <w:szCs w:val="22"/>
        </w:rPr>
        <w:t>;</w:t>
      </w:r>
    </w:p>
    <w:p w14:paraId="001C8DED" w14:textId="2D02B322" w:rsidR="00992E43" w:rsidRDefault="00992E43" w:rsidP="006D413F">
      <w:pPr>
        <w:pStyle w:val="ListParagraph"/>
        <w:numPr>
          <w:ilvl w:val="2"/>
          <w:numId w:val="29"/>
        </w:numPr>
        <w:spacing w:before="0" w:after="0"/>
        <w:ind w:left="1276" w:hanging="709"/>
        <w:rPr>
          <w:rFonts w:eastAsia="Times New Roman"/>
          <w:sz w:val="22"/>
          <w:szCs w:val="22"/>
        </w:rPr>
      </w:pPr>
      <w:r>
        <w:rPr>
          <w:rFonts w:eastAsia="Times New Roman"/>
          <w:sz w:val="22"/>
          <w:szCs w:val="22"/>
        </w:rPr>
        <w:t>Izsolei nav autorizēts neviens dalībnieks;</w:t>
      </w:r>
    </w:p>
    <w:p w14:paraId="5B9EDA05" w14:textId="06C1F710" w:rsidR="00992E43" w:rsidRDefault="00992E43" w:rsidP="006D413F">
      <w:pPr>
        <w:pStyle w:val="ListParagraph"/>
        <w:numPr>
          <w:ilvl w:val="2"/>
          <w:numId w:val="29"/>
        </w:numPr>
        <w:spacing w:before="0" w:after="0"/>
        <w:ind w:left="1276" w:hanging="709"/>
        <w:rPr>
          <w:rFonts w:eastAsia="Times New Roman"/>
          <w:sz w:val="22"/>
          <w:szCs w:val="22"/>
        </w:rPr>
      </w:pPr>
      <w:r>
        <w:rPr>
          <w:rFonts w:eastAsia="Times New Roman"/>
          <w:sz w:val="22"/>
          <w:szCs w:val="22"/>
        </w:rPr>
        <w:t>Nosolītājs noteiktajā termiņā nesamaksā visu summu, kas no viņa pienākas.</w:t>
      </w:r>
    </w:p>
    <w:p w14:paraId="5A2FE49F" w14:textId="7B229C45" w:rsidR="00992E43" w:rsidRPr="00EC56C2" w:rsidRDefault="00992E43" w:rsidP="00992E43">
      <w:pPr>
        <w:pStyle w:val="ListParagraph"/>
        <w:numPr>
          <w:ilvl w:val="1"/>
          <w:numId w:val="29"/>
        </w:numPr>
        <w:spacing w:after="0"/>
        <w:ind w:left="567" w:hanging="567"/>
        <w:contextualSpacing w:val="0"/>
        <w:rPr>
          <w:rFonts w:eastAsia="Times New Roman"/>
          <w:sz w:val="22"/>
          <w:szCs w:val="22"/>
        </w:rPr>
      </w:pPr>
      <w:r w:rsidRPr="00EC56C2">
        <w:rPr>
          <w:rFonts w:eastAsia="Times New Roman"/>
          <w:sz w:val="22"/>
          <w:szCs w:val="22"/>
        </w:rPr>
        <w:lastRenderedPageBreak/>
        <w:t xml:space="preserve">Par to, ka Izsole atzīta par nenotikušu 8.2.1., 8.2.2. punktos noteiktajos gadījumos, </w:t>
      </w:r>
      <w:r w:rsidR="00323B26">
        <w:rPr>
          <w:rFonts w:eastAsia="Times New Roman"/>
          <w:sz w:val="22"/>
          <w:szCs w:val="22"/>
        </w:rPr>
        <w:t>p</w:t>
      </w:r>
      <w:r w:rsidRPr="00EC56C2">
        <w:rPr>
          <w:rFonts w:eastAsia="Times New Roman"/>
          <w:sz w:val="22"/>
          <w:szCs w:val="22"/>
        </w:rPr>
        <w:t>aziņojums par nenotikušu izsoli tiek nosūtīts elektronisko izsoļu vietn</w:t>
      </w:r>
      <w:r w:rsidR="00EC56C2">
        <w:rPr>
          <w:rFonts w:eastAsia="Times New Roman"/>
          <w:sz w:val="22"/>
          <w:szCs w:val="22"/>
        </w:rPr>
        <w:t xml:space="preserve">ē, savukārt 8.2.3. punktā noteiktajā gadījumā </w:t>
      </w:r>
      <w:r w:rsidR="00B37194">
        <w:rPr>
          <w:rFonts w:eastAsia="Times New Roman"/>
          <w:sz w:val="22"/>
          <w:szCs w:val="22"/>
        </w:rPr>
        <w:t>- I</w:t>
      </w:r>
      <w:r w:rsidR="00EC56C2">
        <w:rPr>
          <w:rFonts w:eastAsia="Times New Roman"/>
          <w:sz w:val="22"/>
          <w:szCs w:val="22"/>
        </w:rPr>
        <w:t>zsoles rīkotājs sagatavo aktu un paziņo</w:t>
      </w:r>
      <w:r w:rsidR="005C4AD8">
        <w:rPr>
          <w:rFonts w:eastAsia="Times New Roman"/>
          <w:sz w:val="22"/>
          <w:szCs w:val="22"/>
        </w:rPr>
        <w:t xml:space="preserve"> N</w:t>
      </w:r>
      <w:r w:rsidR="00EC56C2">
        <w:rPr>
          <w:rFonts w:eastAsia="Times New Roman"/>
          <w:sz w:val="22"/>
          <w:szCs w:val="22"/>
        </w:rPr>
        <w:t>osolītājam.</w:t>
      </w:r>
    </w:p>
    <w:p w14:paraId="50F21E6C" w14:textId="066E8490" w:rsidR="00F8026D" w:rsidRDefault="00F8026D" w:rsidP="001644FF">
      <w:pPr>
        <w:pStyle w:val="ListParagraph"/>
        <w:numPr>
          <w:ilvl w:val="1"/>
          <w:numId w:val="29"/>
        </w:numPr>
        <w:spacing w:after="0"/>
        <w:ind w:left="567" w:hanging="567"/>
        <w:contextualSpacing w:val="0"/>
        <w:rPr>
          <w:rFonts w:eastAsia="Times New Roman"/>
          <w:sz w:val="22"/>
          <w:szCs w:val="22"/>
        </w:rPr>
      </w:pPr>
      <w:r>
        <w:rPr>
          <w:rFonts w:eastAsia="Times New Roman"/>
          <w:sz w:val="22"/>
          <w:szCs w:val="22"/>
        </w:rPr>
        <w:t>Izsoles noteikumu 8.2.3. punktā noteiktajā gadījumā</w:t>
      </w:r>
      <w:r w:rsidR="00C3296A" w:rsidRPr="001644FF">
        <w:rPr>
          <w:rFonts w:eastAsia="Times New Roman"/>
          <w:sz w:val="22"/>
          <w:szCs w:val="22"/>
        </w:rPr>
        <w:t xml:space="preserve">, </w:t>
      </w:r>
      <w:r w:rsidR="00323B26">
        <w:rPr>
          <w:rFonts w:eastAsia="Times New Roman"/>
          <w:sz w:val="22"/>
          <w:szCs w:val="22"/>
        </w:rPr>
        <w:t>N</w:t>
      </w:r>
      <w:r w:rsidR="00C3296A" w:rsidRPr="001644FF">
        <w:rPr>
          <w:rFonts w:eastAsia="Times New Roman"/>
          <w:sz w:val="22"/>
          <w:szCs w:val="22"/>
        </w:rPr>
        <w:t>osolītāj</w:t>
      </w:r>
      <w:r>
        <w:rPr>
          <w:rFonts w:eastAsia="Times New Roman"/>
          <w:sz w:val="22"/>
          <w:szCs w:val="22"/>
        </w:rPr>
        <w:t xml:space="preserve">am iemaksāto </w:t>
      </w:r>
      <w:r w:rsidR="00C3296A" w:rsidRPr="001644FF">
        <w:rPr>
          <w:rFonts w:eastAsia="Times New Roman"/>
          <w:sz w:val="22"/>
          <w:szCs w:val="22"/>
        </w:rPr>
        <w:t xml:space="preserve"> nodrošinājumu</w:t>
      </w:r>
      <w:r>
        <w:rPr>
          <w:rFonts w:eastAsia="Times New Roman"/>
          <w:sz w:val="22"/>
          <w:szCs w:val="22"/>
        </w:rPr>
        <w:t xml:space="preserve"> neatmaksā, bet pievieno kopējai par mantu saņemtajai summai. Iemaksātais nodrošinājums pievienojams kopējai summai arī gadījumā, ja tiek konstatēts, ka </w:t>
      </w:r>
      <w:r w:rsidR="00323B26">
        <w:rPr>
          <w:rFonts w:eastAsia="Times New Roman"/>
          <w:sz w:val="22"/>
          <w:szCs w:val="22"/>
        </w:rPr>
        <w:t>N</w:t>
      </w:r>
      <w:r>
        <w:rPr>
          <w:rFonts w:eastAsia="Times New Roman"/>
          <w:sz w:val="22"/>
          <w:szCs w:val="22"/>
        </w:rPr>
        <w:t>osolītājam nebija tiesību piedalīties izsolē</w:t>
      </w:r>
      <w:r w:rsidR="00445375">
        <w:rPr>
          <w:rFonts w:eastAsia="Times New Roman"/>
          <w:sz w:val="22"/>
          <w:szCs w:val="22"/>
        </w:rPr>
        <w:t xml:space="preserve">, kā arī </w:t>
      </w:r>
      <w:r w:rsidR="00DB372E">
        <w:rPr>
          <w:rFonts w:eastAsia="Times New Roman"/>
          <w:sz w:val="22"/>
          <w:szCs w:val="22"/>
        </w:rPr>
        <w:t>gadījumā</w:t>
      </w:r>
      <w:r w:rsidR="00445375">
        <w:rPr>
          <w:rFonts w:eastAsia="Times New Roman"/>
          <w:sz w:val="22"/>
          <w:szCs w:val="22"/>
        </w:rPr>
        <w:t>, ja pēdējais pārsolītais solītājs nav paziņojis par mantas paturēšanu sev par savu augstāko solīto cenu vai atteicies to paturēt.</w:t>
      </w:r>
    </w:p>
    <w:p w14:paraId="2F0B53D8" w14:textId="2D697185" w:rsidR="00DB372E" w:rsidRDefault="00DB372E" w:rsidP="001644FF">
      <w:pPr>
        <w:pStyle w:val="ListParagraph"/>
        <w:numPr>
          <w:ilvl w:val="1"/>
          <w:numId w:val="29"/>
        </w:numPr>
        <w:spacing w:after="0"/>
        <w:ind w:left="567" w:hanging="567"/>
        <w:contextualSpacing w:val="0"/>
        <w:rPr>
          <w:rFonts w:eastAsia="Times New Roman"/>
          <w:sz w:val="22"/>
          <w:szCs w:val="22"/>
        </w:rPr>
      </w:pPr>
      <w:r>
        <w:rPr>
          <w:rFonts w:eastAsia="Times New Roman"/>
          <w:sz w:val="22"/>
          <w:szCs w:val="22"/>
        </w:rPr>
        <w:t>J</w:t>
      </w:r>
      <w:r w:rsidR="00F8026D">
        <w:rPr>
          <w:rFonts w:eastAsia="Times New Roman"/>
          <w:sz w:val="22"/>
          <w:szCs w:val="22"/>
        </w:rPr>
        <w:t>a Izsole atzīta par nenotikušu</w:t>
      </w:r>
      <w:r>
        <w:rPr>
          <w:rFonts w:eastAsia="Times New Roman"/>
          <w:sz w:val="22"/>
          <w:szCs w:val="22"/>
        </w:rPr>
        <w:t xml:space="preserve"> Izsoles noteikumu:</w:t>
      </w:r>
    </w:p>
    <w:p w14:paraId="2DBE82C9" w14:textId="197C9CF2" w:rsidR="00DB372E" w:rsidRDefault="00DB372E" w:rsidP="00DB372E">
      <w:pPr>
        <w:pStyle w:val="ListParagraph"/>
        <w:numPr>
          <w:ilvl w:val="2"/>
          <w:numId w:val="29"/>
        </w:numPr>
        <w:spacing w:before="0" w:after="0"/>
        <w:ind w:left="1276" w:hanging="709"/>
        <w:rPr>
          <w:rFonts w:eastAsia="Times New Roman"/>
          <w:sz w:val="22"/>
          <w:szCs w:val="22"/>
        </w:rPr>
      </w:pPr>
      <w:r>
        <w:rPr>
          <w:rFonts w:eastAsia="Times New Roman"/>
          <w:sz w:val="22"/>
          <w:szCs w:val="22"/>
        </w:rPr>
        <w:t xml:space="preserve"> 8.1. punktā </w:t>
      </w:r>
      <w:r w:rsidR="005C4AD8">
        <w:rPr>
          <w:rFonts w:eastAsia="Times New Roman"/>
          <w:sz w:val="22"/>
          <w:szCs w:val="22"/>
        </w:rPr>
        <w:t>paredzētā iemesla dēļ</w:t>
      </w:r>
      <w:r w:rsidR="00F8026D">
        <w:rPr>
          <w:rFonts w:eastAsia="Times New Roman"/>
          <w:sz w:val="22"/>
          <w:szCs w:val="22"/>
        </w:rPr>
        <w:t>,</w:t>
      </w:r>
      <w:r w:rsidR="00C3296A" w:rsidRPr="001644FF">
        <w:rPr>
          <w:rFonts w:eastAsia="Times New Roman"/>
          <w:sz w:val="22"/>
          <w:szCs w:val="22"/>
        </w:rPr>
        <w:t xml:space="preserve"> mantas atsavināšana turpināma, rīkojot </w:t>
      </w:r>
      <w:r w:rsidR="00445375">
        <w:rPr>
          <w:rFonts w:eastAsia="Times New Roman"/>
          <w:sz w:val="22"/>
          <w:szCs w:val="22"/>
        </w:rPr>
        <w:t>atkārtotu pirmo izsoli</w:t>
      </w:r>
      <w:r>
        <w:rPr>
          <w:rFonts w:eastAsia="Times New Roman"/>
          <w:sz w:val="22"/>
          <w:szCs w:val="22"/>
        </w:rPr>
        <w:t>;</w:t>
      </w:r>
    </w:p>
    <w:p w14:paraId="2AA8BD22" w14:textId="57A75AB4" w:rsidR="001644FF" w:rsidRDefault="00DB372E" w:rsidP="00DB372E">
      <w:pPr>
        <w:pStyle w:val="ListParagraph"/>
        <w:numPr>
          <w:ilvl w:val="2"/>
          <w:numId w:val="29"/>
        </w:numPr>
        <w:spacing w:before="0" w:after="0"/>
        <w:ind w:left="1276" w:hanging="709"/>
        <w:rPr>
          <w:rFonts w:eastAsia="Times New Roman"/>
          <w:sz w:val="22"/>
          <w:szCs w:val="22"/>
        </w:rPr>
      </w:pPr>
      <w:r>
        <w:rPr>
          <w:rFonts w:eastAsia="Times New Roman"/>
          <w:sz w:val="22"/>
          <w:szCs w:val="22"/>
        </w:rPr>
        <w:t>8.2.1., 8.2.2. punkt</w:t>
      </w:r>
      <w:r w:rsidR="005C4AD8">
        <w:rPr>
          <w:rFonts w:eastAsia="Times New Roman"/>
          <w:sz w:val="22"/>
          <w:szCs w:val="22"/>
        </w:rPr>
        <w:t>os</w:t>
      </w:r>
      <w:r>
        <w:rPr>
          <w:rFonts w:eastAsia="Times New Roman"/>
          <w:sz w:val="22"/>
          <w:szCs w:val="22"/>
        </w:rPr>
        <w:t xml:space="preserve"> </w:t>
      </w:r>
      <w:r w:rsidR="005C4AD8">
        <w:rPr>
          <w:rFonts w:eastAsia="Times New Roman"/>
          <w:sz w:val="22"/>
          <w:szCs w:val="22"/>
        </w:rPr>
        <w:t>paredzēto iemeslu dēļ</w:t>
      </w:r>
      <w:r>
        <w:rPr>
          <w:rFonts w:eastAsia="Times New Roman"/>
          <w:sz w:val="22"/>
          <w:szCs w:val="22"/>
        </w:rPr>
        <w:t>,</w:t>
      </w:r>
      <w:r w:rsidRPr="001644FF">
        <w:rPr>
          <w:rFonts w:eastAsia="Times New Roman"/>
          <w:sz w:val="22"/>
          <w:szCs w:val="22"/>
        </w:rPr>
        <w:t xml:space="preserve"> mantas atsavināšana turpināma, rīkojot</w:t>
      </w:r>
      <w:r w:rsidR="00445375" w:rsidRPr="00DB372E">
        <w:rPr>
          <w:rFonts w:eastAsia="Times New Roman"/>
          <w:sz w:val="22"/>
          <w:szCs w:val="22"/>
        </w:rPr>
        <w:t xml:space="preserve"> </w:t>
      </w:r>
      <w:r w:rsidR="00C3296A" w:rsidRPr="00DB372E">
        <w:rPr>
          <w:rFonts w:eastAsia="Times New Roman"/>
          <w:sz w:val="22"/>
          <w:szCs w:val="22"/>
        </w:rPr>
        <w:t>otro izsoli ar augšupejošu soli vai rīkojot jaunu izsoli</w:t>
      </w:r>
      <w:r>
        <w:rPr>
          <w:rFonts w:eastAsia="Times New Roman"/>
          <w:sz w:val="22"/>
          <w:szCs w:val="22"/>
        </w:rPr>
        <w:t>;</w:t>
      </w:r>
    </w:p>
    <w:p w14:paraId="3E665830" w14:textId="5A68B1D3" w:rsidR="00DB372E" w:rsidRPr="007E50DB" w:rsidRDefault="00DB372E" w:rsidP="007E50DB">
      <w:pPr>
        <w:pStyle w:val="ListParagraph"/>
        <w:numPr>
          <w:ilvl w:val="2"/>
          <w:numId w:val="29"/>
        </w:numPr>
        <w:spacing w:before="0" w:after="0"/>
        <w:ind w:left="1276" w:hanging="709"/>
        <w:rPr>
          <w:rFonts w:eastAsia="Times New Roman"/>
          <w:sz w:val="22"/>
          <w:szCs w:val="22"/>
        </w:rPr>
      </w:pPr>
      <w:r>
        <w:rPr>
          <w:rFonts w:eastAsia="Times New Roman"/>
          <w:sz w:val="22"/>
          <w:szCs w:val="22"/>
        </w:rPr>
        <w:t xml:space="preserve">8.2.3. punktā </w:t>
      </w:r>
      <w:r w:rsidR="005C4AD8">
        <w:rPr>
          <w:rFonts w:eastAsia="Times New Roman"/>
          <w:sz w:val="22"/>
          <w:szCs w:val="22"/>
        </w:rPr>
        <w:t xml:space="preserve">paredzēto iemesla dēļ, Izsoles rīkotājs nekavējoties paziņo par to pēdējam pārsolītajam solītājam, uzaicinot viņu paturēt mantu sev par savu augstāko solīto cenu. Pēdējam pārsolītajam solītājam ir tiesības 2 (divu) nedēļu laikā no uzaicinājuma nosūtīšanas dienas, rakstiski paziņot Izsoles rīkotājam par mantas paturēšanu sev. Ja pēdējais pārsolītais solītājs nav termiņā paziņojis par mantas paturēšanu </w:t>
      </w:r>
      <w:r w:rsidR="007E50DB">
        <w:rPr>
          <w:rFonts w:eastAsia="Times New Roman"/>
          <w:sz w:val="22"/>
          <w:szCs w:val="22"/>
        </w:rPr>
        <w:t xml:space="preserve">vai atteicies paturēt mantu, </w:t>
      </w:r>
      <w:r w:rsidR="007E50DB" w:rsidRPr="001644FF">
        <w:rPr>
          <w:rFonts w:eastAsia="Times New Roman"/>
          <w:sz w:val="22"/>
          <w:szCs w:val="22"/>
        </w:rPr>
        <w:t xml:space="preserve">mantas atsavināšana turpināma, rīkojot </w:t>
      </w:r>
      <w:r w:rsidR="007E50DB">
        <w:rPr>
          <w:rFonts w:eastAsia="Times New Roman"/>
          <w:sz w:val="22"/>
          <w:szCs w:val="22"/>
        </w:rPr>
        <w:t xml:space="preserve">atkārtotu pirmo izsoli. </w:t>
      </w:r>
    </w:p>
    <w:p w14:paraId="6AF15931" w14:textId="0A91CBD9" w:rsidR="007E50DB" w:rsidRDefault="007E50DB" w:rsidP="00D575EA">
      <w:pPr>
        <w:pStyle w:val="ListParagraph"/>
        <w:numPr>
          <w:ilvl w:val="1"/>
          <w:numId w:val="29"/>
        </w:numPr>
        <w:spacing w:after="0"/>
        <w:ind w:left="567" w:hanging="567"/>
        <w:contextualSpacing w:val="0"/>
        <w:rPr>
          <w:rFonts w:eastAsia="Times New Roman"/>
          <w:sz w:val="22"/>
          <w:szCs w:val="22"/>
        </w:rPr>
      </w:pPr>
      <w:r>
        <w:rPr>
          <w:rFonts w:eastAsia="Times New Roman"/>
          <w:sz w:val="22"/>
          <w:szCs w:val="22"/>
        </w:rPr>
        <w:t xml:space="preserve">Persona, kura patur sev mantu, kā arī persona, kura mantu nosolījusi atkārtotā pirmajā izsolē vai otrajā izsolē, samaksu par </w:t>
      </w:r>
      <w:r w:rsidR="0047491A">
        <w:rPr>
          <w:rFonts w:eastAsia="Times New Roman"/>
          <w:sz w:val="22"/>
          <w:szCs w:val="22"/>
        </w:rPr>
        <w:t>N</w:t>
      </w:r>
      <w:r>
        <w:rPr>
          <w:rFonts w:eastAsia="Times New Roman"/>
          <w:sz w:val="22"/>
          <w:szCs w:val="22"/>
        </w:rPr>
        <w:t>osolīto mantu veic Izsoles noteikumu 7.1. punktā noteiktajā kārtībā.</w:t>
      </w:r>
    </w:p>
    <w:p w14:paraId="6CEB627E" w14:textId="6929530E" w:rsidR="00D575EA" w:rsidRPr="00406844" w:rsidRDefault="00406844" w:rsidP="00406844">
      <w:pPr>
        <w:pStyle w:val="ListParagraph"/>
        <w:numPr>
          <w:ilvl w:val="1"/>
          <w:numId w:val="29"/>
        </w:numPr>
        <w:spacing w:after="0"/>
        <w:ind w:left="567" w:hanging="567"/>
        <w:contextualSpacing w:val="0"/>
        <w:rPr>
          <w:rFonts w:eastAsia="Times New Roman"/>
          <w:sz w:val="22"/>
          <w:szCs w:val="22"/>
        </w:rPr>
      </w:pPr>
      <w:r>
        <w:rPr>
          <w:rFonts w:eastAsia="Times New Roman"/>
          <w:sz w:val="22"/>
          <w:szCs w:val="22"/>
        </w:rPr>
        <w:t>Sūdzību</w:t>
      </w:r>
      <w:r w:rsidR="005A2C2F" w:rsidRPr="001644FF">
        <w:rPr>
          <w:rFonts w:eastAsia="Times New Roman"/>
          <w:sz w:val="22"/>
          <w:szCs w:val="22"/>
        </w:rPr>
        <w:t xml:space="preserve"> par </w:t>
      </w:r>
      <w:r w:rsidR="004A2856">
        <w:rPr>
          <w:rFonts w:eastAsia="Times New Roman"/>
          <w:sz w:val="22"/>
          <w:szCs w:val="22"/>
        </w:rPr>
        <w:t>Izsoles norisi</w:t>
      </w:r>
      <w:r w:rsidR="00B82FCB">
        <w:rPr>
          <w:rFonts w:eastAsia="Times New Roman"/>
          <w:sz w:val="22"/>
          <w:szCs w:val="22"/>
        </w:rPr>
        <w:t>, kas dod pamatu prasīt Izsoles atzīšanu par spēkā neesošu,</w:t>
      </w:r>
      <w:r w:rsidR="007E50DB">
        <w:rPr>
          <w:rFonts w:eastAsia="Times New Roman"/>
          <w:sz w:val="22"/>
          <w:szCs w:val="22"/>
        </w:rPr>
        <w:t xml:space="preserve"> ieinteresētās personas</w:t>
      </w:r>
      <w:r w:rsidR="00A31767" w:rsidRPr="001644FF">
        <w:rPr>
          <w:rFonts w:eastAsia="Times New Roman"/>
          <w:sz w:val="22"/>
          <w:szCs w:val="22"/>
        </w:rPr>
        <w:t xml:space="preserve"> var iesniegt </w:t>
      </w:r>
      <w:r w:rsidR="00711BC6">
        <w:rPr>
          <w:rFonts w:eastAsia="Times New Roman"/>
          <w:bCs/>
          <w:kern w:val="28"/>
          <w:sz w:val="22"/>
          <w:szCs w:val="22"/>
          <w:lang w:eastAsia="en-US"/>
        </w:rPr>
        <w:t>RSU rektoram</w:t>
      </w:r>
      <w:r w:rsidR="00A31767" w:rsidRPr="001644FF">
        <w:rPr>
          <w:rFonts w:eastAsia="Times New Roman"/>
          <w:sz w:val="22"/>
          <w:szCs w:val="22"/>
        </w:rPr>
        <w:t xml:space="preserve"> ne vēlāk kā </w:t>
      </w:r>
      <w:r w:rsidR="00B82FCB">
        <w:rPr>
          <w:rFonts w:eastAsia="Times New Roman"/>
          <w:sz w:val="22"/>
          <w:szCs w:val="22"/>
        </w:rPr>
        <w:t>5</w:t>
      </w:r>
      <w:r w:rsidR="007E50DB">
        <w:rPr>
          <w:rFonts w:eastAsia="Times New Roman"/>
          <w:sz w:val="22"/>
          <w:szCs w:val="22"/>
        </w:rPr>
        <w:t xml:space="preserve"> (</w:t>
      </w:r>
      <w:r w:rsidR="00B82FCB">
        <w:rPr>
          <w:rFonts w:eastAsia="Times New Roman"/>
          <w:sz w:val="22"/>
          <w:szCs w:val="22"/>
        </w:rPr>
        <w:t>piecu</w:t>
      </w:r>
      <w:r w:rsidR="007E50DB">
        <w:rPr>
          <w:rFonts w:eastAsia="Times New Roman"/>
          <w:sz w:val="22"/>
          <w:szCs w:val="22"/>
        </w:rPr>
        <w:t>)</w:t>
      </w:r>
      <w:r w:rsidR="005A2C2F" w:rsidRPr="001644FF">
        <w:rPr>
          <w:rFonts w:eastAsia="Times New Roman"/>
          <w:sz w:val="22"/>
          <w:szCs w:val="22"/>
        </w:rPr>
        <w:t xml:space="preserve"> dienu laikā pēc I</w:t>
      </w:r>
      <w:r w:rsidR="00A31767" w:rsidRPr="001644FF">
        <w:rPr>
          <w:rFonts w:eastAsia="Times New Roman"/>
          <w:sz w:val="22"/>
          <w:szCs w:val="22"/>
        </w:rPr>
        <w:t>zsoles</w:t>
      </w:r>
      <w:r w:rsidR="007E50DB">
        <w:rPr>
          <w:rFonts w:eastAsia="Times New Roman"/>
          <w:sz w:val="22"/>
          <w:szCs w:val="22"/>
        </w:rPr>
        <w:t xml:space="preserve"> noslēguma dienas</w:t>
      </w:r>
      <w:r w:rsidR="00A31767" w:rsidRPr="001644FF">
        <w:rPr>
          <w:rFonts w:eastAsia="Times New Roman"/>
          <w:sz w:val="22"/>
          <w:szCs w:val="22"/>
        </w:rPr>
        <w:t xml:space="preserve">, iesniedzot </w:t>
      </w:r>
      <w:r w:rsidR="00B82FCB">
        <w:rPr>
          <w:rFonts w:eastAsia="Times New Roman"/>
          <w:sz w:val="22"/>
          <w:szCs w:val="22"/>
        </w:rPr>
        <w:t xml:space="preserve">rakstveida </w:t>
      </w:r>
      <w:r w:rsidR="00A31767" w:rsidRPr="001644FF">
        <w:rPr>
          <w:rFonts w:eastAsia="Times New Roman"/>
          <w:sz w:val="22"/>
          <w:szCs w:val="22"/>
        </w:rPr>
        <w:t>pierādījumus</w:t>
      </w:r>
      <w:r w:rsidR="00B82FCB">
        <w:rPr>
          <w:rFonts w:eastAsia="Times New Roman"/>
          <w:sz w:val="22"/>
          <w:szCs w:val="22"/>
        </w:rPr>
        <w:t xml:space="preserve">, kas apstiprina apstākļus, uz kuriem </w:t>
      </w:r>
      <w:r>
        <w:rPr>
          <w:rFonts w:eastAsia="Times New Roman"/>
          <w:sz w:val="22"/>
          <w:szCs w:val="22"/>
        </w:rPr>
        <w:t xml:space="preserve">sūdzība </w:t>
      </w:r>
      <w:r w:rsidR="00B82FCB">
        <w:rPr>
          <w:rFonts w:eastAsia="Times New Roman"/>
          <w:sz w:val="22"/>
          <w:szCs w:val="22"/>
        </w:rPr>
        <w:t>pamatota</w:t>
      </w:r>
      <w:r w:rsidR="00A31767" w:rsidRPr="001644FF">
        <w:rPr>
          <w:rFonts w:eastAsia="Times New Roman"/>
          <w:sz w:val="22"/>
          <w:szCs w:val="22"/>
        </w:rPr>
        <w:t xml:space="preserve">. </w:t>
      </w:r>
      <w:r>
        <w:rPr>
          <w:rFonts w:eastAsia="Times New Roman"/>
          <w:sz w:val="22"/>
          <w:szCs w:val="22"/>
        </w:rPr>
        <w:t>RSU rektors</w:t>
      </w:r>
      <w:r w:rsidR="002E1739" w:rsidRPr="001644FF">
        <w:rPr>
          <w:rFonts w:eastAsia="Times New Roman"/>
          <w:sz w:val="22"/>
          <w:szCs w:val="22"/>
        </w:rPr>
        <w:t>,</w:t>
      </w:r>
      <w:r w:rsidR="00A31767" w:rsidRPr="001644FF">
        <w:rPr>
          <w:rFonts w:eastAsia="Times New Roman"/>
          <w:sz w:val="22"/>
          <w:szCs w:val="22"/>
        </w:rPr>
        <w:t xml:space="preserve"> </w:t>
      </w:r>
      <w:r w:rsidR="002E1739" w:rsidRPr="001644FF">
        <w:rPr>
          <w:rFonts w:eastAsia="Times New Roman"/>
          <w:sz w:val="22"/>
          <w:szCs w:val="22"/>
        </w:rPr>
        <w:t xml:space="preserve">atkarībā no apstākļiem, </w:t>
      </w:r>
      <w:r w:rsidR="00A31767" w:rsidRPr="001644FF">
        <w:rPr>
          <w:rFonts w:eastAsia="Times New Roman"/>
          <w:sz w:val="22"/>
          <w:szCs w:val="22"/>
        </w:rPr>
        <w:t xml:space="preserve">pieņem lēmumu par </w:t>
      </w:r>
      <w:r w:rsidR="005A2C2F" w:rsidRPr="001644FF">
        <w:rPr>
          <w:rFonts w:eastAsia="Times New Roman"/>
          <w:sz w:val="22"/>
          <w:szCs w:val="22"/>
        </w:rPr>
        <w:t>I</w:t>
      </w:r>
      <w:r w:rsidR="00A31767" w:rsidRPr="001644FF">
        <w:rPr>
          <w:rFonts w:eastAsia="Times New Roman"/>
          <w:sz w:val="22"/>
          <w:szCs w:val="22"/>
        </w:rPr>
        <w:t xml:space="preserve">zsoles atzīšanu par spēkā neesošu vai </w:t>
      </w:r>
      <w:r w:rsidR="005666B3" w:rsidRPr="001644FF">
        <w:rPr>
          <w:rFonts w:eastAsia="Times New Roman"/>
          <w:sz w:val="22"/>
          <w:szCs w:val="22"/>
        </w:rPr>
        <w:t>par</w:t>
      </w:r>
      <w:r w:rsidR="00A31767" w:rsidRPr="001644FF">
        <w:rPr>
          <w:rFonts w:eastAsia="Times New Roman"/>
          <w:sz w:val="22"/>
          <w:szCs w:val="22"/>
        </w:rPr>
        <w:t xml:space="preserve"> </w:t>
      </w:r>
      <w:r w:rsidRPr="00406844">
        <w:rPr>
          <w:rFonts w:eastAsia="Times New Roman"/>
          <w:sz w:val="22"/>
          <w:szCs w:val="22"/>
        </w:rPr>
        <w:t xml:space="preserve">sūdzības </w:t>
      </w:r>
      <w:r w:rsidR="005666B3" w:rsidRPr="00406844">
        <w:rPr>
          <w:rFonts w:eastAsia="Times New Roman"/>
          <w:sz w:val="22"/>
          <w:szCs w:val="22"/>
        </w:rPr>
        <w:t>noraidīšanu</w:t>
      </w:r>
      <w:r w:rsidR="00A31767" w:rsidRPr="00406844">
        <w:rPr>
          <w:rFonts w:eastAsia="Times New Roman"/>
          <w:sz w:val="22"/>
          <w:szCs w:val="22"/>
        </w:rPr>
        <w:t>.</w:t>
      </w:r>
      <w:r w:rsidR="005666B3" w:rsidRPr="00406844">
        <w:rPr>
          <w:rFonts w:eastAsia="Times New Roman"/>
          <w:sz w:val="22"/>
          <w:szCs w:val="22"/>
        </w:rPr>
        <w:t xml:space="preserve"> </w:t>
      </w:r>
      <w:r w:rsidRPr="00406844">
        <w:rPr>
          <w:rFonts w:eastAsia="Times New Roman"/>
          <w:sz w:val="22"/>
          <w:szCs w:val="22"/>
        </w:rPr>
        <w:t>L</w:t>
      </w:r>
      <w:r w:rsidR="005666B3" w:rsidRPr="00406844">
        <w:rPr>
          <w:rFonts w:eastAsia="Times New Roman"/>
          <w:sz w:val="22"/>
          <w:szCs w:val="22"/>
        </w:rPr>
        <w:t>ēmums ir galīgs un nav pārsūdzams.</w:t>
      </w:r>
      <w:r w:rsidR="00D575EA" w:rsidRPr="00406844">
        <w:rPr>
          <w:rFonts w:eastAsia="Times New Roman"/>
          <w:sz w:val="22"/>
          <w:szCs w:val="22"/>
        </w:rPr>
        <w:t xml:space="preserve"> Paziņojumu par atzīšanu par spēkā neesošu publicē elektroniskajā izsoļu vietnē.</w:t>
      </w:r>
    </w:p>
    <w:p w14:paraId="5E3F55EB" w14:textId="474941CE" w:rsidR="007E50DB" w:rsidRPr="00D575EA" w:rsidRDefault="007E50DB" w:rsidP="00D575EA">
      <w:pPr>
        <w:pStyle w:val="ListParagraph"/>
        <w:numPr>
          <w:ilvl w:val="1"/>
          <w:numId w:val="29"/>
        </w:numPr>
        <w:spacing w:after="0"/>
        <w:ind w:left="567" w:hanging="567"/>
        <w:contextualSpacing w:val="0"/>
        <w:rPr>
          <w:rFonts w:eastAsia="Times New Roman"/>
          <w:sz w:val="22"/>
          <w:szCs w:val="22"/>
        </w:rPr>
      </w:pPr>
      <w:r w:rsidRPr="00B82FCB">
        <w:rPr>
          <w:rFonts w:eastAsia="Times New Roman"/>
          <w:b/>
          <w:sz w:val="22"/>
          <w:szCs w:val="22"/>
        </w:rPr>
        <w:t>Persona, uz kuru attiecināmas sankcijas, nevar paturēt mantu, ja mantas iegūšana nav savienojama ar ierobežojumiem, kas noteikti sankcijām</w:t>
      </w:r>
      <w:r>
        <w:rPr>
          <w:rFonts w:eastAsia="Times New Roman"/>
          <w:sz w:val="22"/>
          <w:szCs w:val="22"/>
        </w:rPr>
        <w:t>.</w:t>
      </w:r>
    </w:p>
    <w:p w14:paraId="3CD5329E" w14:textId="77777777" w:rsidR="00A31767" w:rsidRPr="001644FF" w:rsidRDefault="00A31767" w:rsidP="00A31767">
      <w:pPr>
        <w:tabs>
          <w:tab w:val="left" w:pos="360"/>
          <w:tab w:val="num" w:pos="792"/>
          <w:tab w:val="left" w:pos="1620"/>
        </w:tabs>
        <w:spacing w:before="0" w:after="0"/>
        <w:ind w:left="0" w:firstLine="0"/>
        <w:jc w:val="left"/>
        <w:rPr>
          <w:rFonts w:eastAsia="Times New Roman"/>
          <w:sz w:val="22"/>
          <w:szCs w:val="22"/>
        </w:rPr>
      </w:pPr>
    </w:p>
    <w:p w14:paraId="5A03B369" w14:textId="77777777" w:rsidR="00A31767" w:rsidRPr="001644FF" w:rsidRDefault="00A31767" w:rsidP="00A31767">
      <w:pPr>
        <w:spacing w:before="0" w:after="0"/>
        <w:ind w:left="0" w:firstLine="0"/>
        <w:jc w:val="left"/>
        <w:rPr>
          <w:rFonts w:eastAsia="Times New Roman"/>
          <w:i/>
          <w:sz w:val="22"/>
          <w:szCs w:val="22"/>
        </w:rPr>
      </w:pPr>
      <w:r w:rsidRPr="001644FF">
        <w:rPr>
          <w:rFonts w:eastAsia="Times New Roman"/>
          <w:i/>
          <w:sz w:val="22"/>
          <w:szCs w:val="22"/>
        </w:rPr>
        <w:t xml:space="preserve">Pielikumā: </w:t>
      </w:r>
    </w:p>
    <w:p w14:paraId="299F9B9E" w14:textId="6954DAF7" w:rsidR="005666B3" w:rsidRPr="001644FF" w:rsidRDefault="00A31767" w:rsidP="00243127">
      <w:pPr>
        <w:pStyle w:val="ListParagraph"/>
        <w:numPr>
          <w:ilvl w:val="0"/>
          <w:numId w:val="47"/>
        </w:numPr>
        <w:spacing w:before="0" w:after="0"/>
        <w:jc w:val="left"/>
        <w:rPr>
          <w:rFonts w:eastAsia="Times New Roman"/>
          <w:i/>
          <w:sz w:val="22"/>
          <w:szCs w:val="22"/>
        </w:rPr>
      </w:pPr>
      <w:r w:rsidRPr="001644FF">
        <w:rPr>
          <w:rFonts w:eastAsia="Times New Roman"/>
          <w:i/>
          <w:sz w:val="22"/>
          <w:szCs w:val="22"/>
        </w:rPr>
        <w:t xml:space="preserve">pielikums </w:t>
      </w:r>
      <w:r w:rsidR="00C3296A" w:rsidRPr="001644FF">
        <w:rPr>
          <w:rFonts w:eastAsia="Times New Roman"/>
          <w:i/>
          <w:sz w:val="22"/>
          <w:szCs w:val="22"/>
        </w:rPr>
        <w:t>–</w:t>
      </w:r>
      <w:r w:rsidRPr="001644FF">
        <w:rPr>
          <w:rFonts w:eastAsia="Times New Roman"/>
          <w:i/>
          <w:sz w:val="22"/>
          <w:szCs w:val="22"/>
        </w:rPr>
        <w:t xml:space="preserve"> </w:t>
      </w:r>
      <w:r w:rsidR="00C3296A" w:rsidRPr="001644FF">
        <w:rPr>
          <w:rFonts w:eastAsia="Times New Roman"/>
          <w:i/>
          <w:sz w:val="22"/>
          <w:szCs w:val="22"/>
        </w:rPr>
        <w:t xml:space="preserve">Izsolāmās mantas – </w:t>
      </w:r>
      <w:r w:rsidR="00452487">
        <w:rPr>
          <w:rFonts w:eastAsia="Times New Roman"/>
          <w:i/>
          <w:sz w:val="22"/>
          <w:szCs w:val="22"/>
        </w:rPr>
        <w:t>T</w:t>
      </w:r>
      <w:r w:rsidR="00C3296A" w:rsidRPr="001644FF">
        <w:rPr>
          <w:rFonts w:eastAsia="Times New Roman"/>
          <w:i/>
          <w:sz w:val="22"/>
          <w:szCs w:val="22"/>
        </w:rPr>
        <w:t xml:space="preserve">ransportlīdzekļa novērtēšanas akts Nr. 24/748; </w:t>
      </w:r>
    </w:p>
    <w:p w14:paraId="2811BD99" w14:textId="2F04772C" w:rsidR="00A31767" w:rsidRPr="001644FF" w:rsidRDefault="009B0CB2" w:rsidP="00243127">
      <w:pPr>
        <w:pStyle w:val="ListParagraph"/>
        <w:numPr>
          <w:ilvl w:val="0"/>
          <w:numId w:val="47"/>
        </w:numPr>
        <w:spacing w:before="0" w:after="0"/>
        <w:jc w:val="left"/>
        <w:rPr>
          <w:rFonts w:eastAsia="Times New Roman"/>
          <w:i/>
          <w:sz w:val="22"/>
          <w:szCs w:val="22"/>
        </w:rPr>
      </w:pPr>
      <w:r w:rsidRPr="001644FF">
        <w:rPr>
          <w:rFonts w:eastAsia="Times New Roman"/>
          <w:i/>
          <w:sz w:val="22"/>
          <w:szCs w:val="22"/>
        </w:rPr>
        <w:t xml:space="preserve">pielikums - </w:t>
      </w:r>
      <w:r w:rsidR="00BB63DE" w:rsidRPr="001644FF">
        <w:rPr>
          <w:rFonts w:eastAsia="Times New Roman"/>
          <w:i/>
          <w:sz w:val="22"/>
          <w:szCs w:val="22"/>
        </w:rPr>
        <w:t>P</w:t>
      </w:r>
      <w:r w:rsidRPr="001644FF">
        <w:rPr>
          <w:rFonts w:eastAsia="Times New Roman"/>
          <w:i/>
          <w:sz w:val="22"/>
          <w:szCs w:val="22"/>
        </w:rPr>
        <w:t>irkuma līgum</w:t>
      </w:r>
      <w:r w:rsidR="00C3296A" w:rsidRPr="001644FF">
        <w:rPr>
          <w:rFonts w:eastAsia="Times New Roman"/>
          <w:i/>
          <w:sz w:val="22"/>
          <w:szCs w:val="22"/>
        </w:rPr>
        <w:t>a</w:t>
      </w:r>
      <w:r w:rsidRPr="001644FF">
        <w:rPr>
          <w:rFonts w:eastAsia="Times New Roman"/>
          <w:i/>
          <w:sz w:val="22"/>
          <w:szCs w:val="22"/>
        </w:rPr>
        <w:t xml:space="preserve"> </w:t>
      </w:r>
      <w:r w:rsidR="00C3296A" w:rsidRPr="001644FF">
        <w:rPr>
          <w:rFonts w:eastAsia="Times New Roman"/>
          <w:i/>
          <w:sz w:val="22"/>
          <w:szCs w:val="22"/>
        </w:rPr>
        <w:t>projekts</w:t>
      </w:r>
      <w:r w:rsidR="00DF384B" w:rsidRPr="001644FF">
        <w:rPr>
          <w:rFonts w:eastAsia="Times New Roman"/>
          <w:i/>
          <w:sz w:val="22"/>
          <w:szCs w:val="22"/>
        </w:rPr>
        <w:t xml:space="preserve"> uz 3 (trīs) lapām</w:t>
      </w:r>
      <w:r w:rsidR="00485A1C" w:rsidRPr="001644FF">
        <w:rPr>
          <w:rFonts w:eastAsia="Times New Roman"/>
          <w:i/>
          <w:sz w:val="22"/>
          <w:szCs w:val="22"/>
        </w:rPr>
        <w:t>.</w:t>
      </w:r>
    </w:p>
    <w:p w14:paraId="4BA36FAC" w14:textId="77777777" w:rsidR="00CE567B" w:rsidRPr="001644FF" w:rsidRDefault="00CE567B" w:rsidP="00A31767">
      <w:pPr>
        <w:spacing w:before="0" w:after="0"/>
        <w:ind w:left="1701" w:hanging="1701"/>
        <w:jc w:val="left"/>
        <w:rPr>
          <w:rFonts w:eastAsia="Times New Roman"/>
          <w:sz w:val="22"/>
          <w:szCs w:val="22"/>
        </w:rPr>
      </w:pPr>
    </w:p>
    <w:p w14:paraId="57FFF233" w14:textId="77777777" w:rsidR="0054593B" w:rsidRPr="001644FF" w:rsidRDefault="0054593B" w:rsidP="00A31767">
      <w:pPr>
        <w:spacing w:before="0" w:after="0"/>
        <w:ind w:left="1701" w:hanging="1701"/>
        <w:jc w:val="left"/>
        <w:rPr>
          <w:rFonts w:eastAsia="Times New Roman"/>
          <w:sz w:val="22"/>
          <w:szCs w:val="22"/>
        </w:rPr>
      </w:pPr>
    </w:p>
    <w:p w14:paraId="10FB6AC4" w14:textId="4BE3889B" w:rsidR="00A31767" w:rsidRPr="001644FF" w:rsidRDefault="00243127" w:rsidP="00A31767">
      <w:pPr>
        <w:spacing w:before="0" w:after="0"/>
        <w:ind w:left="0" w:firstLine="0"/>
        <w:jc w:val="left"/>
        <w:rPr>
          <w:rFonts w:eastAsia="Times New Roman"/>
          <w:sz w:val="22"/>
          <w:szCs w:val="22"/>
        </w:rPr>
      </w:pPr>
      <w:r w:rsidRPr="001644FF">
        <w:rPr>
          <w:rFonts w:eastAsia="Times New Roman"/>
          <w:sz w:val="22"/>
          <w:szCs w:val="22"/>
        </w:rPr>
        <w:t>Rīgas Stradiņa universitātes</w:t>
      </w:r>
    </w:p>
    <w:p w14:paraId="183BABAF" w14:textId="2C11798B" w:rsidR="000B6CCB" w:rsidRPr="001644FF" w:rsidRDefault="00E36BF5" w:rsidP="00A31767">
      <w:pPr>
        <w:spacing w:before="0" w:after="0"/>
        <w:ind w:left="0" w:firstLine="0"/>
        <w:jc w:val="left"/>
        <w:rPr>
          <w:rFonts w:eastAsia="Times New Roman"/>
          <w:sz w:val="22"/>
          <w:szCs w:val="22"/>
        </w:rPr>
      </w:pPr>
      <w:r w:rsidRPr="001644FF">
        <w:rPr>
          <w:rFonts w:eastAsia="Times New Roman"/>
          <w:sz w:val="22"/>
          <w:szCs w:val="22"/>
        </w:rPr>
        <w:t>Kustamās mantas</w:t>
      </w:r>
      <w:r w:rsidR="00A31767" w:rsidRPr="001644FF">
        <w:rPr>
          <w:rFonts w:eastAsia="Times New Roman"/>
          <w:sz w:val="22"/>
          <w:szCs w:val="22"/>
        </w:rPr>
        <w:t xml:space="preserve"> atsavināšanas </w:t>
      </w:r>
      <w:r w:rsidR="00243127" w:rsidRPr="001644FF">
        <w:rPr>
          <w:rFonts w:eastAsia="Times New Roman"/>
          <w:sz w:val="22"/>
          <w:szCs w:val="22"/>
        </w:rPr>
        <w:t xml:space="preserve">un novērtēšanas </w:t>
      </w:r>
      <w:r w:rsidR="000B6CCB" w:rsidRPr="001644FF">
        <w:rPr>
          <w:rFonts w:eastAsia="Times New Roman"/>
          <w:sz w:val="22"/>
          <w:szCs w:val="22"/>
        </w:rPr>
        <w:t xml:space="preserve">komisija </w:t>
      </w:r>
    </w:p>
    <w:p w14:paraId="4436212E" w14:textId="77777777" w:rsidR="00CE567B" w:rsidRPr="001644FF" w:rsidRDefault="00CE567B" w:rsidP="00A31767">
      <w:pPr>
        <w:spacing w:before="0" w:after="0"/>
        <w:ind w:left="0" w:firstLine="0"/>
        <w:jc w:val="left"/>
        <w:rPr>
          <w:rFonts w:eastAsia="Times New Roman"/>
          <w:sz w:val="22"/>
          <w:szCs w:val="22"/>
        </w:rPr>
      </w:pPr>
    </w:p>
    <w:p w14:paraId="50757DCC" w14:textId="1F46C457" w:rsidR="00263859" w:rsidRPr="001644FF" w:rsidRDefault="000B6CCB" w:rsidP="00AD7EE4">
      <w:pPr>
        <w:tabs>
          <w:tab w:val="left" w:pos="3686"/>
          <w:tab w:val="left" w:pos="6237"/>
        </w:tabs>
        <w:spacing w:before="240" w:after="240"/>
        <w:ind w:left="0" w:firstLine="0"/>
        <w:rPr>
          <w:rFonts w:eastAsia="Times New Roman"/>
          <w:sz w:val="22"/>
          <w:szCs w:val="22"/>
        </w:rPr>
      </w:pPr>
      <w:r w:rsidRPr="001644FF">
        <w:rPr>
          <w:rFonts w:eastAsia="Times New Roman"/>
          <w:sz w:val="22"/>
          <w:szCs w:val="22"/>
        </w:rPr>
        <w:t>K</w:t>
      </w:r>
      <w:r w:rsidR="00A31767" w:rsidRPr="001644FF">
        <w:rPr>
          <w:rFonts w:eastAsia="Times New Roman"/>
          <w:sz w:val="22"/>
          <w:szCs w:val="22"/>
        </w:rPr>
        <w:t xml:space="preserve">omisijas priekšsēdētājs                      </w:t>
      </w:r>
      <w:r w:rsidRPr="001644FF">
        <w:rPr>
          <w:rFonts w:eastAsia="Times New Roman"/>
          <w:sz w:val="22"/>
          <w:szCs w:val="22"/>
        </w:rPr>
        <w:t>________________</w:t>
      </w:r>
      <w:r w:rsidR="00A31767" w:rsidRPr="001644FF">
        <w:rPr>
          <w:rFonts w:eastAsia="Times New Roman"/>
          <w:sz w:val="22"/>
          <w:szCs w:val="22"/>
        </w:rPr>
        <w:t xml:space="preserve"> </w:t>
      </w:r>
      <w:r w:rsidR="00615114" w:rsidRPr="001644FF">
        <w:rPr>
          <w:rFonts w:eastAsia="Times New Roman"/>
          <w:sz w:val="22"/>
          <w:szCs w:val="22"/>
        </w:rPr>
        <w:t xml:space="preserve">  </w:t>
      </w:r>
      <w:r w:rsidR="00243127" w:rsidRPr="001644FF">
        <w:rPr>
          <w:rFonts w:eastAsia="Times New Roman"/>
          <w:sz w:val="22"/>
          <w:szCs w:val="22"/>
        </w:rPr>
        <w:t>Dainis Zemešs</w:t>
      </w:r>
    </w:p>
    <w:p w14:paraId="036D4140" w14:textId="3830FB90" w:rsidR="000B6CCB" w:rsidRPr="001644FF" w:rsidRDefault="000B6CCB" w:rsidP="00AD7EE4">
      <w:pPr>
        <w:tabs>
          <w:tab w:val="left" w:pos="3686"/>
          <w:tab w:val="left" w:pos="6237"/>
        </w:tabs>
        <w:spacing w:before="240" w:after="240"/>
        <w:ind w:left="0" w:firstLine="0"/>
        <w:rPr>
          <w:rFonts w:eastAsia="Times New Roman"/>
          <w:sz w:val="22"/>
          <w:szCs w:val="22"/>
        </w:rPr>
      </w:pPr>
      <w:r w:rsidRPr="001644FF">
        <w:rPr>
          <w:rFonts w:eastAsia="Times New Roman"/>
          <w:sz w:val="22"/>
          <w:szCs w:val="22"/>
        </w:rPr>
        <w:t xml:space="preserve">Komisijas locekļi: </w:t>
      </w:r>
      <w:r w:rsidRPr="001644FF">
        <w:rPr>
          <w:rFonts w:eastAsia="Times New Roman"/>
          <w:sz w:val="22"/>
          <w:szCs w:val="22"/>
        </w:rPr>
        <w:tab/>
        <w:t xml:space="preserve">_________________ </w:t>
      </w:r>
      <w:r w:rsidR="00615114" w:rsidRPr="001644FF">
        <w:rPr>
          <w:rFonts w:eastAsia="Times New Roman"/>
          <w:sz w:val="22"/>
          <w:szCs w:val="22"/>
        </w:rPr>
        <w:t xml:space="preserve"> </w:t>
      </w:r>
      <w:r w:rsidR="000E0F28" w:rsidRPr="001644FF">
        <w:rPr>
          <w:rFonts w:eastAsia="Times New Roman"/>
          <w:sz w:val="22"/>
          <w:szCs w:val="22"/>
        </w:rPr>
        <w:t>Sandija Mazlazdiņa</w:t>
      </w:r>
    </w:p>
    <w:p w14:paraId="116CF91D" w14:textId="7286D13F" w:rsidR="000B6CCB" w:rsidRPr="001644FF" w:rsidRDefault="000C6215" w:rsidP="00AD7EE4">
      <w:pPr>
        <w:tabs>
          <w:tab w:val="left" w:pos="3686"/>
          <w:tab w:val="left" w:pos="6237"/>
        </w:tabs>
        <w:spacing w:before="240" w:after="240"/>
        <w:ind w:left="0" w:firstLine="0"/>
        <w:rPr>
          <w:rFonts w:eastAsia="Times New Roman"/>
          <w:sz w:val="22"/>
          <w:szCs w:val="22"/>
        </w:rPr>
      </w:pPr>
      <w:r w:rsidRPr="001644FF">
        <w:rPr>
          <w:rFonts w:eastAsia="Times New Roman"/>
          <w:sz w:val="22"/>
          <w:szCs w:val="22"/>
        </w:rPr>
        <w:tab/>
      </w:r>
      <w:r w:rsidR="00452392" w:rsidRPr="001644FF">
        <w:rPr>
          <w:rFonts w:eastAsia="Times New Roman"/>
          <w:sz w:val="22"/>
          <w:szCs w:val="22"/>
        </w:rPr>
        <w:t xml:space="preserve">_________________ </w:t>
      </w:r>
      <w:r w:rsidR="00615114" w:rsidRPr="001644FF">
        <w:rPr>
          <w:rFonts w:eastAsia="Times New Roman"/>
          <w:sz w:val="22"/>
          <w:szCs w:val="22"/>
        </w:rPr>
        <w:t xml:space="preserve"> </w:t>
      </w:r>
      <w:r w:rsidR="00DA552F">
        <w:rPr>
          <w:rFonts w:eastAsia="Times New Roman"/>
          <w:sz w:val="22"/>
          <w:szCs w:val="22"/>
        </w:rPr>
        <w:t>Laila Skrodele</w:t>
      </w:r>
    </w:p>
    <w:p w14:paraId="2A48C8FB" w14:textId="7B212B4D" w:rsidR="00243127" w:rsidRPr="001644FF" w:rsidRDefault="00243127" w:rsidP="00AD7EE4">
      <w:pPr>
        <w:tabs>
          <w:tab w:val="left" w:pos="3686"/>
          <w:tab w:val="left" w:pos="6237"/>
        </w:tabs>
        <w:spacing w:before="240" w:after="240"/>
        <w:ind w:left="0" w:firstLine="0"/>
        <w:rPr>
          <w:rFonts w:eastAsia="Times New Roman"/>
          <w:sz w:val="22"/>
          <w:szCs w:val="22"/>
        </w:rPr>
      </w:pPr>
    </w:p>
    <w:p w14:paraId="42873098" w14:textId="17CB2B00" w:rsidR="00243127" w:rsidRPr="001644FF" w:rsidRDefault="00243127" w:rsidP="00AD7EE4">
      <w:pPr>
        <w:tabs>
          <w:tab w:val="left" w:pos="3686"/>
          <w:tab w:val="left" w:pos="6237"/>
        </w:tabs>
        <w:spacing w:before="240" w:after="240"/>
        <w:ind w:left="0" w:firstLine="0"/>
        <w:rPr>
          <w:rFonts w:eastAsia="Times New Roman"/>
          <w:sz w:val="22"/>
          <w:szCs w:val="22"/>
        </w:rPr>
      </w:pPr>
      <w:r w:rsidRPr="001644FF">
        <w:rPr>
          <w:rFonts w:eastAsia="Times New Roman"/>
          <w:sz w:val="22"/>
          <w:szCs w:val="22"/>
        </w:rPr>
        <w:t>Komisijas sekretārs:</w:t>
      </w:r>
      <w:r w:rsidRPr="001644FF">
        <w:rPr>
          <w:rFonts w:eastAsia="Times New Roman"/>
          <w:sz w:val="22"/>
          <w:szCs w:val="22"/>
        </w:rPr>
        <w:tab/>
        <w:t xml:space="preserve">_________________ </w:t>
      </w:r>
      <w:r w:rsidR="00615114" w:rsidRPr="001644FF">
        <w:rPr>
          <w:rFonts w:eastAsia="Times New Roman"/>
          <w:sz w:val="22"/>
          <w:szCs w:val="22"/>
        </w:rPr>
        <w:t xml:space="preserve"> </w:t>
      </w:r>
      <w:r w:rsidR="00C3296A" w:rsidRPr="001644FF">
        <w:rPr>
          <w:rFonts w:eastAsia="Times New Roman"/>
          <w:sz w:val="22"/>
          <w:szCs w:val="22"/>
        </w:rPr>
        <w:t>Zanda Balode</w:t>
      </w:r>
    </w:p>
    <w:p w14:paraId="1C9D7E3E" w14:textId="50858DB2" w:rsidR="000B6CCB" w:rsidRPr="000B6CCB" w:rsidRDefault="000B6CCB" w:rsidP="000B6CCB">
      <w:pPr>
        <w:tabs>
          <w:tab w:val="left" w:pos="3686"/>
          <w:tab w:val="left" w:pos="6237"/>
        </w:tabs>
        <w:spacing w:after="0" w:line="360" w:lineRule="auto"/>
        <w:ind w:left="0" w:firstLine="0"/>
        <w:rPr>
          <w:rFonts w:eastAsia="Times New Roman"/>
          <w:szCs w:val="24"/>
        </w:rPr>
      </w:pPr>
      <w:r w:rsidRPr="000B6CCB">
        <w:rPr>
          <w:rFonts w:eastAsia="Times New Roman"/>
          <w:szCs w:val="24"/>
        </w:rPr>
        <w:tab/>
      </w:r>
    </w:p>
    <w:p w14:paraId="7EEC29FD" w14:textId="5C4D4EA3" w:rsidR="00D97E00" w:rsidRDefault="00D97E00" w:rsidP="00D97E00">
      <w:pPr>
        <w:tabs>
          <w:tab w:val="left" w:pos="3402"/>
        </w:tabs>
        <w:spacing w:before="0" w:after="0"/>
        <w:ind w:left="0" w:firstLine="0"/>
        <w:rPr>
          <w:rFonts w:eastAsia="Times New Roman"/>
          <w:szCs w:val="24"/>
        </w:rPr>
      </w:pPr>
    </w:p>
    <w:p w14:paraId="6100C68C" w14:textId="7299690E" w:rsidR="008364FB" w:rsidRDefault="00D97E00" w:rsidP="00D97E00">
      <w:pPr>
        <w:spacing w:before="0" w:after="200" w:line="276" w:lineRule="auto"/>
        <w:ind w:left="0" w:firstLine="0"/>
        <w:jc w:val="left"/>
        <w:rPr>
          <w:rFonts w:eastAsia="Times New Roman"/>
          <w:szCs w:val="24"/>
        </w:rPr>
        <w:sectPr w:rsidR="008364FB" w:rsidSect="00B91001">
          <w:footerReference w:type="default" r:id="rId10"/>
          <w:pgSz w:w="11900" w:h="16840"/>
          <w:pgMar w:top="1440" w:right="1080" w:bottom="1440" w:left="1080" w:header="720" w:footer="720" w:gutter="0"/>
          <w:cols w:space="708"/>
          <w:titlePg/>
          <w:docGrid w:linePitch="326"/>
        </w:sectPr>
      </w:pPr>
      <w:r>
        <w:rPr>
          <w:rFonts w:eastAsia="Times New Roman"/>
          <w:szCs w:val="24"/>
        </w:rPr>
        <w:t xml:space="preserve"> </w:t>
      </w:r>
    </w:p>
    <w:p w14:paraId="3BDE9CA4" w14:textId="0D2DDBE1" w:rsidR="00AB1CB8" w:rsidRDefault="00AB1CB8" w:rsidP="001644FF">
      <w:pPr>
        <w:spacing w:before="0" w:after="0"/>
        <w:ind w:left="0" w:firstLine="0"/>
        <w:rPr>
          <w:sz w:val="22"/>
          <w:lang w:eastAsia="ar-SA"/>
        </w:rPr>
      </w:pPr>
    </w:p>
    <w:p w14:paraId="59A2D5BB" w14:textId="730C59D1" w:rsidR="00865C07" w:rsidRPr="00615114" w:rsidRDefault="00D31262" w:rsidP="00DA6AE4">
      <w:pPr>
        <w:spacing w:before="0" w:after="0"/>
        <w:ind w:left="0" w:firstLine="0"/>
        <w:jc w:val="right"/>
        <w:rPr>
          <w:sz w:val="22"/>
          <w:lang w:eastAsia="ar-SA"/>
        </w:rPr>
      </w:pPr>
      <w:r>
        <w:rPr>
          <w:rFonts w:eastAsia="Times New Roman"/>
          <w:b/>
          <w:szCs w:val="24"/>
        </w:rPr>
        <w:t>2</w:t>
      </w:r>
      <w:r w:rsidR="00865C07">
        <w:rPr>
          <w:rFonts w:eastAsia="Times New Roman"/>
          <w:b/>
          <w:szCs w:val="24"/>
        </w:rPr>
        <w:t>. p</w:t>
      </w:r>
      <w:r w:rsidR="00865C07" w:rsidRPr="009F39A9">
        <w:rPr>
          <w:rFonts w:eastAsia="Times New Roman"/>
          <w:b/>
          <w:szCs w:val="24"/>
        </w:rPr>
        <w:t>ielikums</w:t>
      </w:r>
    </w:p>
    <w:p w14:paraId="44F41C0B" w14:textId="77777777" w:rsidR="00615114" w:rsidRPr="007732D1" w:rsidRDefault="00897EAF" w:rsidP="00615114">
      <w:pPr>
        <w:spacing w:before="0" w:after="0"/>
        <w:ind w:left="0" w:firstLine="0"/>
        <w:jc w:val="right"/>
        <w:rPr>
          <w:rFonts w:eastAsia="Times New Roman"/>
          <w:b/>
          <w:bCs/>
          <w:kern w:val="28"/>
          <w:sz w:val="22"/>
          <w:szCs w:val="22"/>
          <w:lang w:eastAsia="en-US"/>
        </w:rPr>
      </w:pPr>
      <w:r w:rsidRPr="003E6C12">
        <w:rPr>
          <w:rFonts w:eastAsia="Times New Roman"/>
          <w:bCs/>
          <w:kern w:val="28"/>
          <w:szCs w:val="24"/>
          <w:lang w:eastAsia="en-US"/>
        </w:rPr>
        <w:t xml:space="preserve"> </w:t>
      </w:r>
      <w:r w:rsidR="00615114" w:rsidRPr="007732D1">
        <w:rPr>
          <w:rFonts w:eastAsia="Times New Roman"/>
          <w:b/>
          <w:bCs/>
          <w:kern w:val="28"/>
          <w:sz w:val="22"/>
          <w:szCs w:val="22"/>
          <w:lang w:eastAsia="en-US"/>
        </w:rPr>
        <w:t>IZSOLES NOTEIKUMIEM</w:t>
      </w:r>
    </w:p>
    <w:p w14:paraId="63E4A1CB" w14:textId="77777777" w:rsidR="00615114" w:rsidRDefault="00615114" w:rsidP="00615114">
      <w:pPr>
        <w:spacing w:before="0" w:after="0"/>
        <w:ind w:left="0" w:firstLine="0"/>
        <w:jc w:val="right"/>
        <w:rPr>
          <w:rFonts w:eastAsia="Times New Roman"/>
          <w:b/>
          <w:bCs/>
          <w:caps/>
          <w:kern w:val="28"/>
          <w:sz w:val="22"/>
          <w:szCs w:val="22"/>
          <w:lang w:eastAsia="en-US"/>
        </w:rPr>
      </w:pPr>
      <w:r w:rsidRPr="007732D1">
        <w:rPr>
          <w:rFonts w:eastAsia="Times New Roman"/>
          <w:b/>
          <w:bCs/>
          <w:kern w:val="28"/>
          <w:sz w:val="22"/>
          <w:szCs w:val="22"/>
          <w:lang w:eastAsia="en-US"/>
        </w:rPr>
        <w:t>Rīgas Stradiņa universitātei piederošās kustamās mantas</w:t>
      </w:r>
      <w:r w:rsidRPr="007732D1">
        <w:rPr>
          <w:rFonts w:eastAsia="Times New Roman"/>
          <w:b/>
          <w:bCs/>
          <w:caps/>
          <w:kern w:val="28"/>
          <w:sz w:val="22"/>
          <w:szCs w:val="22"/>
          <w:lang w:eastAsia="en-US"/>
        </w:rPr>
        <w:t xml:space="preserve"> </w:t>
      </w:r>
      <w:r>
        <w:rPr>
          <w:rFonts w:eastAsia="Times New Roman"/>
          <w:b/>
          <w:bCs/>
          <w:caps/>
          <w:kern w:val="28"/>
          <w:sz w:val="22"/>
          <w:szCs w:val="22"/>
          <w:lang w:eastAsia="en-US"/>
        </w:rPr>
        <w:t>–</w:t>
      </w:r>
    </w:p>
    <w:p w14:paraId="535472D2" w14:textId="77777777" w:rsidR="00452487" w:rsidRDefault="00615114" w:rsidP="00615114">
      <w:pPr>
        <w:spacing w:before="0" w:after="0"/>
        <w:ind w:left="0" w:firstLine="0"/>
        <w:jc w:val="right"/>
        <w:rPr>
          <w:rFonts w:eastAsia="Times New Roman"/>
          <w:b/>
          <w:sz w:val="22"/>
          <w:szCs w:val="22"/>
        </w:rPr>
      </w:pPr>
      <w:r w:rsidRPr="007732D1">
        <w:rPr>
          <w:rFonts w:eastAsia="Times New Roman"/>
          <w:b/>
          <w:sz w:val="22"/>
          <w:szCs w:val="22"/>
        </w:rPr>
        <w:t>sauszemes mehānisk</w:t>
      </w:r>
      <w:r w:rsidR="003F6D95">
        <w:rPr>
          <w:rFonts w:eastAsia="Times New Roman"/>
          <w:b/>
          <w:sz w:val="22"/>
          <w:szCs w:val="22"/>
        </w:rPr>
        <w:t>ā</w:t>
      </w:r>
      <w:r w:rsidRPr="007732D1">
        <w:rPr>
          <w:rFonts w:eastAsia="Times New Roman"/>
          <w:b/>
          <w:sz w:val="22"/>
          <w:szCs w:val="22"/>
        </w:rPr>
        <w:t xml:space="preserve"> transportlīdzekļ</w:t>
      </w:r>
      <w:r w:rsidR="003F6D95">
        <w:rPr>
          <w:rFonts w:eastAsia="Times New Roman"/>
          <w:b/>
          <w:sz w:val="22"/>
          <w:szCs w:val="22"/>
        </w:rPr>
        <w:t>a</w:t>
      </w:r>
      <w:r w:rsidRPr="007732D1">
        <w:rPr>
          <w:rFonts w:eastAsia="Times New Roman"/>
          <w:b/>
          <w:sz w:val="22"/>
          <w:szCs w:val="22"/>
        </w:rPr>
        <w:t xml:space="preserve"> VOLKSWAGEN</w:t>
      </w:r>
      <w:r w:rsidR="00452487">
        <w:rPr>
          <w:rFonts w:eastAsia="Times New Roman"/>
          <w:b/>
          <w:sz w:val="22"/>
          <w:szCs w:val="22"/>
        </w:rPr>
        <w:t xml:space="preserve"> SHARAN,</w:t>
      </w:r>
      <w:r w:rsidRPr="007732D1">
        <w:rPr>
          <w:rFonts w:eastAsia="Times New Roman"/>
          <w:b/>
          <w:sz w:val="22"/>
          <w:szCs w:val="22"/>
        </w:rPr>
        <w:t xml:space="preserve"> </w:t>
      </w:r>
      <w:r w:rsidR="003F6D95">
        <w:rPr>
          <w:rFonts w:eastAsia="Times New Roman"/>
          <w:b/>
          <w:sz w:val="22"/>
          <w:szCs w:val="22"/>
        </w:rPr>
        <w:t>GT4744</w:t>
      </w:r>
      <w:r w:rsidRPr="007732D1">
        <w:rPr>
          <w:rFonts w:eastAsia="Times New Roman"/>
          <w:b/>
          <w:sz w:val="22"/>
          <w:szCs w:val="22"/>
        </w:rPr>
        <w:t xml:space="preserve">, </w:t>
      </w:r>
    </w:p>
    <w:p w14:paraId="551FD3BE" w14:textId="1B7E3218" w:rsidR="00615114" w:rsidRPr="00615114" w:rsidRDefault="00615114" w:rsidP="00615114">
      <w:pPr>
        <w:spacing w:before="0" w:after="0"/>
        <w:ind w:left="0" w:firstLine="0"/>
        <w:jc w:val="right"/>
        <w:rPr>
          <w:rFonts w:eastAsia="Times New Roman"/>
          <w:b/>
          <w:bCs/>
          <w:caps/>
          <w:kern w:val="28"/>
          <w:sz w:val="22"/>
          <w:szCs w:val="22"/>
          <w:lang w:eastAsia="en-US"/>
        </w:rPr>
      </w:pPr>
      <w:r w:rsidRPr="007732D1">
        <w:rPr>
          <w:rFonts w:eastAsia="Times New Roman"/>
          <w:b/>
          <w:sz w:val="22"/>
          <w:szCs w:val="22"/>
        </w:rPr>
        <w:t>atsavināšanai izsolē</w:t>
      </w:r>
    </w:p>
    <w:p w14:paraId="63A7379D" w14:textId="5B14B86D" w:rsidR="00865C07" w:rsidRDefault="00865C07" w:rsidP="00615114">
      <w:pPr>
        <w:spacing w:before="0" w:after="0"/>
        <w:ind w:left="0" w:firstLine="0"/>
        <w:jc w:val="right"/>
        <w:rPr>
          <w:rFonts w:eastAsia="Times New Roman"/>
          <w:szCs w:val="24"/>
        </w:rPr>
      </w:pPr>
    </w:p>
    <w:p w14:paraId="210D6D8F" w14:textId="77777777" w:rsidR="0045172E" w:rsidRDefault="0045172E" w:rsidP="00865C07">
      <w:pPr>
        <w:spacing w:before="0" w:after="0"/>
        <w:ind w:left="0" w:firstLine="0"/>
        <w:jc w:val="center"/>
        <w:rPr>
          <w:rFonts w:eastAsia="Times New Roman"/>
          <w:b/>
          <w:szCs w:val="24"/>
        </w:rPr>
      </w:pPr>
    </w:p>
    <w:p w14:paraId="4B1BB8B2" w14:textId="0E59D60B" w:rsidR="003F6D95" w:rsidRPr="008E6233" w:rsidRDefault="003F6D95" w:rsidP="003F6D95">
      <w:pPr>
        <w:autoSpaceDE w:val="0"/>
        <w:autoSpaceDN w:val="0"/>
        <w:adjustRightInd w:val="0"/>
        <w:spacing w:after="200" w:line="276" w:lineRule="auto"/>
        <w:jc w:val="center"/>
        <w:rPr>
          <w:b/>
          <w:bCs/>
          <w:sz w:val="28"/>
          <w:szCs w:val="28"/>
        </w:rPr>
      </w:pPr>
      <w:r w:rsidRPr="008E6233">
        <w:rPr>
          <w:b/>
          <w:bCs/>
          <w:sz w:val="28"/>
          <w:szCs w:val="28"/>
        </w:rPr>
        <w:t>Pirkuma līgums Nr. ___________________</w:t>
      </w:r>
    </w:p>
    <w:p w14:paraId="6B0C182B" w14:textId="214A81F9" w:rsidR="003F6D95" w:rsidRPr="008E6233" w:rsidRDefault="003F6D95" w:rsidP="003F6D95">
      <w:pPr>
        <w:autoSpaceDE w:val="0"/>
        <w:autoSpaceDN w:val="0"/>
        <w:adjustRightInd w:val="0"/>
        <w:spacing w:after="200" w:line="276" w:lineRule="auto"/>
        <w:jc w:val="center"/>
        <w:rPr>
          <w:sz w:val="22"/>
          <w:szCs w:val="22"/>
        </w:rPr>
      </w:pPr>
      <w:r w:rsidRPr="008E6233">
        <w:rPr>
          <w:sz w:val="22"/>
          <w:szCs w:val="22"/>
        </w:rPr>
        <w:t xml:space="preserve">Par transportlīdzekļa </w:t>
      </w:r>
      <w:proofErr w:type="spellStart"/>
      <w:r w:rsidRPr="008E6233">
        <w:rPr>
          <w:sz w:val="22"/>
          <w:szCs w:val="22"/>
        </w:rPr>
        <w:t>Volkswagen</w:t>
      </w:r>
      <w:proofErr w:type="spellEnd"/>
      <w:r w:rsidRPr="008E6233">
        <w:rPr>
          <w:sz w:val="22"/>
          <w:szCs w:val="22"/>
        </w:rPr>
        <w:t xml:space="preserve"> </w:t>
      </w:r>
      <w:proofErr w:type="spellStart"/>
      <w:r w:rsidRPr="008E6233">
        <w:rPr>
          <w:sz w:val="22"/>
          <w:szCs w:val="22"/>
        </w:rPr>
        <w:t>Sharan</w:t>
      </w:r>
      <w:proofErr w:type="spellEnd"/>
      <w:r w:rsidRPr="008E6233">
        <w:rPr>
          <w:sz w:val="22"/>
          <w:szCs w:val="22"/>
        </w:rPr>
        <w:t>, GT4744, iegādi</w:t>
      </w:r>
      <w:r w:rsidRPr="008E6233">
        <w:rPr>
          <w:i/>
          <w:color w:val="943634" w:themeColor="accent2" w:themeShade="BF"/>
          <w:sz w:val="22"/>
          <w:szCs w:val="22"/>
        </w:rPr>
        <w:t xml:space="preserve"> (PROJEKTS)</w:t>
      </w:r>
    </w:p>
    <w:p w14:paraId="4A08257A" w14:textId="77777777" w:rsidR="003F6D95" w:rsidRPr="008E6233" w:rsidRDefault="003F6D95" w:rsidP="003F6D95">
      <w:pPr>
        <w:ind w:left="567" w:hanging="567"/>
        <w:contextualSpacing/>
        <w:rPr>
          <w:sz w:val="22"/>
          <w:szCs w:val="22"/>
        </w:rPr>
      </w:pPr>
      <w:r w:rsidRPr="008E6233">
        <w:rPr>
          <w:sz w:val="22"/>
          <w:szCs w:val="22"/>
        </w:rPr>
        <w:t>Rīgā, DOKUMENTA PARAKSTĪŠANAS DATUMS IR PĒDĒJĀ PIEVIENOTĀ ELEKTRONISKĀ PARAKSTA UN LAIKA ZĪMOGA DATUMS</w:t>
      </w:r>
    </w:p>
    <w:p w14:paraId="35929CE7" w14:textId="77777777" w:rsidR="003F6D95" w:rsidRPr="008E6233" w:rsidRDefault="003F6D95" w:rsidP="003F6D95">
      <w:pPr>
        <w:ind w:left="567" w:hanging="567"/>
        <w:contextualSpacing/>
        <w:rPr>
          <w:sz w:val="22"/>
          <w:szCs w:val="22"/>
        </w:rPr>
      </w:pPr>
    </w:p>
    <w:p w14:paraId="44B77B83" w14:textId="77777777" w:rsidR="008E6233" w:rsidRDefault="003F6D95" w:rsidP="003F6D95">
      <w:pPr>
        <w:spacing w:before="60" w:after="60"/>
        <w:rPr>
          <w:sz w:val="22"/>
          <w:szCs w:val="22"/>
        </w:rPr>
      </w:pPr>
      <w:r w:rsidRPr="008E6233">
        <w:rPr>
          <w:b/>
          <w:sz w:val="22"/>
          <w:szCs w:val="22"/>
        </w:rPr>
        <w:t xml:space="preserve">Rīgas Stradiņa universitāte </w:t>
      </w:r>
      <w:r w:rsidRPr="008E6233">
        <w:rPr>
          <w:sz w:val="22"/>
          <w:szCs w:val="22"/>
        </w:rPr>
        <w:t>(sertificēta atbilstīgi ISO 9001 standartam „Kvalitātes pārvaldības sistēmas. Prasības” un atbilstīgi LVS EN ISO 50001 standartam “</w:t>
      </w:r>
      <w:proofErr w:type="spellStart"/>
      <w:r w:rsidRPr="008E6233">
        <w:rPr>
          <w:sz w:val="22"/>
          <w:szCs w:val="22"/>
        </w:rPr>
        <w:t>Energopārvaldības</w:t>
      </w:r>
      <w:proofErr w:type="spellEnd"/>
      <w:r w:rsidRPr="008E6233">
        <w:rPr>
          <w:sz w:val="22"/>
          <w:szCs w:val="22"/>
        </w:rPr>
        <w:t xml:space="preserve"> sistēmas. Prasības un lietošanas norādījumi”) tās</w:t>
      </w:r>
      <w:r w:rsidR="008E6233" w:rsidRPr="008E6233">
        <w:rPr>
          <w:sz w:val="22"/>
          <w:szCs w:val="22"/>
        </w:rPr>
        <w:t xml:space="preserve"> rektora Aigara Pētersona personā, kurš rīkojas atbilstīgi Rīgas Stradiņa universitātes Satversmei </w:t>
      </w:r>
      <w:r w:rsidRPr="008E6233">
        <w:rPr>
          <w:sz w:val="22"/>
          <w:szCs w:val="22"/>
        </w:rPr>
        <w:t xml:space="preserve">(turpmāk saukts – Pārdevējs), no vienas puses, </w:t>
      </w:r>
    </w:p>
    <w:p w14:paraId="549A0CC1" w14:textId="25E10632" w:rsidR="003F6D95" w:rsidRPr="008E6233" w:rsidRDefault="003F6D95" w:rsidP="003F6D95">
      <w:pPr>
        <w:spacing w:before="60" w:after="60"/>
        <w:rPr>
          <w:sz w:val="22"/>
          <w:szCs w:val="22"/>
        </w:rPr>
      </w:pPr>
      <w:r w:rsidRPr="008E6233">
        <w:rPr>
          <w:sz w:val="22"/>
          <w:szCs w:val="22"/>
        </w:rPr>
        <w:t>un</w:t>
      </w:r>
    </w:p>
    <w:p w14:paraId="34E822DA" w14:textId="3F8AC53C" w:rsidR="003F6D95" w:rsidRPr="008E6233" w:rsidRDefault="00720DA1" w:rsidP="003F6D95">
      <w:pPr>
        <w:ind w:right="-1"/>
        <w:rPr>
          <w:sz w:val="22"/>
          <w:szCs w:val="22"/>
        </w:rPr>
      </w:pPr>
      <w:r w:rsidRPr="008E6233">
        <w:rPr>
          <w:b/>
          <w:color w:val="943634" w:themeColor="accent2" w:themeShade="BF"/>
          <w:sz w:val="22"/>
          <w:szCs w:val="22"/>
        </w:rPr>
        <w:t>Nosaukums / Vārds, Uzvārds,</w:t>
      </w:r>
      <w:r w:rsidR="003F6D95" w:rsidRPr="008E6233">
        <w:rPr>
          <w:b/>
          <w:color w:val="943634" w:themeColor="accent2" w:themeShade="BF"/>
          <w:sz w:val="22"/>
          <w:szCs w:val="22"/>
        </w:rPr>
        <w:t xml:space="preserve"> vienotais reģistrācijas Nr</w:t>
      </w:r>
      <w:r w:rsidR="003F6D95" w:rsidRPr="008E6233">
        <w:rPr>
          <w:b/>
          <w:sz w:val="22"/>
          <w:szCs w:val="22"/>
        </w:rPr>
        <w:t>.</w:t>
      </w:r>
      <w:r w:rsidR="008E6233">
        <w:rPr>
          <w:b/>
          <w:sz w:val="22"/>
          <w:szCs w:val="22"/>
        </w:rPr>
        <w:t xml:space="preserve"> </w:t>
      </w:r>
      <w:r w:rsidR="003F6D95" w:rsidRPr="008E6233">
        <w:rPr>
          <w:b/>
          <w:color w:val="943634" w:themeColor="accent2" w:themeShade="BF"/>
          <w:sz w:val="22"/>
          <w:szCs w:val="22"/>
        </w:rPr>
        <w:t>_________</w:t>
      </w:r>
      <w:r w:rsidRPr="008E6233">
        <w:rPr>
          <w:b/>
          <w:color w:val="943634" w:themeColor="accent2" w:themeShade="BF"/>
          <w:sz w:val="22"/>
          <w:szCs w:val="22"/>
        </w:rPr>
        <w:t xml:space="preserve"> / personas kods ____</w:t>
      </w:r>
      <w:r w:rsidR="003F6D95" w:rsidRPr="008E6233">
        <w:rPr>
          <w:sz w:val="22"/>
          <w:szCs w:val="22"/>
        </w:rPr>
        <w:t xml:space="preserve">, tās </w:t>
      </w:r>
      <w:r w:rsidR="003F6D95" w:rsidRPr="008E6233">
        <w:rPr>
          <w:bCs/>
          <w:color w:val="943634" w:themeColor="accent2" w:themeShade="BF"/>
          <w:sz w:val="22"/>
          <w:szCs w:val="22"/>
        </w:rPr>
        <w:t xml:space="preserve">________ (Amats) _________ (Vārds, Uzvārds) </w:t>
      </w:r>
      <w:r w:rsidR="003F6D95" w:rsidRPr="008E6233">
        <w:rPr>
          <w:sz w:val="22"/>
          <w:szCs w:val="22"/>
        </w:rPr>
        <w:t>personā, kur</w:t>
      </w:r>
      <w:r w:rsidR="003F6D95" w:rsidRPr="008E6233">
        <w:rPr>
          <w:color w:val="943634" w:themeColor="accent2" w:themeShade="BF"/>
          <w:sz w:val="22"/>
          <w:szCs w:val="22"/>
        </w:rPr>
        <w:t xml:space="preserve">-š/a </w:t>
      </w:r>
      <w:r w:rsidR="003F6D95" w:rsidRPr="008E6233">
        <w:rPr>
          <w:sz w:val="22"/>
          <w:szCs w:val="22"/>
        </w:rPr>
        <w:t xml:space="preserve">rīkojas atbilstīgi </w:t>
      </w:r>
      <w:r w:rsidR="003F6D95" w:rsidRPr="008E6233">
        <w:rPr>
          <w:color w:val="943634" w:themeColor="accent2" w:themeShade="BF"/>
          <w:sz w:val="22"/>
          <w:szCs w:val="22"/>
        </w:rPr>
        <w:t>_____________</w:t>
      </w:r>
      <w:r w:rsidR="003F6D95" w:rsidRPr="008E6233">
        <w:rPr>
          <w:sz w:val="22"/>
          <w:szCs w:val="22"/>
        </w:rPr>
        <w:t xml:space="preserve"> </w:t>
      </w:r>
      <w:r w:rsidR="003F6D95" w:rsidRPr="008E6233">
        <w:rPr>
          <w:color w:val="943634" w:themeColor="accent2" w:themeShade="BF"/>
          <w:sz w:val="22"/>
          <w:szCs w:val="22"/>
        </w:rPr>
        <w:t xml:space="preserve">(Pārstāvības pamats – statūti/ rīkojums/ pilnvara u.c.) </w:t>
      </w:r>
      <w:r w:rsidR="003F6D95" w:rsidRPr="008E6233">
        <w:rPr>
          <w:sz w:val="22"/>
          <w:szCs w:val="22"/>
        </w:rPr>
        <w:t xml:space="preserve">(turpmāk saukts  – Pircējs), no otras puses </w:t>
      </w:r>
      <w:r w:rsidR="003F6D95" w:rsidRPr="008E6233">
        <w:rPr>
          <w:bCs/>
          <w:sz w:val="22"/>
          <w:szCs w:val="22"/>
        </w:rPr>
        <w:t xml:space="preserve"> (</w:t>
      </w:r>
      <w:r w:rsidR="003F6D95" w:rsidRPr="008E6233">
        <w:rPr>
          <w:sz w:val="22"/>
          <w:szCs w:val="22"/>
        </w:rPr>
        <w:t>Pircējs un Pārdevējs kopā saukti Puses, katrs atsevišķi – Puse),</w:t>
      </w:r>
    </w:p>
    <w:p w14:paraId="0B43FB32" w14:textId="1FDD79CF" w:rsidR="00720DA1" w:rsidRPr="008E6233" w:rsidRDefault="008E6233" w:rsidP="003F6D95">
      <w:pPr>
        <w:ind w:right="-1"/>
        <w:rPr>
          <w:sz w:val="22"/>
          <w:szCs w:val="22"/>
        </w:rPr>
      </w:pPr>
      <w:r>
        <w:rPr>
          <w:b/>
          <w:sz w:val="22"/>
          <w:szCs w:val="22"/>
        </w:rPr>
        <w:t>p</w:t>
      </w:r>
      <w:r w:rsidR="00720DA1" w:rsidRPr="008E6233">
        <w:rPr>
          <w:b/>
          <w:sz w:val="22"/>
          <w:szCs w:val="22"/>
        </w:rPr>
        <w:t xml:space="preserve">amatojoties uz 2025. gada </w:t>
      </w:r>
      <w:r w:rsidR="00720DA1" w:rsidRPr="008E6233">
        <w:rPr>
          <w:b/>
          <w:color w:val="943634" w:themeColor="accent2" w:themeShade="BF"/>
          <w:sz w:val="22"/>
          <w:szCs w:val="22"/>
        </w:rPr>
        <w:t xml:space="preserve">____ . /________ </w:t>
      </w:r>
      <w:r w:rsidRPr="008E6233">
        <w:rPr>
          <w:b/>
          <w:sz w:val="22"/>
          <w:szCs w:val="22"/>
        </w:rPr>
        <w:t xml:space="preserve">Aktu par kustamas mantas pārdošanu izsolē </w:t>
      </w:r>
      <w:r w:rsidR="00720DA1" w:rsidRPr="008E6233">
        <w:rPr>
          <w:b/>
          <w:sz w:val="22"/>
          <w:szCs w:val="22"/>
        </w:rPr>
        <w:t xml:space="preserve">Nr. </w:t>
      </w:r>
      <w:r w:rsidR="00720DA1" w:rsidRPr="008E6233">
        <w:rPr>
          <w:b/>
          <w:color w:val="943634" w:themeColor="accent2" w:themeShade="BF"/>
          <w:sz w:val="22"/>
          <w:szCs w:val="22"/>
        </w:rPr>
        <w:t xml:space="preserve">_____________ </w:t>
      </w:r>
      <w:r w:rsidR="00720DA1" w:rsidRPr="008E6233">
        <w:rPr>
          <w:b/>
          <w:sz w:val="22"/>
          <w:szCs w:val="22"/>
        </w:rPr>
        <w:t>,</w:t>
      </w:r>
    </w:p>
    <w:p w14:paraId="488DDDC3" w14:textId="77777777" w:rsidR="003F6D95" w:rsidRPr="008E6233" w:rsidRDefault="003F6D95" w:rsidP="003F6D95">
      <w:pPr>
        <w:rPr>
          <w:sz w:val="22"/>
          <w:szCs w:val="22"/>
        </w:rPr>
      </w:pPr>
      <w:r w:rsidRPr="008E6233">
        <w:rPr>
          <w:sz w:val="22"/>
          <w:szCs w:val="22"/>
        </w:rPr>
        <w:t>izsakot savu brīvu gribu – bez maldiem, viltus vai spaidiem, noslēdz šādu pirkuma līgumu (turpmāk – Līgums):</w:t>
      </w:r>
    </w:p>
    <w:p w14:paraId="05815025" w14:textId="77777777" w:rsidR="003F6D95" w:rsidRPr="008E6233" w:rsidRDefault="003F6D95" w:rsidP="003F6D95">
      <w:pPr>
        <w:autoSpaceDE w:val="0"/>
        <w:autoSpaceDN w:val="0"/>
        <w:adjustRightInd w:val="0"/>
        <w:spacing w:after="200" w:line="276" w:lineRule="auto"/>
        <w:jc w:val="center"/>
        <w:rPr>
          <w:b/>
          <w:sz w:val="22"/>
          <w:szCs w:val="22"/>
        </w:rPr>
      </w:pPr>
      <w:r w:rsidRPr="008E6233">
        <w:rPr>
          <w:b/>
          <w:sz w:val="22"/>
          <w:szCs w:val="22"/>
        </w:rPr>
        <w:t>1. LĪGUMA PRIEKŠMETS</w:t>
      </w:r>
    </w:p>
    <w:p w14:paraId="351DDDBF" w14:textId="3C45E954" w:rsidR="003F6D95" w:rsidRPr="008E6233" w:rsidRDefault="003F6D95" w:rsidP="003F6D95">
      <w:pPr>
        <w:autoSpaceDE w:val="0"/>
        <w:autoSpaceDN w:val="0"/>
        <w:adjustRightInd w:val="0"/>
        <w:spacing w:after="200" w:line="276" w:lineRule="auto"/>
        <w:rPr>
          <w:sz w:val="22"/>
          <w:szCs w:val="22"/>
        </w:rPr>
      </w:pPr>
      <w:r w:rsidRPr="008E6233">
        <w:rPr>
          <w:sz w:val="22"/>
          <w:szCs w:val="22"/>
        </w:rPr>
        <w:t xml:space="preserve">1.1. Pārdevējs pārdod un Pircējs pērk Pārdevējam piederošu kustamo mantu – </w:t>
      </w:r>
      <w:r w:rsidRPr="008E6233">
        <w:rPr>
          <w:b/>
          <w:sz w:val="22"/>
          <w:szCs w:val="22"/>
        </w:rPr>
        <w:t xml:space="preserve">transportlīdzekli </w:t>
      </w:r>
      <w:r w:rsidR="008E6233" w:rsidRPr="008E6233">
        <w:rPr>
          <w:b/>
          <w:i/>
          <w:sz w:val="22"/>
          <w:szCs w:val="22"/>
        </w:rPr>
        <w:t>VOLKSWAGEN SHARAN</w:t>
      </w:r>
      <w:r w:rsidRPr="008E6233">
        <w:rPr>
          <w:b/>
          <w:sz w:val="22"/>
          <w:szCs w:val="22"/>
        </w:rPr>
        <w:t>, valsts reģistrācijas Nr. GT4744</w:t>
      </w:r>
      <w:r w:rsidRPr="008E6233">
        <w:rPr>
          <w:sz w:val="22"/>
          <w:szCs w:val="22"/>
        </w:rPr>
        <w:t xml:space="preserve"> (turpmāk tekstā – Transportlīdzeklis). </w:t>
      </w:r>
    </w:p>
    <w:p w14:paraId="55D0B723" w14:textId="1AE0CFF6" w:rsidR="003F6D95" w:rsidRPr="008E6233" w:rsidRDefault="003F6D95" w:rsidP="003F6D95">
      <w:pPr>
        <w:autoSpaceDE w:val="0"/>
        <w:autoSpaceDN w:val="0"/>
        <w:adjustRightInd w:val="0"/>
        <w:spacing w:after="200" w:line="276" w:lineRule="auto"/>
        <w:rPr>
          <w:sz w:val="22"/>
          <w:szCs w:val="22"/>
        </w:rPr>
      </w:pPr>
      <w:r w:rsidRPr="008E6233">
        <w:rPr>
          <w:sz w:val="22"/>
          <w:szCs w:val="22"/>
        </w:rPr>
        <w:t>1.2. Pārdevējs apliecina, ka Transportlīdzeklis nav atsavināts, ieķīlāts, nav apgrūtināts ar lietu un / vai saistību tiesībām un par to nepastāv tiesas strīdi.</w:t>
      </w:r>
    </w:p>
    <w:p w14:paraId="430E8FE2" w14:textId="2E55DF91" w:rsidR="003F6D95" w:rsidRPr="008E6233" w:rsidRDefault="003F6D95" w:rsidP="003F6D95">
      <w:pPr>
        <w:autoSpaceDE w:val="0"/>
        <w:autoSpaceDN w:val="0"/>
        <w:adjustRightInd w:val="0"/>
        <w:spacing w:after="200" w:line="276" w:lineRule="auto"/>
        <w:rPr>
          <w:sz w:val="22"/>
          <w:szCs w:val="22"/>
        </w:rPr>
      </w:pPr>
      <w:r w:rsidRPr="008E6233">
        <w:rPr>
          <w:sz w:val="22"/>
          <w:szCs w:val="22"/>
        </w:rPr>
        <w:t>1.3. Pircējam ir zināms Transportlīdzekļa tiesiskais, tehniskais un faktiskais sastāvs un stāvoklis un tas apņemas nākotnē neizvirzīt pret Pārdevēju nekādas pretenzijas un iebildumus šajā sakarā. Pārdevējs nesniedz un neuzņemas nekādas garantijas un saistības par Transportlīdzekļa kvalitāti, darba kārtību un tehnisko stāvokli.</w:t>
      </w:r>
    </w:p>
    <w:p w14:paraId="20B2A699" w14:textId="77777777" w:rsidR="003F6D95" w:rsidRPr="008E6233" w:rsidRDefault="003F6D95" w:rsidP="003F6D95">
      <w:pPr>
        <w:autoSpaceDE w:val="0"/>
        <w:autoSpaceDN w:val="0"/>
        <w:adjustRightInd w:val="0"/>
        <w:spacing w:after="200" w:line="276" w:lineRule="auto"/>
        <w:jc w:val="center"/>
        <w:rPr>
          <w:b/>
          <w:sz w:val="22"/>
          <w:szCs w:val="22"/>
        </w:rPr>
      </w:pPr>
      <w:r w:rsidRPr="008E6233">
        <w:rPr>
          <w:b/>
          <w:sz w:val="22"/>
          <w:szCs w:val="22"/>
        </w:rPr>
        <w:t>2. PIRKUMA SUMMA UN SAMAKSAS KĀRTĪBA</w:t>
      </w:r>
    </w:p>
    <w:p w14:paraId="365771FE" w14:textId="00BABD5D" w:rsidR="00720DA1" w:rsidRPr="008E6233" w:rsidRDefault="003F6D95" w:rsidP="00720DA1">
      <w:pPr>
        <w:rPr>
          <w:sz w:val="22"/>
          <w:szCs w:val="22"/>
        </w:rPr>
      </w:pPr>
      <w:r w:rsidRPr="008E6233">
        <w:rPr>
          <w:sz w:val="22"/>
          <w:szCs w:val="22"/>
        </w:rPr>
        <w:t xml:space="preserve">2.1. Transportlīdzekļa pirkuma maksa </w:t>
      </w:r>
      <w:r w:rsidR="00720DA1" w:rsidRPr="008E6233">
        <w:rPr>
          <w:sz w:val="22"/>
          <w:szCs w:val="22"/>
        </w:rPr>
        <w:t xml:space="preserve">atbilst </w:t>
      </w:r>
      <w:r w:rsidR="00471FA6">
        <w:rPr>
          <w:sz w:val="22"/>
          <w:szCs w:val="22"/>
        </w:rPr>
        <w:t>i</w:t>
      </w:r>
      <w:r w:rsidR="00720DA1" w:rsidRPr="008E6233">
        <w:rPr>
          <w:sz w:val="22"/>
          <w:szCs w:val="22"/>
        </w:rPr>
        <w:t xml:space="preserve">zsolē nosolītajai augstākai cenai un sastāda </w:t>
      </w:r>
      <w:r w:rsidRPr="008E6233">
        <w:rPr>
          <w:b/>
          <w:bCs/>
          <w:sz w:val="22"/>
          <w:szCs w:val="22"/>
        </w:rPr>
        <w:t xml:space="preserve">_________ EUR (______ </w:t>
      </w:r>
      <w:proofErr w:type="spellStart"/>
      <w:r w:rsidRPr="008E6233">
        <w:rPr>
          <w:b/>
          <w:bCs/>
          <w:i/>
          <w:iCs/>
          <w:sz w:val="22"/>
          <w:szCs w:val="22"/>
        </w:rPr>
        <w:t>euro</w:t>
      </w:r>
      <w:proofErr w:type="spellEnd"/>
      <w:r w:rsidRPr="008E6233">
        <w:rPr>
          <w:b/>
          <w:bCs/>
          <w:sz w:val="22"/>
          <w:szCs w:val="22"/>
        </w:rPr>
        <w:t xml:space="preserve">, ___ centi), bez pievienotās vērtības nodokļa </w:t>
      </w:r>
      <w:r w:rsidRPr="008E6233">
        <w:rPr>
          <w:bCs/>
          <w:sz w:val="22"/>
          <w:szCs w:val="22"/>
        </w:rPr>
        <w:t>(turpmāk – PVN)</w:t>
      </w:r>
      <w:r w:rsidR="00720DA1" w:rsidRPr="008E6233">
        <w:rPr>
          <w:bCs/>
          <w:sz w:val="22"/>
          <w:szCs w:val="22"/>
        </w:rPr>
        <w:t xml:space="preserve"> (Turpmāk – Pirkuma </w:t>
      </w:r>
      <w:r w:rsidR="00452487">
        <w:rPr>
          <w:bCs/>
          <w:sz w:val="22"/>
          <w:szCs w:val="22"/>
        </w:rPr>
        <w:t>maksa</w:t>
      </w:r>
      <w:r w:rsidR="00720DA1" w:rsidRPr="008E6233">
        <w:rPr>
          <w:bCs/>
          <w:sz w:val="22"/>
          <w:szCs w:val="22"/>
        </w:rPr>
        <w:t>)</w:t>
      </w:r>
      <w:r w:rsidRPr="008E6233">
        <w:rPr>
          <w:sz w:val="22"/>
          <w:szCs w:val="22"/>
        </w:rPr>
        <w:t>. Papildus pirkuma maksai Pircējs maksā PVN Latvijas Republikā spēkā esošajos normatīvajos aktos noteiktajā apmērā.</w:t>
      </w:r>
      <w:r w:rsidR="00720DA1" w:rsidRPr="008E6233">
        <w:rPr>
          <w:sz w:val="22"/>
          <w:szCs w:val="22"/>
        </w:rPr>
        <w:t xml:space="preserve"> </w:t>
      </w:r>
      <w:r w:rsidR="00720DA1" w:rsidRPr="008E6233">
        <w:rPr>
          <w:rFonts w:eastAsia="Times New Roman"/>
          <w:sz w:val="22"/>
          <w:szCs w:val="22"/>
        </w:rPr>
        <w:t xml:space="preserve">Pirkuma </w:t>
      </w:r>
      <w:r w:rsidR="00452487">
        <w:rPr>
          <w:rFonts w:eastAsia="Times New Roman"/>
          <w:sz w:val="22"/>
          <w:szCs w:val="22"/>
        </w:rPr>
        <w:t>maksā</w:t>
      </w:r>
      <w:r w:rsidR="00720DA1" w:rsidRPr="008E6233">
        <w:rPr>
          <w:rFonts w:eastAsia="Times New Roman"/>
          <w:sz w:val="22"/>
          <w:szCs w:val="22"/>
        </w:rPr>
        <w:t xml:space="preserve"> tiek ieskaitīts Pircēja samaksātais izsoles nodrošinājums </w:t>
      </w:r>
      <w:r w:rsidR="00720DA1" w:rsidRPr="008E6233">
        <w:rPr>
          <w:b/>
          <w:bCs/>
          <w:sz w:val="22"/>
          <w:szCs w:val="22"/>
        </w:rPr>
        <w:t xml:space="preserve">EUR (______ </w:t>
      </w:r>
      <w:proofErr w:type="spellStart"/>
      <w:r w:rsidR="00720DA1" w:rsidRPr="008E6233">
        <w:rPr>
          <w:b/>
          <w:bCs/>
          <w:i/>
          <w:iCs/>
          <w:sz w:val="22"/>
          <w:szCs w:val="22"/>
        </w:rPr>
        <w:t>euro</w:t>
      </w:r>
      <w:proofErr w:type="spellEnd"/>
      <w:r w:rsidR="00720DA1" w:rsidRPr="008E6233">
        <w:rPr>
          <w:b/>
          <w:bCs/>
          <w:sz w:val="22"/>
          <w:szCs w:val="22"/>
        </w:rPr>
        <w:t xml:space="preserve">, ___ centi), bez pievienotās vērtības nodokļa </w:t>
      </w:r>
      <w:r w:rsidR="00720DA1" w:rsidRPr="008E6233">
        <w:rPr>
          <w:rFonts w:eastAsia="Times New Roman"/>
          <w:sz w:val="22"/>
          <w:szCs w:val="22"/>
        </w:rPr>
        <w:t>apmērā.</w:t>
      </w:r>
    </w:p>
    <w:p w14:paraId="2D2BB371" w14:textId="3680906A" w:rsidR="003F6D95" w:rsidRPr="008E6233" w:rsidRDefault="003F6D95" w:rsidP="003F6D95">
      <w:pPr>
        <w:autoSpaceDE w:val="0"/>
        <w:autoSpaceDN w:val="0"/>
        <w:adjustRightInd w:val="0"/>
        <w:spacing w:after="200" w:line="276" w:lineRule="auto"/>
        <w:rPr>
          <w:sz w:val="22"/>
          <w:szCs w:val="22"/>
        </w:rPr>
      </w:pPr>
      <w:r w:rsidRPr="008E6233">
        <w:rPr>
          <w:sz w:val="22"/>
          <w:szCs w:val="22"/>
        </w:rPr>
        <w:lastRenderedPageBreak/>
        <w:t xml:space="preserve">2.2. Puses apstiprina, ka apzinās </w:t>
      </w:r>
      <w:r w:rsidR="00720DA1" w:rsidRPr="008E6233">
        <w:rPr>
          <w:sz w:val="22"/>
          <w:szCs w:val="22"/>
        </w:rPr>
        <w:t>Transportlīdzekļa</w:t>
      </w:r>
      <w:r w:rsidRPr="008E6233">
        <w:rPr>
          <w:sz w:val="22"/>
          <w:szCs w:val="22"/>
        </w:rPr>
        <w:t xml:space="preserve"> vērtību un atsakās celt viena pret otru jebkādas pretenzijas, iebildumus vai prasības par  </w:t>
      </w:r>
      <w:r w:rsidR="00452487">
        <w:rPr>
          <w:sz w:val="22"/>
          <w:szCs w:val="22"/>
        </w:rPr>
        <w:t>P</w:t>
      </w:r>
      <w:r w:rsidRPr="008E6233">
        <w:rPr>
          <w:sz w:val="22"/>
          <w:szCs w:val="22"/>
        </w:rPr>
        <w:t>irkuma maksas apmēra maiņu vai Līguma izbeigšanu pārmērīgu zaudējumu dēļ.</w:t>
      </w:r>
    </w:p>
    <w:p w14:paraId="008FAE8D" w14:textId="715D835F" w:rsidR="003F6D95" w:rsidRPr="008E6233" w:rsidRDefault="003F6D95" w:rsidP="00720DA1">
      <w:pPr>
        <w:spacing w:after="0"/>
        <w:rPr>
          <w:rFonts w:eastAsia="Times New Roman"/>
          <w:spacing w:val="2"/>
          <w:sz w:val="22"/>
          <w:szCs w:val="22"/>
          <w:lang w:eastAsia="en-US"/>
        </w:rPr>
      </w:pPr>
      <w:r w:rsidRPr="008E6233">
        <w:rPr>
          <w:sz w:val="22"/>
          <w:szCs w:val="22"/>
        </w:rPr>
        <w:t xml:space="preserve">2.3. </w:t>
      </w:r>
      <w:r w:rsidR="00720DA1" w:rsidRPr="008E6233">
        <w:rPr>
          <w:rFonts w:eastAsia="Times New Roman"/>
          <w:sz w:val="22"/>
          <w:szCs w:val="22"/>
        </w:rPr>
        <w:t xml:space="preserve">Pircējs Pirkuma </w:t>
      </w:r>
      <w:r w:rsidR="00452487">
        <w:rPr>
          <w:rFonts w:eastAsia="Times New Roman"/>
          <w:sz w:val="22"/>
          <w:szCs w:val="22"/>
        </w:rPr>
        <w:t>maksu</w:t>
      </w:r>
      <w:r w:rsidR="00720DA1" w:rsidRPr="008E6233">
        <w:rPr>
          <w:rFonts w:eastAsia="Times New Roman"/>
          <w:sz w:val="22"/>
          <w:szCs w:val="22"/>
        </w:rPr>
        <w:t xml:space="preserve"> pilnā apmērā ir samaksājis Pārdevējam bezskaidras naudas norēķina veidā uz Pārdevēja norēķinu kontu Nr. </w:t>
      </w:r>
      <w:r w:rsidR="00720DA1" w:rsidRPr="008E6233">
        <w:rPr>
          <w:rFonts w:eastAsia="Times New Roman"/>
          <w:spacing w:val="2"/>
          <w:sz w:val="22"/>
          <w:szCs w:val="22"/>
          <w:lang w:eastAsia="en-US"/>
        </w:rPr>
        <w:t>_______________,</w:t>
      </w:r>
      <w:r w:rsidR="00720DA1" w:rsidRPr="008E6233">
        <w:rPr>
          <w:rFonts w:eastAsia="Times New Roman"/>
          <w:sz w:val="22"/>
          <w:szCs w:val="22"/>
        </w:rPr>
        <w:t xml:space="preserve"> AS ____________.  </w:t>
      </w:r>
    </w:p>
    <w:p w14:paraId="2328148E" w14:textId="103A856E" w:rsidR="003F6D95" w:rsidRPr="008E6233" w:rsidRDefault="003F6D95" w:rsidP="003F6D95">
      <w:pPr>
        <w:autoSpaceDE w:val="0"/>
        <w:autoSpaceDN w:val="0"/>
        <w:adjustRightInd w:val="0"/>
        <w:spacing w:after="200" w:line="276" w:lineRule="auto"/>
        <w:rPr>
          <w:sz w:val="22"/>
          <w:szCs w:val="22"/>
        </w:rPr>
      </w:pPr>
      <w:r w:rsidRPr="008E6233">
        <w:rPr>
          <w:sz w:val="22"/>
          <w:szCs w:val="22"/>
        </w:rPr>
        <w:t xml:space="preserve">2.4. </w:t>
      </w:r>
      <w:r w:rsidRPr="008E6233">
        <w:rPr>
          <w:noProof/>
          <w:sz w:val="22"/>
          <w:szCs w:val="22"/>
        </w:rPr>
        <w:t xml:space="preserve">Par </w:t>
      </w:r>
      <w:r w:rsidR="00452487">
        <w:rPr>
          <w:noProof/>
          <w:sz w:val="22"/>
          <w:szCs w:val="22"/>
        </w:rPr>
        <w:t>P</w:t>
      </w:r>
      <w:r w:rsidRPr="008E6233">
        <w:rPr>
          <w:noProof/>
          <w:sz w:val="22"/>
          <w:szCs w:val="22"/>
        </w:rPr>
        <w:t xml:space="preserve">irkuma maksas samaksas dienu tiek </w:t>
      </w:r>
      <w:r w:rsidR="00452487">
        <w:rPr>
          <w:noProof/>
          <w:sz w:val="22"/>
          <w:szCs w:val="22"/>
        </w:rPr>
        <w:t>atzīta</w:t>
      </w:r>
      <w:r w:rsidRPr="008E6233">
        <w:rPr>
          <w:noProof/>
          <w:sz w:val="22"/>
          <w:szCs w:val="22"/>
        </w:rPr>
        <w:t xml:space="preserve"> diena, kad </w:t>
      </w:r>
      <w:r w:rsidR="00452487">
        <w:rPr>
          <w:noProof/>
          <w:sz w:val="22"/>
          <w:szCs w:val="22"/>
        </w:rPr>
        <w:t>P</w:t>
      </w:r>
      <w:r w:rsidRPr="008E6233">
        <w:rPr>
          <w:noProof/>
          <w:sz w:val="22"/>
          <w:szCs w:val="22"/>
        </w:rPr>
        <w:t>irkuma maksa ieskaitīta Pārdevēja norēķinu kontā kredītiestādē</w:t>
      </w:r>
      <w:r w:rsidRPr="008E6233">
        <w:rPr>
          <w:sz w:val="22"/>
          <w:szCs w:val="22"/>
        </w:rPr>
        <w:t>.</w:t>
      </w:r>
    </w:p>
    <w:p w14:paraId="0EEBD565" w14:textId="3586F195" w:rsidR="008E6233" w:rsidRPr="008E6233" w:rsidRDefault="008E6233" w:rsidP="003F6D95">
      <w:pPr>
        <w:autoSpaceDE w:val="0"/>
        <w:autoSpaceDN w:val="0"/>
        <w:adjustRightInd w:val="0"/>
        <w:spacing w:after="200" w:line="276" w:lineRule="auto"/>
        <w:rPr>
          <w:sz w:val="22"/>
          <w:szCs w:val="22"/>
        </w:rPr>
      </w:pPr>
      <w:r w:rsidRPr="008E6233">
        <w:rPr>
          <w:sz w:val="22"/>
          <w:szCs w:val="22"/>
        </w:rPr>
        <w:t xml:space="preserve">2.5. </w:t>
      </w:r>
      <w:r w:rsidR="00452487">
        <w:rPr>
          <w:rFonts w:eastAsia="Times New Roman"/>
          <w:sz w:val="22"/>
          <w:szCs w:val="22"/>
        </w:rPr>
        <w:t>V</w:t>
      </w:r>
      <w:r w:rsidRPr="008E6233">
        <w:rPr>
          <w:rFonts w:eastAsia="Times New Roman"/>
          <w:sz w:val="22"/>
          <w:szCs w:val="22"/>
        </w:rPr>
        <w:t xml:space="preserve">isus izdevumus, kas saistīti ar Transportlīdzekļa iegādi un </w:t>
      </w:r>
      <w:proofErr w:type="spellStart"/>
      <w:r w:rsidRPr="008E6233">
        <w:rPr>
          <w:rFonts w:eastAsia="Times New Roman"/>
          <w:sz w:val="22"/>
          <w:szCs w:val="22"/>
        </w:rPr>
        <w:t>pārreģistrāciju</w:t>
      </w:r>
      <w:proofErr w:type="spellEnd"/>
      <w:r w:rsidRPr="008E6233">
        <w:rPr>
          <w:rFonts w:eastAsia="Times New Roman"/>
          <w:sz w:val="22"/>
          <w:szCs w:val="22"/>
        </w:rPr>
        <w:t xml:space="preserve"> sedz Pircējs.</w:t>
      </w:r>
    </w:p>
    <w:p w14:paraId="53A945B1" w14:textId="77777777" w:rsidR="003F6D95" w:rsidRPr="008E6233" w:rsidRDefault="003F6D95" w:rsidP="003F6D95">
      <w:pPr>
        <w:autoSpaceDE w:val="0"/>
        <w:autoSpaceDN w:val="0"/>
        <w:adjustRightInd w:val="0"/>
        <w:spacing w:after="200" w:line="276" w:lineRule="auto"/>
        <w:jc w:val="center"/>
        <w:rPr>
          <w:b/>
          <w:sz w:val="22"/>
          <w:szCs w:val="22"/>
        </w:rPr>
      </w:pPr>
      <w:r w:rsidRPr="008E6233">
        <w:rPr>
          <w:b/>
          <w:sz w:val="22"/>
          <w:szCs w:val="22"/>
        </w:rPr>
        <w:t>3. ĪPAŠUMA TIESĪBU PĀREJA</w:t>
      </w:r>
    </w:p>
    <w:p w14:paraId="1AC9343A" w14:textId="57B9B899" w:rsidR="00215F49" w:rsidRPr="00215F49" w:rsidRDefault="003F6D95" w:rsidP="00215F49">
      <w:pPr>
        <w:spacing w:after="0"/>
        <w:rPr>
          <w:rFonts w:eastAsia="Times New Roman"/>
          <w:szCs w:val="24"/>
        </w:rPr>
      </w:pPr>
      <w:r w:rsidRPr="00215F49">
        <w:rPr>
          <w:sz w:val="22"/>
          <w:szCs w:val="22"/>
        </w:rPr>
        <w:t xml:space="preserve">3.1. </w:t>
      </w:r>
      <w:r w:rsidR="00215F49">
        <w:rPr>
          <w:sz w:val="22"/>
          <w:szCs w:val="22"/>
        </w:rPr>
        <w:t xml:space="preserve">Puses paraksta Transportlīdzekļa pieņemšanas – nodošanas aktu un veic Transportlīdzekļa </w:t>
      </w:r>
      <w:proofErr w:type="spellStart"/>
      <w:r w:rsidR="00215F49">
        <w:rPr>
          <w:sz w:val="22"/>
          <w:szCs w:val="22"/>
        </w:rPr>
        <w:t>pārreģistrāciju</w:t>
      </w:r>
      <w:proofErr w:type="spellEnd"/>
      <w:r w:rsidR="00215F49">
        <w:rPr>
          <w:sz w:val="22"/>
          <w:szCs w:val="22"/>
        </w:rPr>
        <w:t xml:space="preserve"> no Pārdevēja uz Pircēju, </w:t>
      </w:r>
      <w:r w:rsidR="00215F49" w:rsidRPr="00215F49">
        <w:rPr>
          <w:b/>
          <w:sz w:val="22"/>
          <w:szCs w:val="22"/>
        </w:rPr>
        <w:t>10 (desmit) dienu</w:t>
      </w:r>
      <w:r w:rsidR="00215F49">
        <w:rPr>
          <w:sz w:val="22"/>
          <w:szCs w:val="22"/>
        </w:rPr>
        <w:t xml:space="preserve"> laikā no Līguma noslēgšanas dienas. </w:t>
      </w:r>
      <w:r w:rsidR="00215F49" w:rsidRPr="00215F49">
        <w:rPr>
          <w:sz w:val="22"/>
          <w:szCs w:val="22"/>
        </w:rPr>
        <w:t>Ar Transportlīdzekļa pieņemšanas – nodošanas akta parakstīšanas dienu, tas pāriet Pircēja valdījumā un lietošanā reizē ar visām no tā izrietošajām tiesībām un pienākumiem.</w:t>
      </w:r>
    </w:p>
    <w:p w14:paraId="7746B7E8" w14:textId="3E1DA6A6" w:rsidR="003F6D95" w:rsidRPr="008E6233" w:rsidRDefault="003F6D95" w:rsidP="003F6D95">
      <w:pPr>
        <w:autoSpaceDE w:val="0"/>
        <w:autoSpaceDN w:val="0"/>
        <w:adjustRightInd w:val="0"/>
        <w:spacing w:after="200" w:line="276" w:lineRule="auto"/>
        <w:rPr>
          <w:sz w:val="22"/>
          <w:szCs w:val="22"/>
        </w:rPr>
      </w:pPr>
      <w:r w:rsidRPr="008E6233">
        <w:rPr>
          <w:sz w:val="22"/>
          <w:szCs w:val="22"/>
        </w:rPr>
        <w:t xml:space="preserve">3.2. Pārdevējs ir atbildīgs par </w:t>
      </w:r>
      <w:r w:rsidR="008E6233" w:rsidRPr="008E6233">
        <w:rPr>
          <w:sz w:val="22"/>
          <w:szCs w:val="22"/>
        </w:rPr>
        <w:t>Transportlīdzekļa</w:t>
      </w:r>
      <w:r w:rsidRPr="008E6233">
        <w:rPr>
          <w:sz w:val="22"/>
          <w:szCs w:val="22"/>
        </w:rPr>
        <w:t xml:space="preserve"> uzturēšanu un saglabāšanu līdz t</w:t>
      </w:r>
      <w:r w:rsidR="008E6233" w:rsidRPr="008E6233">
        <w:rPr>
          <w:sz w:val="22"/>
          <w:szCs w:val="22"/>
        </w:rPr>
        <w:t>ā</w:t>
      </w:r>
      <w:r w:rsidRPr="008E6233">
        <w:rPr>
          <w:sz w:val="22"/>
          <w:szCs w:val="22"/>
        </w:rPr>
        <w:t xml:space="preserve"> faktiskajai nodošanai Pircējam. Pārdevējam nav tiesību izmainīt </w:t>
      </w:r>
      <w:r w:rsidR="008E6233" w:rsidRPr="008E6233">
        <w:rPr>
          <w:sz w:val="22"/>
          <w:szCs w:val="22"/>
        </w:rPr>
        <w:t xml:space="preserve">Transportlīdzekļa </w:t>
      </w:r>
      <w:r w:rsidRPr="008E6233">
        <w:rPr>
          <w:sz w:val="22"/>
          <w:szCs w:val="22"/>
        </w:rPr>
        <w:t>sastāvu, un jebkādā veidā pasliktināt t</w:t>
      </w:r>
      <w:r w:rsidR="008E6233" w:rsidRPr="008E6233">
        <w:rPr>
          <w:sz w:val="22"/>
          <w:szCs w:val="22"/>
        </w:rPr>
        <w:t xml:space="preserve">ā </w:t>
      </w:r>
      <w:r w:rsidRPr="008E6233">
        <w:rPr>
          <w:sz w:val="22"/>
          <w:szCs w:val="22"/>
        </w:rPr>
        <w:t xml:space="preserve">stāvokli, atsavināt vai apgrūtināt ar lietu un / vai saistību tiesībām. </w:t>
      </w:r>
    </w:p>
    <w:p w14:paraId="6F0A2F12" w14:textId="1700964C" w:rsidR="003F6D95" w:rsidRPr="008E6233" w:rsidRDefault="003F6D95" w:rsidP="003F6D95">
      <w:pPr>
        <w:autoSpaceDE w:val="0"/>
        <w:autoSpaceDN w:val="0"/>
        <w:adjustRightInd w:val="0"/>
        <w:spacing w:after="200" w:line="276" w:lineRule="auto"/>
        <w:rPr>
          <w:sz w:val="22"/>
          <w:szCs w:val="22"/>
        </w:rPr>
      </w:pPr>
      <w:r w:rsidRPr="008E6233">
        <w:rPr>
          <w:sz w:val="22"/>
          <w:szCs w:val="22"/>
        </w:rPr>
        <w:t xml:space="preserve">3.3. Pārdevējs apņemas  nodot </w:t>
      </w:r>
      <w:r w:rsidR="008E6233" w:rsidRPr="008E6233">
        <w:rPr>
          <w:sz w:val="22"/>
          <w:szCs w:val="22"/>
        </w:rPr>
        <w:t xml:space="preserve">Transportlīdzekli </w:t>
      </w:r>
      <w:r w:rsidRPr="008E6233">
        <w:rPr>
          <w:sz w:val="22"/>
          <w:szCs w:val="22"/>
        </w:rPr>
        <w:t>Pircējam Līgumā noteiktajā kārtībā un termiņā.</w:t>
      </w:r>
    </w:p>
    <w:p w14:paraId="74BCC60A" w14:textId="5F93A5E5" w:rsidR="003F6D95" w:rsidRPr="008E6233" w:rsidRDefault="003F6D95" w:rsidP="003F6D95">
      <w:pPr>
        <w:autoSpaceDE w:val="0"/>
        <w:autoSpaceDN w:val="0"/>
        <w:adjustRightInd w:val="0"/>
        <w:spacing w:after="200" w:line="276" w:lineRule="auto"/>
        <w:rPr>
          <w:sz w:val="22"/>
          <w:szCs w:val="22"/>
        </w:rPr>
      </w:pPr>
      <w:r w:rsidRPr="008E6233">
        <w:rPr>
          <w:sz w:val="22"/>
          <w:szCs w:val="22"/>
        </w:rPr>
        <w:t xml:space="preserve">3.4. Pircējs apņemas pieņemt no Pārdevēja </w:t>
      </w:r>
      <w:r w:rsidR="008E6233" w:rsidRPr="008E6233">
        <w:rPr>
          <w:sz w:val="22"/>
          <w:szCs w:val="22"/>
        </w:rPr>
        <w:t>Transportlīdzekli</w:t>
      </w:r>
      <w:r w:rsidRPr="008E6233">
        <w:rPr>
          <w:sz w:val="22"/>
          <w:szCs w:val="22"/>
        </w:rPr>
        <w:t xml:space="preserve"> Līgumā noteiktajā kārtībā un termiņā Pārdevēja norādītajā vietā un par saviem līdzekļiem nodrošināt </w:t>
      </w:r>
      <w:r w:rsidR="008E6233" w:rsidRPr="008E6233">
        <w:rPr>
          <w:sz w:val="22"/>
          <w:szCs w:val="22"/>
        </w:rPr>
        <w:t>Transportlīdzekļa</w:t>
      </w:r>
      <w:r w:rsidRPr="008E6233">
        <w:rPr>
          <w:sz w:val="22"/>
          <w:szCs w:val="22"/>
        </w:rPr>
        <w:t xml:space="preserve"> aizvešanu no Pārdevēja teritorijas.</w:t>
      </w:r>
    </w:p>
    <w:p w14:paraId="09065B42" w14:textId="77777777" w:rsidR="003F6D95" w:rsidRPr="008E6233" w:rsidRDefault="003F6D95" w:rsidP="003F6D95">
      <w:pPr>
        <w:autoSpaceDE w:val="0"/>
        <w:autoSpaceDN w:val="0"/>
        <w:adjustRightInd w:val="0"/>
        <w:spacing w:after="200" w:line="276" w:lineRule="auto"/>
        <w:jc w:val="center"/>
        <w:rPr>
          <w:b/>
          <w:sz w:val="22"/>
          <w:szCs w:val="22"/>
        </w:rPr>
      </w:pPr>
      <w:r w:rsidRPr="008E6233">
        <w:rPr>
          <w:b/>
          <w:sz w:val="22"/>
          <w:szCs w:val="22"/>
        </w:rPr>
        <w:t>4. PUŠU ATBILDĪBA</w:t>
      </w:r>
    </w:p>
    <w:p w14:paraId="53E79C90" w14:textId="77777777" w:rsidR="003F6D95" w:rsidRPr="008E6233" w:rsidRDefault="003F6D95" w:rsidP="003F6D95">
      <w:pPr>
        <w:autoSpaceDE w:val="0"/>
        <w:autoSpaceDN w:val="0"/>
        <w:adjustRightInd w:val="0"/>
        <w:spacing w:after="200" w:line="276" w:lineRule="auto"/>
        <w:rPr>
          <w:bCs/>
          <w:sz w:val="22"/>
          <w:szCs w:val="22"/>
        </w:rPr>
      </w:pPr>
      <w:r w:rsidRPr="008E6233">
        <w:rPr>
          <w:bCs/>
          <w:sz w:val="22"/>
          <w:szCs w:val="22"/>
        </w:rPr>
        <w:t>4.1. Puses ir savstarpēji atbildīgas viena pret otru, saskaņā ar šo Līgumu un Latvijas Republikas spēkā esošajiem normatīvajiem aktiem.</w:t>
      </w:r>
    </w:p>
    <w:p w14:paraId="776E12E1" w14:textId="77777777" w:rsidR="003F6D95" w:rsidRPr="008E6233" w:rsidRDefault="003F6D95" w:rsidP="003F6D95">
      <w:pPr>
        <w:autoSpaceDE w:val="0"/>
        <w:autoSpaceDN w:val="0"/>
        <w:adjustRightInd w:val="0"/>
        <w:spacing w:after="200" w:line="276" w:lineRule="auto"/>
        <w:rPr>
          <w:bCs/>
          <w:sz w:val="22"/>
          <w:szCs w:val="22"/>
        </w:rPr>
      </w:pPr>
      <w:r w:rsidRPr="008E6233">
        <w:rPr>
          <w:bCs/>
          <w:sz w:val="22"/>
          <w:szCs w:val="22"/>
        </w:rPr>
        <w:t>4.2. Puses apņemas atlīdzināt viena otrai tiešos zaudējumus, kas radušies līgumsaistību neizpildes vai nepienācīgas izpildes dēļ.</w:t>
      </w:r>
    </w:p>
    <w:p w14:paraId="54D74862" w14:textId="77777777" w:rsidR="003F6D95" w:rsidRPr="008E6233" w:rsidRDefault="003F6D95" w:rsidP="003F6D95">
      <w:pPr>
        <w:autoSpaceDE w:val="0"/>
        <w:autoSpaceDN w:val="0"/>
        <w:adjustRightInd w:val="0"/>
        <w:spacing w:after="200" w:line="276" w:lineRule="auto"/>
        <w:rPr>
          <w:bCs/>
          <w:sz w:val="22"/>
          <w:szCs w:val="22"/>
        </w:rPr>
      </w:pPr>
      <w:r w:rsidRPr="008E6233">
        <w:rPr>
          <w:bCs/>
          <w:sz w:val="22"/>
          <w:szCs w:val="22"/>
        </w:rPr>
        <w:t>4.3. Ja Puses kādu no Līguma izrietošajām saistībām izpilda nepienācīgi, vai neizpilda īstā laikā (termiņā),  vainīgā Puse par katru no pārkāpumiem maksā otrai Pusei līgumsodu 0,5%  apmērā no pirkuma maksas par katru nokavēto dienu, bet ne vairāk kā 10% no Līguma 2.1.punktā noteiktās pirkuma maksas.</w:t>
      </w:r>
    </w:p>
    <w:p w14:paraId="6200C12C" w14:textId="77777777" w:rsidR="003F6D95" w:rsidRPr="008E6233" w:rsidRDefault="003F6D95" w:rsidP="003F6D95">
      <w:pPr>
        <w:autoSpaceDE w:val="0"/>
        <w:autoSpaceDN w:val="0"/>
        <w:adjustRightInd w:val="0"/>
        <w:spacing w:after="200" w:line="276" w:lineRule="auto"/>
        <w:jc w:val="center"/>
        <w:rPr>
          <w:b/>
          <w:sz w:val="22"/>
          <w:szCs w:val="22"/>
        </w:rPr>
      </w:pPr>
      <w:r w:rsidRPr="008E6233">
        <w:rPr>
          <w:b/>
          <w:sz w:val="22"/>
          <w:szCs w:val="22"/>
        </w:rPr>
        <w:t>5. NOBEIGUMA NOTEIKUMI</w:t>
      </w:r>
    </w:p>
    <w:p w14:paraId="51FFB290" w14:textId="77777777" w:rsidR="003F6D95" w:rsidRPr="008E6233" w:rsidRDefault="003F6D95" w:rsidP="003F6D95">
      <w:pPr>
        <w:autoSpaceDE w:val="0"/>
        <w:autoSpaceDN w:val="0"/>
        <w:adjustRightInd w:val="0"/>
        <w:spacing w:after="200" w:line="276" w:lineRule="auto"/>
        <w:rPr>
          <w:sz w:val="22"/>
          <w:szCs w:val="22"/>
        </w:rPr>
      </w:pPr>
      <w:r w:rsidRPr="008E6233">
        <w:rPr>
          <w:sz w:val="22"/>
          <w:szCs w:val="22"/>
        </w:rPr>
        <w:t xml:space="preserve">5.1.Līgums stājas spēkā tā abpusējas parakstīšanas dienā un </w:t>
      </w:r>
      <w:r w:rsidRPr="008E6233">
        <w:rPr>
          <w:b/>
          <w:bCs/>
          <w:sz w:val="22"/>
          <w:szCs w:val="22"/>
        </w:rPr>
        <w:t>ir spēkā līdz Pušu saistību pilnīgai izpildei</w:t>
      </w:r>
      <w:r w:rsidRPr="008E6233">
        <w:rPr>
          <w:sz w:val="22"/>
          <w:szCs w:val="22"/>
        </w:rPr>
        <w:t>.</w:t>
      </w:r>
    </w:p>
    <w:p w14:paraId="597228A2" w14:textId="7D03F716" w:rsidR="003F6D95" w:rsidRPr="008E6233" w:rsidRDefault="003F6D95" w:rsidP="003F6D95">
      <w:pPr>
        <w:autoSpaceDE w:val="0"/>
        <w:autoSpaceDN w:val="0"/>
        <w:adjustRightInd w:val="0"/>
        <w:spacing w:after="200" w:line="276" w:lineRule="auto"/>
        <w:rPr>
          <w:sz w:val="22"/>
          <w:szCs w:val="22"/>
        </w:rPr>
      </w:pPr>
      <w:r w:rsidRPr="008E6233">
        <w:rPr>
          <w:sz w:val="22"/>
          <w:szCs w:val="22"/>
        </w:rPr>
        <w:t xml:space="preserve">5.2. Kā atbildīgo un pilnvaroto personu par Līguma izpildi, Iekārtu nodošanu, aktu parakstīšanu, iespējamo papildinājumu vai izmaiņu saskaņošanu (izņemot Līguma grozījumu parakstīšanu) no Pārdevēja puses </w:t>
      </w:r>
      <w:r w:rsidRPr="008E6233">
        <w:rPr>
          <w:b/>
          <w:sz w:val="22"/>
          <w:szCs w:val="22"/>
        </w:rPr>
        <w:t>Pārdevējs nosaka</w:t>
      </w:r>
      <w:r w:rsidRPr="008E6233">
        <w:rPr>
          <w:spacing w:val="6"/>
          <w:sz w:val="22"/>
          <w:szCs w:val="22"/>
        </w:rPr>
        <w:t xml:space="preserve"> </w:t>
      </w:r>
      <w:r w:rsidR="008E6233" w:rsidRPr="008E6233">
        <w:rPr>
          <w:b/>
          <w:spacing w:val="6"/>
          <w:sz w:val="22"/>
          <w:szCs w:val="22"/>
        </w:rPr>
        <w:t xml:space="preserve">Andi </w:t>
      </w:r>
      <w:proofErr w:type="spellStart"/>
      <w:r w:rsidR="008E6233" w:rsidRPr="008E6233">
        <w:rPr>
          <w:b/>
          <w:spacing w:val="6"/>
          <w:sz w:val="22"/>
          <w:szCs w:val="22"/>
        </w:rPr>
        <w:t>Miončinski</w:t>
      </w:r>
      <w:proofErr w:type="spellEnd"/>
      <w:r w:rsidRPr="008E6233">
        <w:rPr>
          <w:b/>
          <w:spacing w:val="6"/>
          <w:sz w:val="22"/>
          <w:szCs w:val="22"/>
        </w:rPr>
        <w:t xml:space="preserve">, tālr.: +371 </w:t>
      </w:r>
      <w:r w:rsidR="008E6233" w:rsidRPr="008E6233">
        <w:rPr>
          <w:b/>
          <w:spacing w:val="6"/>
          <w:sz w:val="22"/>
          <w:szCs w:val="22"/>
        </w:rPr>
        <w:t>67409077</w:t>
      </w:r>
      <w:r w:rsidRPr="008E6233">
        <w:rPr>
          <w:b/>
          <w:spacing w:val="6"/>
          <w:sz w:val="22"/>
          <w:szCs w:val="22"/>
        </w:rPr>
        <w:t>, e</w:t>
      </w:r>
      <w:r w:rsidRPr="008E6233">
        <w:rPr>
          <w:b/>
          <w:sz w:val="22"/>
          <w:szCs w:val="22"/>
        </w:rPr>
        <w:t xml:space="preserve">-pasta adrese: </w:t>
      </w:r>
      <w:hyperlink r:id="rId11" w:history="1">
        <w:r w:rsidR="008E6233" w:rsidRPr="008E6233">
          <w:rPr>
            <w:rStyle w:val="Hyperlink"/>
            <w:b/>
            <w:sz w:val="22"/>
            <w:szCs w:val="22"/>
          </w:rPr>
          <w:t>andis.mioncinskis@rsu.lv</w:t>
        </w:r>
      </w:hyperlink>
      <w:r w:rsidRPr="008E6233">
        <w:rPr>
          <w:sz w:val="22"/>
          <w:szCs w:val="22"/>
        </w:rPr>
        <w:t xml:space="preserve">,  un no Pircēja puses </w:t>
      </w:r>
      <w:r w:rsidRPr="008E6233">
        <w:rPr>
          <w:b/>
          <w:sz w:val="22"/>
          <w:szCs w:val="22"/>
        </w:rPr>
        <w:t xml:space="preserve">Pircējs nosaka </w:t>
      </w:r>
      <w:r w:rsidRPr="008E6233">
        <w:rPr>
          <w:b/>
          <w:spacing w:val="6"/>
          <w:sz w:val="22"/>
          <w:szCs w:val="22"/>
        </w:rPr>
        <w:t>___________,</w:t>
      </w:r>
      <w:r w:rsidRPr="008E6233">
        <w:rPr>
          <w:b/>
          <w:color w:val="E36C0A" w:themeColor="accent6" w:themeShade="BF"/>
          <w:sz w:val="22"/>
          <w:szCs w:val="22"/>
        </w:rPr>
        <w:t xml:space="preserve"> </w:t>
      </w:r>
      <w:r w:rsidRPr="008E6233">
        <w:rPr>
          <w:b/>
          <w:sz w:val="22"/>
          <w:szCs w:val="22"/>
        </w:rPr>
        <w:t xml:space="preserve">tālr.+371 _____, e-pasta adrese: </w:t>
      </w:r>
      <w:hyperlink r:id="rId12" w:history="1">
        <w:r w:rsidRPr="008E6233">
          <w:rPr>
            <w:rStyle w:val="Hyperlink"/>
            <w:b/>
            <w:spacing w:val="6"/>
            <w:sz w:val="22"/>
            <w:szCs w:val="22"/>
          </w:rPr>
          <w:t>__________</w:t>
        </w:r>
      </w:hyperlink>
      <w:r w:rsidRPr="008E6233">
        <w:rPr>
          <w:b/>
          <w:sz w:val="22"/>
          <w:szCs w:val="22"/>
        </w:rPr>
        <w:t>,</w:t>
      </w:r>
      <w:r w:rsidRPr="008E6233">
        <w:rPr>
          <w:sz w:val="22"/>
          <w:szCs w:val="22"/>
        </w:rPr>
        <w:t xml:space="preserve"> izmaiņu gadījumā vienpusēji rakstiski informējot otru Pusi</w:t>
      </w:r>
      <w:r w:rsidRPr="008E6233">
        <w:rPr>
          <w:spacing w:val="6"/>
          <w:sz w:val="22"/>
          <w:szCs w:val="22"/>
        </w:rPr>
        <w:t>.</w:t>
      </w:r>
    </w:p>
    <w:p w14:paraId="0B8DC564" w14:textId="77777777" w:rsidR="003F6D95" w:rsidRPr="008E6233" w:rsidRDefault="003F6D95" w:rsidP="003F6D95">
      <w:pPr>
        <w:autoSpaceDE w:val="0"/>
        <w:autoSpaceDN w:val="0"/>
        <w:adjustRightInd w:val="0"/>
        <w:spacing w:after="200" w:line="276" w:lineRule="auto"/>
        <w:rPr>
          <w:sz w:val="22"/>
          <w:szCs w:val="22"/>
        </w:rPr>
      </w:pPr>
      <w:r w:rsidRPr="008E6233">
        <w:rPr>
          <w:sz w:val="22"/>
          <w:szCs w:val="22"/>
        </w:rPr>
        <w:t xml:space="preserve">5.3. Dokumenti, ziņas vai cita korespondence, kas ierakstītā pasta sūtījumā nosūtīta uz Līgumā norādīto Puses adresi, uzskatāma par paziņotu 7. (septītajā) dienā pēc sūtījuma nodošanas pasta iestādē, ja tā nosūtīta </w:t>
      </w:r>
      <w:r w:rsidRPr="008E6233">
        <w:rPr>
          <w:sz w:val="22"/>
          <w:szCs w:val="22"/>
        </w:rPr>
        <w:lastRenderedPageBreak/>
        <w:t>elektroniski uz Pušu norādītajiem e-pastiem parakstīta ar drošu elektronisko parakstu un satur laika zīmogu, tad uzskatāma par paziņotu 2. (otrajā) dienā pēc nosūtīšanas.</w:t>
      </w:r>
    </w:p>
    <w:p w14:paraId="58DA4E71" w14:textId="77777777" w:rsidR="003F6D95" w:rsidRPr="008E6233" w:rsidRDefault="003F6D95" w:rsidP="003F6D95">
      <w:pPr>
        <w:autoSpaceDE w:val="0"/>
        <w:autoSpaceDN w:val="0"/>
        <w:adjustRightInd w:val="0"/>
        <w:spacing w:after="200" w:line="276" w:lineRule="auto"/>
        <w:rPr>
          <w:sz w:val="22"/>
          <w:szCs w:val="22"/>
        </w:rPr>
      </w:pPr>
      <w:r w:rsidRPr="008E6233">
        <w:rPr>
          <w:sz w:val="22"/>
          <w:szCs w:val="22"/>
        </w:rPr>
        <w:t>5.4. Puses vienojas neizpaust konfidenciāla rakstura informāciju, kas attiecas uz otru Pusi un kļuvusi zināma Līguma noslēgšanas, izpildes vai izbeigšanas gaitā. Pienākums ievērot konfidencialitāti neattiecas uz informāciju, kura ir jāatklāj normatīvajos aktos noteiktām personām šajos aktos noteiktos gadījumos, apjomā un kārtībā.</w:t>
      </w:r>
    </w:p>
    <w:p w14:paraId="4A0018F8" w14:textId="77777777" w:rsidR="003F6D95" w:rsidRPr="008E6233" w:rsidRDefault="003F6D95" w:rsidP="003F6D95">
      <w:pPr>
        <w:autoSpaceDE w:val="0"/>
        <w:autoSpaceDN w:val="0"/>
        <w:adjustRightInd w:val="0"/>
        <w:spacing w:after="200" w:line="276" w:lineRule="auto"/>
        <w:rPr>
          <w:sz w:val="22"/>
          <w:szCs w:val="22"/>
        </w:rPr>
      </w:pPr>
      <w:r w:rsidRPr="008E6233">
        <w:rPr>
          <w:sz w:val="22"/>
          <w:szCs w:val="22"/>
        </w:rPr>
        <w:t xml:space="preserve">5.5. Ja Līguma izpildes ietvaros tiek iegūti dokumenti, vai informācija, kas satur, vai var saturēt fizisko personu datus, Puses ir tiesīgas apstrādāt no otras Puses iegūtos datus tikai ar mērķi nodrošināt Līgumā noteikto saistību izpildi, </w:t>
      </w:r>
      <w:r w:rsidRPr="008E6233">
        <w:rPr>
          <w:sz w:val="22"/>
          <w:szCs w:val="22"/>
          <w:u w:val="single"/>
        </w:rPr>
        <w:t>ievērojot spēkā esošajos normatīvajos aktos noteiktās prasības Datu apstrādei</w:t>
      </w:r>
      <w:r w:rsidRPr="008E6233">
        <w:rPr>
          <w:bCs/>
          <w:sz w:val="22"/>
          <w:szCs w:val="22"/>
          <w:u w:val="single"/>
        </w:rPr>
        <w:t xml:space="preserve"> un aizsardzībai, tajā skaitā, Eiropas parlamenta un padomes regulu (ES) 2016/679 par fizisku personu aizsardzību attiecībā uz personas datu apstrādi un šādu datu brīvu apriti un ar ko atceļ Direktīvu 95/46/EK (Vispārīgā datu aizsardzības regula).</w:t>
      </w:r>
      <w:r w:rsidRPr="008E6233">
        <w:rPr>
          <w:bCs/>
          <w:sz w:val="22"/>
          <w:szCs w:val="22"/>
        </w:rPr>
        <w:t xml:space="preserve"> Puse, kura nodod otrai Pusei fizisko personu datus apstrādei, atbild par attiecīgo datu subjektu personas datu apstrādes tiesiskā pamata nodrošināšanu, un īsteno atbilstošus tehniskos un organizatoriskos pasākumus fizisko personu datu aizsardzībai</w:t>
      </w:r>
      <w:r w:rsidRPr="008E6233">
        <w:rPr>
          <w:sz w:val="22"/>
          <w:szCs w:val="22"/>
        </w:rPr>
        <w:t>.</w:t>
      </w:r>
      <w:r w:rsidRPr="008E6233">
        <w:rPr>
          <w:noProof/>
          <w:sz w:val="22"/>
          <w:szCs w:val="22"/>
        </w:rPr>
        <w:t xml:space="preserve">   </w:t>
      </w:r>
    </w:p>
    <w:p w14:paraId="00CACCB9" w14:textId="77777777" w:rsidR="003F6D95" w:rsidRPr="008E6233" w:rsidRDefault="003F6D95" w:rsidP="003F6D95">
      <w:pPr>
        <w:autoSpaceDE w:val="0"/>
        <w:autoSpaceDN w:val="0"/>
        <w:adjustRightInd w:val="0"/>
        <w:spacing w:after="200" w:line="276" w:lineRule="auto"/>
        <w:rPr>
          <w:sz w:val="22"/>
          <w:szCs w:val="22"/>
        </w:rPr>
      </w:pPr>
      <w:r w:rsidRPr="008E6233">
        <w:rPr>
          <w:sz w:val="22"/>
          <w:szCs w:val="22"/>
        </w:rPr>
        <w:t xml:space="preserve">5.6. </w:t>
      </w:r>
      <w:r w:rsidRPr="008E6233">
        <w:rPr>
          <w:noProof/>
          <w:sz w:val="22"/>
          <w:szCs w:val="22"/>
        </w:rPr>
        <w:t>Puses strīdus risina savstarpēju sarunu ceļā. Ja šādā veidā 30 (trīsdesmit) dienu laikā vienošanos panākt nav iespējams, Puses strīdu risina atbilstīgi Latvijas Republikā spēkā esošajiem normatīvajiem aktiem.</w:t>
      </w:r>
    </w:p>
    <w:p w14:paraId="7F1C7486" w14:textId="77777777" w:rsidR="003F6D95" w:rsidRPr="008E6233" w:rsidRDefault="003F6D95" w:rsidP="003F6D95">
      <w:pPr>
        <w:autoSpaceDE w:val="0"/>
        <w:autoSpaceDN w:val="0"/>
        <w:adjustRightInd w:val="0"/>
        <w:spacing w:after="200" w:line="276" w:lineRule="auto"/>
        <w:rPr>
          <w:sz w:val="22"/>
          <w:szCs w:val="22"/>
        </w:rPr>
      </w:pPr>
      <w:r w:rsidRPr="008E6233">
        <w:rPr>
          <w:sz w:val="22"/>
          <w:szCs w:val="22"/>
        </w:rPr>
        <w:t>5.7.</w:t>
      </w:r>
      <w:r w:rsidRPr="008E6233">
        <w:rPr>
          <w:noProof/>
          <w:sz w:val="22"/>
          <w:szCs w:val="22"/>
        </w:rPr>
        <w:t xml:space="preserve"> Jebkādas izmaiņas Līgumā var tikt izdarītas vienīgi pēc abu Pušu rakstiskas vienošanās, kas ar to abpusējas parakstīšanas dienu kļūst par Līguma neatņemamu sastāvdaļu. Ja Puses nevar vienoties, paliek spēkā iepriekšējie Līguma noteikumi</w:t>
      </w:r>
      <w:r w:rsidRPr="008E6233">
        <w:rPr>
          <w:sz w:val="22"/>
          <w:szCs w:val="22"/>
        </w:rPr>
        <w:t>.</w:t>
      </w:r>
    </w:p>
    <w:p w14:paraId="01AF360A" w14:textId="454CA8D9" w:rsidR="003F6D95" w:rsidRPr="008E6233" w:rsidRDefault="003F6D95" w:rsidP="003F6D95">
      <w:pPr>
        <w:autoSpaceDE w:val="0"/>
        <w:autoSpaceDN w:val="0"/>
        <w:adjustRightInd w:val="0"/>
        <w:spacing w:after="200" w:line="276" w:lineRule="auto"/>
        <w:rPr>
          <w:sz w:val="22"/>
          <w:szCs w:val="22"/>
        </w:rPr>
      </w:pPr>
      <w:r w:rsidRPr="008E6233">
        <w:rPr>
          <w:sz w:val="22"/>
          <w:szCs w:val="22"/>
        </w:rPr>
        <w:t xml:space="preserve">5.8. Līgums sastādīts latviešu valodā uz </w:t>
      </w:r>
      <w:r w:rsidR="00452487">
        <w:rPr>
          <w:sz w:val="22"/>
          <w:szCs w:val="22"/>
        </w:rPr>
        <w:t>3</w:t>
      </w:r>
      <w:r w:rsidRPr="008E6233">
        <w:rPr>
          <w:sz w:val="22"/>
          <w:szCs w:val="22"/>
        </w:rPr>
        <w:t xml:space="preserve"> (</w:t>
      </w:r>
      <w:r w:rsidR="00452487">
        <w:rPr>
          <w:sz w:val="22"/>
          <w:szCs w:val="22"/>
        </w:rPr>
        <w:t>trīs</w:t>
      </w:r>
      <w:r w:rsidRPr="008E6233">
        <w:rPr>
          <w:sz w:val="22"/>
          <w:szCs w:val="22"/>
        </w:rPr>
        <w:t>) lapām elektroniskā dokumenta veidā – parakstīts ar drošu elektronisko parakstu un satur laika zīmogu. Pusēm ir pieejams abpusēji parakstīts Līgums elektroniskā formātā.</w:t>
      </w:r>
      <w:r w:rsidR="00B215A1">
        <w:rPr>
          <w:sz w:val="22"/>
          <w:szCs w:val="22"/>
        </w:rPr>
        <w:t xml:space="preserve"> Līgumam tā noslēgšanas brīdī ir šādi pielikumi: Transportlīdzekļa pieņemšanas – nodošanas akta projekts uz 1 (vienas) lapas.</w:t>
      </w:r>
    </w:p>
    <w:p w14:paraId="39B8D84D" w14:textId="77777777" w:rsidR="003F6D95" w:rsidRPr="008E6233" w:rsidRDefault="003F6D95" w:rsidP="003F6D95">
      <w:pPr>
        <w:autoSpaceDE w:val="0"/>
        <w:autoSpaceDN w:val="0"/>
        <w:adjustRightInd w:val="0"/>
        <w:spacing w:after="200" w:line="276" w:lineRule="auto"/>
        <w:jc w:val="center"/>
        <w:rPr>
          <w:b/>
          <w:sz w:val="22"/>
          <w:szCs w:val="22"/>
        </w:rPr>
      </w:pPr>
      <w:r w:rsidRPr="008E6233">
        <w:rPr>
          <w:b/>
          <w:sz w:val="22"/>
          <w:szCs w:val="22"/>
        </w:rPr>
        <w:t>6. PUŠU REKVIZĪTI UN PARAKSTI</w:t>
      </w:r>
    </w:p>
    <w:tbl>
      <w:tblPr>
        <w:tblW w:w="9891" w:type="dxa"/>
        <w:jc w:val="center"/>
        <w:tblLook w:val="00A0" w:firstRow="1" w:lastRow="0" w:firstColumn="1" w:lastColumn="0" w:noHBand="0" w:noVBand="0"/>
      </w:tblPr>
      <w:tblGrid>
        <w:gridCol w:w="4958"/>
        <w:gridCol w:w="4933"/>
      </w:tblGrid>
      <w:tr w:rsidR="003F6D95" w:rsidRPr="008E6233" w14:paraId="6B65A90D" w14:textId="77777777" w:rsidTr="00C640F4">
        <w:trPr>
          <w:trHeight w:val="794"/>
          <w:jc w:val="center"/>
        </w:trPr>
        <w:tc>
          <w:tcPr>
            <w:tcW w:w="4958" w:type="dxa"/>
          </w:tcPr>
          <w:p w14:paraId="034EE46F" w14:textId="77777777" w:rsidR="003F6D95" w:rsidRPr="008E6233" w:rsidRDefault="003F6D95" w:rsidP="00C640F4">
            <w:pPr>
              <w:pStyle w:val="NoSpacing"/>
              <w:spacing w:line="276" w:lineRule="auto"/>
              <w:ind w:left="567" w:hanging="567"/>
              <w:jc w:val="both"/>
              <w:rPr>
                <w:b/>
                <w:bCs/>
                <w:sz w:val="22"/>
                <w:szCs w:val="22"/>
                <w:lang w:val="en-US" w:eastAsia="en-US"/>
              </w:rPr>
            </w:pPr>
            <w:proofErr w:type="spellStart"/>
            <w:r w:rsidRPr="008E6233">
              <w:rPr>
                <w:b/>
                <w:bCs/>
                <w:sz w:val="22"/>
                <w:szCs w:val="22"/>
                <w:lang w:val="en-US" w:eastAsia="en-US"/>
              </w:rPr>
              <w:t>Pārdevējs</w:t>
            </w:r>
            <w:proofErr w:type="spellEnd"/>
            <w:r w:rsidRPr="008E6233">
              <w:rPr>
                <w:b/>
                <w:bCs/>
                <w:sz w:val="22"/>
                <w:szCs w:val="22"/>
                <w:lang w:val="en-US" w:eastAsia="en-US"/>
              </w:rPr>
              <w:t>:</w:t>
            </w:r>
          </w:p>
          <w:p w14:paraId="049E345E" w14:textId="77777777" w:rsidR="003F6D95" w:rsidRPr="008E6233" w:rsidRDefault="003F6D95" w:rsidP="00C640F4">
            <w:pPr>
              <w:pStyle w:val="NoSpacing"/>
              <w:spacing w:line="276" w:lineRule="auto"/>
              <w:ind w:left="567" w:hanging="567"/>
              <w:jc w:val="both"/>
              <w:rPr>
                <w:b/>
                <w:noProof/>
                <w:sz w:val="22"/>
                <w:szCs w:val="22"/>
                <w:lang w:val="en-US" w:eastAsia="en-US"/>
              </w:rPr>
            </w:pPr>
            <w:r w:rsidRPr="008E6233">
              <w:rPr>
                <w:b/>
                <w:noProof/>
                <w:sz w:val="22"/>
                <w:szCs w:val="22"/>
                <w:lang w:val="en-US" w:eastAsia="en-US"/>
              </w:rPr>
              <w:t>Rīgas Stradiņa universitāte</w:t>
            </w:r>
          </w:p>
          <w:p w14:paraId="444BBCE9" w14:textId="77777777" w:rsidR="003F6D95" w:rsidRPr="008E6233" w:rsidRDefault="003F6D95" w:rsidP="00C640F4">
            <w:pPr>
              <w:pStyle w:val="NoSpacing"/>
              <w:spacing w:line="276" w:lineRule="auto"/>
              <w:ind w:left="567" w:hanging="567"/>
              <w:jc w:val="both"/>
              <w:rPr>
                <w:noProof/>
                <w:sz w:val="22"/>
                <w:szCs w:val="22"/>
                <w:lang w:val="en-US" w:eastAsia="en-US"/>
              </w:rPr>
            </w:pPr>
            <w:r w:rsidRPr="008E6233">
              <w:rPr>
                <w:noProof/>
                <w:sz w:val="22"/>
                <w:szCs w:val="22"/>
                <w:lang w:val="en-US" w:eastAsia="en-US"/>
              </w:rPr>
              <w:t>Reģ. Nr. 90000013771</w:t>
            </w:r>
          </w:p>
          <w:p w14:paraId="289B2169" w14:textId="77777777" w:rsidR="003F6D95" w:rsidRPr="008E6233" w:rsidRDefault="003F6D95" w:rsidP="00C640F4">
            <w:pPr>
              <w:pStyle w:val="NoSpacing"/>
              <w:spacing w:line="276" w:lineRule="auto"/>
              <w:ind w:left="567" w:hanging="567"/>
              <w:jc w:val="both"/>
              <w:rPr>
                <w:noProof/>
                <w:sz w:val="22"/>
                <w:szCs w:val="22"/>
                <w:lang w:val="en-US" w:eastAsia="en-US"/>
              </w:rPr>
            </w:pPr>
            <w:r w:rsidRPr="008E6233">
              <w:rPr>
                <w:noProof/>
                <w:sz w:val="22"/>
                <w:szCs w:val="22"/>
                <w:lang w:val="en-US" w:eastAsia="en-US"/>
              </w:rPr>
              <w:t>Adrese: Dzirciema iela 16, Rīga, LV-1007</w:t>
            </w:r>
          </w:p>
          <w:p w14:paraId="625D7D7A" w14:textId="77777777" w:rsidR="003F6D95" w:rsidRPr="008E6233" w:rsidRDefault="003F6D95" w:rsidP="00C640F4">
            <w:pPr>
              <w:pStyle w:val="NoSpacing"/>
              <w:spacing w:line="276" w:lineRule="auto"/>
              <w:ind w:left="567" w:hanging="567"/>
              <w:jc w:val="both"/>
              <w:rPr>
                <w:noProof/>
                <w:sz w:val="22"/>
                <w:szCs w:val="22"/>
                <w:lang w:val="en-US" w:eastAsia="en-US"/>
              </w:rPr>
            </w:pPr>
            <w:r w:rsidRPr="008E6233">
              <w:rPr>
                <w:noProof/>
                <w:sz w:val="22"/>
                <w:szCs w:val="22"/>
                <w:lang w:val="en-US" w:eastAsia="en-US"/>
              </w:rPr>
              <w:t>Banka: A/S “Swedbank”</w:t>
            </w:r>
          </w:p>
          <w:p w14:paraId="37A3A456" w14:textId="77777777" w:rsidR="003F6D95" w:rsidRPr="008E6233" w:rsidRDefault="003F6D95" w:rsidP="00C640F4">
            <w:pPr>
              <w:pStyle w:val="NoSpacing"/>
              <w:spacing w:line="276" w:lineRule="auto"/>
              <w:ind w:left="567" w:hanging="567"/>
              <w:jc w:val="both"/>
              <w:rPr>
                <w:noProof/>
                <w:sz w:val="22"/>
                <w:szCs w:val="22"/>
                <w:lang w:val="en-US" w:eastAsia="en-US"/>
              </w:rPr>
            </w:pPr>
            <w:r w:rsidRPr="008E6233">
              <w:rPr>
                <w:noProof/>
                <w:sz w:val="22"/>
                <w:szCs w:val="22"/>
                <w:lang w:val="en-US" w:eastAsia="en-US"/>
              </w:rPr>
              <w:t>SWIFT kods:  HABALV22</w:t>
            </w:r>
          </w:p>
          <w:p w14:paraId="1BE44A1E" w14:textId="77777777" w:rsidR="003F6D95" w:rsidRPr="008E6233" w:rsidRDefault="003F6D95" w:rsidP="00C640F4">
            <w:pPr>
              <w:pStyle w:val="NoSpacing"/>
              <w:spacing w:line="276" w:lineRule="auto"/>
              <w:ind w:left="567" w:hanging="567"/>
              <w:jc w:val="both"/>
              <w:rPr>
                <w:noProof/>
                <w:sz w:val="22"/>
                <w:szCs w:val="22"/>
                <w:lang w:val="en-US" w:eastAsia="en-US"/>
              </w:rPr>
            </w:pPr>
            <w:r w:rsidRPr="008E6233">
              <w:rPr>
                <w:noProof/>
                <w:sz w:val="22"/>
                <w:szCs w:val="22"/>
                <w:lang w:val="en-US" w:eastAsia="en-US"/>
              </w:rPr>
              <w:t>Konta Nr. LV02HABA0551000376050</w:t>
            </w:r>
          </w:p>
          <w:p w14:paraId="1FFC1055" w14:textId="77777777" w:rsidR="003F6D95" w:rsidRPr="008E6233" w:rsidRDefault="003F6D95" w:rsidP="00C640F4">
            <w:pPr>
              <w:pStyle w:val="NoSpacing"/>
              <w:spacing w:line="276" w:lineRule="auto"/>
              <w:ind w:left="567" w:hanging="567"/>
              <w:jc w:val="both"/>
              <w:rPr>
                <w:noProof/>
                <w:sz w:val="22"/>
                <w:szCs w:val="22"/>
                <w:lang w:val="en-US" w:eastAsia="en-US"/>
              </w:rPr>
            </w:pPr>
            <w:r w:rsidRPr="008E6233">
              <w:rPr>
                <w:noProof/>
                <w:sz w:val="22"/>
                <w:szCs w:val="22"/>
                <w:lang w:val="en-US" w:eastAsia="en-US"/>
              </w:rPr>
              <w:t>Banka: A/S “SEB banka”</w:t>
            </w:r>
          </w:p>
          <w:p w14:paraId="240B3F88" w14:textId="77777777" w:rsidR="003F6D95" w:rsidRPr="008E6233" w:rsidRDefault="003F6D95" w:rsidP="00C640F4">
            <w:pPr>
              <w:pStyle w:val="NoSpacing"/>
              <w:spacing w:line="276" w:lineRule="auto"/>
              <w:ind w:left="567" w:hanging="567"/>
              <w:jc w:val="both"/>
              <w:rPr>
                <w:noProof/>
                <w:sz w:val="22"/>
                <w:szCs w:val="22"/>
                <w:lang w:val="en-US" w:eastAsia="en-US"/>
              </w:rPr>
            </w:pPr>
            <w:r w:rsidRPr="008E6233">
              <w:rPr>
                <w:noProof/>
                <w:sz w:val="22"/>
                <w:szCs w:val="22"/>
                <w:lang w:val="en-US" w:eastAsia="en-US"/>
              </w:rPr>
              <w:t>SWIFT kods: UNLALV2X</w:t>
            </w:r>
          </w:p>
          <w:p w14:paraId="5E911627" w14:textId="77777777" w:rsidR="003F6D95" w:rsidRPr="008E6233" w:rsidRDefault="003F6D95" w:rsidP="00C640F4">
            <w:pPr>
              <w:pStyle w:val="NoSpacing"/>
              <w:spacing w:line="276" w:lineRule="auto"/>
              <w:ind w:left="567" w:hanging="567"/>
              <w:jc w:val="both"/>
              <w:rPr>
                <w:noProof/>
                <w:sz w:val="22"/>
                <w:szCs w:val="22"/>
                <w:lang w:val="en-US" w:eastAsia="en-US"/>
              </w:rPr>
            </w:pPr>
            <w:r w:rsidRPr="008E6233">
              <w:rPr>
                <w:noProof/>
                <w:sz w:val="22"/>
                <w:szCs w:val="22"/>
                <w:lang w:val="en-US" w:eastAsia="en-US"/>
              </w:rPr>
              <w:t>Konta Nr.LV28UNLA0050013752619</w:t>
            </w:r>
          </w:p>
          <w:p w14:paraId="7F0BB686" w14:textId="77777777" w:rsidR="003F6D95" w:rsidRPr="008E6233" w:rsidRDefault="003F6D95" w:rsidP="00C640F4">
            <w:pPr>
              <w:pStyle w:val="NoSpacing"/>
              <w:spacing w:line="276" w:lineRule="auto"/>
              <w:ind w:left="567" w:hanging="567"/>
              <w:jc w:val="both"/>
              <w:rPr>
                <w:b/>
                <w:noProof/>
                <w:color w:val="943634" w:themeColor="accent2" w:themeShade="BF"/>
                <w:sz w:val="22"/>
                <w:szCs w:val="22"/>
                <w:lang w:val="en-US" w:eastAsia="en-US"/>
              </w:rPr>
            </w:pPr>
            <w:r w:rsidRPr="008E6233">
              <w:rPr>
                <w:b/>
                <w:noProof/>
                <w:color w:val="943634" w:themeColor="accent2" w:themeShade="BF"/>
                <w:sz w:val="22"/>
                <w:szCs w:val="22"/>
                <w:lang w:val="en-US" w:eastAsia="en-US"/>
              </w:rPr>
              <w:t>Amats</w:t>
            </w:r>
          </w:p>
          <w:p w14:paraId="7F662325" w14:textId="77777777" w:rsidR="003F6D95" w:rsidRPr="008E6233" w:rsidRDefault="003F6D95" w:rsidP="00C640F4">
            <w:pPr>
              <w:pStyle w:val="NoSpacing"/>
              <w:spacing w:line="276" w:lineRule="auto"/>
              <w:ind w:left="567" w:hanging="567"/>
              <w:jc w:val="both"/>
              <w:rPr>
                <w:b/>
                <w:noProof/>
                <w:color w:val="943634" w:themeColor="accent2" w:themeShade="BF"/>
                <w:sz w:val="22"/>
                <w:szCs w:val="22"/>
                <w:lang w:val="en-US" w:eastAsia="en-US"/>
              </w:rPr>
            </w:pPr>
            <w:r w:rsidRPr="008E6233">
              <w:rPr>
                <w:b/>
                <w:noProof/>
                <w:color w:val="943634" w:themeColor="accent2" w:themeShade="BF"/>
                <w:sz w:val="22"/>
                <w:szCs w:val="22"/>
                <w:lang w:val="en-US" w:eastAsia="en-US"/>
              </w:rPr>
              <w:t xml:space="preserve">Vārds, Uzvārds </w:t>
            </w:r>
            <w:r w:rsidRPr="008E6233">
              <w:rPr>
                <w:noProof/>
                <w:sz w:val="22"/>
                <w:szCs w:val="22"/>
                <w:lang w:val="en-US" w:eastAsia="en-US"/>
              </w:rPr>
              <w:t>/*paraksts/</w:t>
            </w:r>
          </w:p>
          <w:p w14:paraId="0C5F3503" w14:textId="77777777" w:rsidR="003F6D95" w:rsidRPr="008E6233" w:rsidRDefault="003F6D95" w:rsidP="00C640F4">
            <w:pPr>
              <w:pStyle w:val="NoSpacing"/>
              <w:spacing w:line="276" w:lineRule="auto"/>
              <w:jc w:val="both"/>
              <w:rPr>
                <w:noProof/>
                <w:sz w:val="22"/>
                <w:szCs w:val="22"/>
                <w:vertAlign w:val="superscript"/>
                <w:lang w:val="en-US" w:eastAsia="en-US"/>
              </w:rPr>
            </w:pPr>
          </w:p>
        </w:tc>
        <w:tc>
          <w:tcPr>
            <w:tcW w:w="4933" w:type="dxa"/>
          </w:tcPr>
          <w:p w14:paraId="3B815D3A" w14:textId="77777777" w:rsidR="003F6D95" w:rsidRPr="008E6233" w:rsidRDefault="003F6D95" w:rsidP="00C640F4">
            <w:pPr>
              <w:pStyle w:val="NoSpacing"/>
              <w:spacing w:line="276" w:lineRule="auto"/>
              <w:ind w:left="567" w:hanging="567"/>
              <w:jc w:val="both"/>
              <w:rPr>
                <w:b/>
                <w:noProof/>
                <w:sz w:val="22"/>
                <w:szCs w:val="22"/>
                <w:lang w:val="en-US" w:eastAsia="en-US"/>
              </w:rPr>
            </w:pPr>
            <w:proofErr w:type="spellStart"/>
            <w:r w:rsidRPr="008E6233">
              <w:rPr>
                <w:b/>
                <w:bCs/>
                <w:sz w:val="22"/>
                <w:szCs w:val="22"/>
                <w:lang w:val="en-US" w:eastAsia="en-US"/>
              </w:rPr>
              <w:t>Pircējs</w:t>
            </w:r>
            <w:proofErr w:type="spellEnd"/>
            <w:r w:rsidRPr="008E6233">
              <w:rPr>
                <w:b/>
                <w:noProof/>
                <w:sz w:val="22"/>
                <w:szCs w:val="22"/>
                <w:lang w:val="en-US" w:eastAsia="en-US"/>
              </w:rPr>
              <w:t>:</w:t>
            </w:r>
            <w:r w:rsidRPr="008E6233">
              <w:rPr>
                <w:b/>
                <w:i/>
                <w:sz w:val="22"/>
                <w:szCs w:val="22"/>
                <w:lang w:val="en-US" w:eastAsia="en-US"/>
              </w:rPr>
              <w:t xml:space="preserve"> </w:t>
            </w:r>
          </w:p>
          <w:p w14:paraId="6CE24931" w14:textId="74604B8C" w:rsidR="003F6D95" w:rsidRPr="00452487" w:rsidRDefault="00452487" w:rsidP="00C640F4">
            <w:pPr>
              <w:pStyle w:val="NoSpacing"/>
              <w:spacing w:line="276" w:lineRule="auto"/>
              <w:ind w:left="567" w:hanging="567"/>
              <w:jc w:val="both"/>
              <w:rPr>
                <w:b/>
                <w:noProof/>
                <w:color w:val="943634" w:themeColor="accent2" w:themeShade="BF"/>
                <w:sz w:val="22"/>
                <w:szCs w:val="22"/>
                <w:lang w:val="en-US" w:eastAsia="en-US"/>
              </w:rPr>
            </w:pPr>
            <w:r w:rsidRPr="00452487">
              <w:rPr>
                <w:b/>
                <w:noProof/>
                <w:color w:val="943634" w:themeColor="accent2" w:themeShade="BF"/>
                <w:sz w:val="22"/>
                <w:szCs w:val="22"/>
                <w:lang w:val="en-US" w:eastAsia="en-US"/>
              </w:rPr>
              <w:t>Nosaukums / Vārds uzvārds</w:t>
            </w:r>
          </w:p>
          <w:p w14:paraId="401ED5CF" w14:textId="13A94D3B" w:rsidR="003F6D95" w:rsidRPr="008E6233" w:rsidRDefault="003F6D95" w:rsidP="00C640F4">
            <w:pPr>
              <w:pStyle w:val="NoSpacing"/>
              <w:spacing w:line="276" w:lineRule="auto"/>
              <w:ind w:left="567" w:hanging="567"/>
              <w:jc w:val="both"/>
              <w:rPr>
                <w:noProof/>
                <w:sz w:val="22"/>
                <w:szCs w:val="22"/>
                <w:lang w:val="en-US" w:eastAsia="en-US"/>
              </w:rPr>
            </w:pPr>
            <w:r w:rsidRPr="008E6233">
              <w:rPr>
                <w:noProof/>
                <w:sz w:val="22"/>
                <w:szCs w:val="22"/>
                <w:lang w:val="en-US" w:eastAsia="en-US"/>
              </w:rPr>
              <w:t>Reģ.Nr.</w:t>
            </w:r>
            <w:r w:rsidR="00452487">
              <w:rPr>
                <w:noProof/>
                <w:sz w:val="22"/>
                <w:szCs w:val="22"/>
                <w:lang w:val="en-US" w:eastAsia="en-US"/>
              </w:rPr>
              <w:t xml:space="preserve"> / personas kods</w:t>
            </w:r>
            <w:r w:rsidRPr="008E6233">
              <w:rPr>
                <w:noProof/>
                <w:sz w:val="22"/>
                <w:szCs w:val="22"/>
                <w:lang w:val="en-US" w:eastAsia="en-US"/>
              </w:rPr>
              <w:t>____________</w:t>
            </w:r>
          </w:p>
          <w:p w14:paraId="79FD4D86" w14:textId="77777777" w:rsidR="003F6D95" w:rsidRPr="008E6233" w:rsidRDefault="003F6D95" w:rsidP="00C640F4">
            <w:pPr>
              <w:pStyle w:val="NoSpacing"/>
              <w:spacing w:line="276" w:lineRule="auto"/>
              <w:ind w:left="567" w:hanging="567"/>
              <w:jc w:val="both"/>
              <w:rPr>
                <w:sz w:val="22"/>
                <w:szCs w:val="22"/>
                <w:lang w:val="en-US" w:eastAsia="en-US"/>
              </w:rPr>
            </w:pPr>
            <w:proofErr w:type="spellStart"/>
            <w:r w:rsidRPr="008E6233">
              <w:rPr>
                <w:sz w:val="22"/>
                <w:szCs w:val="22"/>
                <w:lang w:val="en-US" w:eastAsia="en-US"/>
              </w:rPr>
              <w:t>Adrese</w:t>
            </w:r>
            <w:proofErr w:type="spellEnd"/>
            <w:r w:rsidRPr="008E6233">
              <w:rPr>
                <w:sz w:val="22"/>
                <w:szCs w:val="22"/>
                <w:lang w:val="en-US" w:eastAsia="en-US"/>
              </w:rPr>
              <w:t>: ____________</w:t>
            </w:r>
          </w:p>
          <w:p w14:paraId="0593FA08" w14:textId="77777777" w:rsidR="003F6D95" w:rsidRPr="008E6233" w:rsidRDefault="003F6D95" w:rsidP="00C640F4">
            <w:pPr>
              <w:pStyle w:val="NoSpacing"/>
              <w:spacing w:line="276" w:lineRule="auto"/>
              <w:ind w:left="567" w:hanging="567"/>
              <w:jc w:val="both"/>
              <w:rPr>
                <w:sz w:val="22"/>
                <w:szCs w:val="22"/>
                <w:lang w:val="en-US" w:eastAsia="en-US"/>
              </w:rPr>
            </w:pPr>
            <w:r w:rsidRPr="008E6233">
              <w:rPr>
                <w:iCs/>
                <w:sz w:val="22"/>
                <w:szCs w:val="22"/>
                <w:lang w:val="en-US" w:eastAsia="en-US"/>
              </w:rPr>
              <w:t>Banka: AS “________”</w:t>
            </w:r>
          </w:p>
          <w:p w14:paraId="18EBAB33" w14:textId="77777777" w:rsidR="003F6D95" w:rsidRPr="008E6233" w:rsidRDefault="003F6D95" w:rsidP="00C640F4">
            <w:pPr>
              <w:pStyle w:val="NoSpacing"/>
              <w:spacing w:line="276" w:lineRule="auto"/>
              <w:ind w:left="567" w:hanging="567"/>
              <w:jc w:val="both"/>
              <w:rPr>
                <w:sz w:val="22"/>
                <w:szCs w:val="22"/>
                <w:lang w:val="en-US" w:eastAsia="en-US"/>
              </w:rPr>
            </w:pPr>
            <w:r w:rsidRPr="008E6233">
              <w:rPr>
                <w:sz w:val="22"/>
                <w:szCs w:val="22"/>
                <w:lang w:val="en-US" w:eastAsia="en-US"/>
              </w:rPr>
              <w:t>SWIFT: ___________</w:t>
            </w:r>
          </w:p>
          <w:p w14:paraId="24137009" w14:textId="77777777" w:rsidR="003F6D95" w:rsidRPr="008E6233" w:rsidRDefault="003F6D95" w:rsidP="00C640F4">
            <w:pPr>
              <w:pStyle w:val="NoSpacing"/>
              <w:spacing w:line="276" w:lineRule="auto"/>
              <w:ind w:left="567" w:hanging="567"/>
              <w:jc w:val="both"/>
              <w:rPr>
                <w:sz w:val="22"/>
                <w:szCs w:val="22"/>
                <w:lang w:val="en-US" w:eastAsia="en-US"/>
              </w:rPr>
            </w:pPr>
            <w:proofErr w:type="spellStart"/>
            <w:r w:rsidRPr="008E6233">
              <w:rPr>
                <w:sz w:val="22"/>
                <w:szCs w:val="22"/>
                <w:lang w:val="en-US" w:eastAsia="en-US"/>
              </w:rPr>
              <w:t>Konts</w:t>
            </w:r>
            <w:proofErr w:type="spellEnd"/>
            <w:r w:rsidRPr="008E6233">
              <w:rPr>
                <w:sz w:val="22"/>
                <w:szCs w:val="22"/>
                <w:lang w:val="en-US" w:eastAsia="en-US"/>
              </w:rPr>
              <w:t>: _________________</w:t>
            </w:r>
          </w:p>
          <w:p w14:paraId="18BDDF11" w14:textId="77777777" w:rsidR="003F6D95" w:rsidRPr="008E6233" w:rsidRDefault="003F6D95" w:rsidP="00C640F4">
            <w:pPr>
              <w:pStyle w:val="NoSpacing"/>
              <w:spacing w:line="276" w:lineRule="auto"/>
              <w:ind w:left="567" w:hanging="567"/>
              <w:jc w:val="both"/>
              <w:rPr>
                <w:noProof/>
                <w:sz w:val="22"/>
                <w:szCs w:val="22"/>
                <w:lang w:val="en-US" w:eastAsia="en-US"/>
              </w:rPr>
            </w:pPr>
          </w:p>
          <w:p w14:paraId="472341D4" w14:textId="77777777" w:rsidR="003F6D95" w:rsidRPr="008E6233" w:rsidRDefault="003F6D95" w:rsidP="00C640F4">
            <w:pPr>
              <w:pStyle w:val="NoSpacing"/>
              <w:spacing w:line="276" w:lineRule="auto"/>
              <w:ind w:left="567" w:hanging="567"/>
              <w:jc w:val="both"/>
              <w:rPr>
                <w:noProof/>
                <w:sz w:val="22"/>
                <w:szCs w:val="22"/>
                <w:lang w:val="en-US" w:eastAsia="en-US"/>
              </w:rPr>
            </w:pPr>
          </w:p>
          <w:p w14:paraId="2EA133C4" w14:textId="77777777" w:rsidR="003F6D95" w:rsidRPr="008E6233" w:rsidRDefault="003F6D95" w:rsidP="00C640F4">
            <w:pPr>
              <w:pStyle w:val="NoSpacing"/>
              <w:spacing w:line="276" w:lineRule="auto"/>
              <w:ind w:left="567" w:hanging="567"/>
              <w:jc w:val="both"/>
              <w:rPr>
                <w:b/>
                <w:noProof/>
                <w:sz w:val="22"/>
                <w:szCs w:val="22"/>
                <w:lang w:val="en-US" w:eastAsia="en-US"/>
              </w:rPr>
            </w:pPr>
          </w:p>
          <w:p w14:paraId="794BA032" w14:textId="77777777" w:rsidR="003F6D95" w:rsidRPr="008E6233" w:rsidRDefault="003F6D95" w:rsidP="00C640F4">
            <w:pPr>
              <w:pStyle w:val="NoSpacing"/>
              <w:spacing w:line="276" w:lineRule="auto"/>
              <w:jc w:val="both"/>
              <w:rPr>
                <w:b/>
                <w:noProof/>
                <w:color w:val="943634" w:themeColor="accent2" w:themeShade="BF"/>
                <w:sz w:val="22"/>
                <w:szCs w:val="22"/>
                <w:lang w:val="en-US" w:eastAsia="en-US"/>
              </w:rPr>
            </w:pPr>
            <w:r w:rsidRPr="008E6233">
              <w:rPr>
                <w:b/>
                <w:noProof/>
                <w:color w:val="943634" w:themeColor="accent2" w:themeShade="BF"/>
                <w:sz w:val="22"/>
                <w:szCs w:val="22"/>
                <w:lang w:val="en-US" w:eastAsia="en-US"/>
              </w:rPr>
              <w:t>Amats</w:t>
            </w:r>
          </w:p>
          <w:p w14:paraId="654D8EA1" w14:textId="77777777" w:rsidR="003F6D95" w:rsidRPr="008E6233" w:rsidRDefault="003F6D95" w:rsidP="00C640F4">
            <w:pPr>
              <w:pStyle w:val="NoSpacing"/>
              <w:spacing w:line="276" w:lineRule="auto"/>
              <w:ind w:left="567" w:hanging="567"/>
              <w:jc w:val="both"/>
              <w:rPr>
                <w:b/>
                <w:noProof/>
                <w:color w:val="943634" w:themeColor="accent2" w:themeShade="BF"/>
                <w:sz w:val="22"/>
                <w:szCs w:val="22"/>
                <w:lang w:val="en-US" w:eastAsia="en-US"/>
              </w:rPr>
            </w:pPr>
            <w:r w:rsidRPr="008E6233">
              <w:rPr>
                <w:b/>
                <w:noProof/>
                <w:color w:val="943634" w:themeColor="accent2" w:themeShade="BF"/>
                <w:sz w:val="22"/>
                <w:szCs w:val="22"/>
                <w:lang w:val="en-US" w:eastAsia="en-US"/>
              </w:rPr>
              <w:t xml:space="preserve">Vārds, Uzvārds </w:t>
            </w:r>
            <w:r w:rsidRPr="008E6233">
              <w:rPr>
                <w:noProof/>
                <w:sz w:val="22"/>
                <w:szCs w:val="22"/>
                <w:lang w:val="en-US" w:eastAsia="en-US"/>
              </w:rPr>
              <w:t>/*paraksts/</w:t>
            </w:r>
          </w:p>
        </w:tc>
      </w:tr>
    </w:tbl>
    <w:p w14:paraId="36134D83" w14:textId="61048568" w:rsidR="003F6D95" w:rsidRPr="008E6233" w:rsidRDefault="00452487" w:rsidP="00452487">
      <w:pPr>
        <w:jc w:val="center"/>
        <w:rPr>
          <w:sz w:val="22"/>
          <w:szCs w:val="22"/>
        </w:rPr>
      </w:pPr>
      <w:r>
        <w:rPr>
          <w:sz w:val="22"/>
          <w:szCs w:val="22"/>
        </w:rPr>
        <w:t>*</w:t>
      </w:r>
      <w:r w:rsidR="003F6D95" w:rsidRPr="008E6233">
        <w:rPr>
          <w:sz w:val="22"/>
          <w:szCs w:val="22"/>
        </w:rPr>
        <w:t>DOKUMENTS PARAKSTĪTS AR DROŠU ELEKTRONISKO PARAKSTU UN SATUR LAIKA ZĪMOGU</w:t>
      </w:r>
    </w:p>
    <w:p w14:paraId="331B80B9" w14:textId="5DCDE26D" w:rsidR="003F6D95" w:rsidRDefault="003F6D95" w:rsidP="003F6D95">
      <w:pPr>
        <w:autoSpaceDE w:val="0"/>
        <w:autoSpaceDN w:val="0"/>
        <w:adjustRightInd w:val="0"/>
        <w:spacing w:after="200" w:line="276" w:lineRule="auto"/>
        <w:jc w:val="center"/>
        <w:rPr>
          <w:sz w:val="22"/>
          <w:szCs w:val="22"/>
        </w:rPr>
      </w:pPr>
    </w:p>
    <w:p w14:paraId="0AA2F04C" w14:textId="27E9527A" w:rsidR="00390656" w:rsidRDefault="00390656" w:rsidP="00ED4A5F">
      <w:pPr>
        <w:autoSpaceDE w:val="0"/>
        <w:autoSpaceDN w:val="0"/>
        <w:adjustRightInd w:val="0"/>
        <w:spacing w:after="200" w:line="276" w:lineRule="auto"/>
        <w:ind w:left="0" w:firstLine="0"/>
        <w:rPr>
          <w:sz w:val="22"/>
          <w:szCs w:val="22"/>
        </w:rPr>
      </w:pPr>
    </w:p>
    <w:p w14:paraId="56B17A87" w14:textId="46CB407B" w:rsidR="00390656" w:rsidRPr="00B215A1" w:rsidRDefault="00390656" w:rsidP="00B215A1">
      <w:pPr>
        <w:spacing w:after="0"/>
        <w:ind w:left="170" w:right="170"/>
        <w:jc w:val="center"/>
        <w:rPr>
          <w:b/>
          <w:sz w:val="22"/>
          <w:szCs w:val="22"/>
        </w:rPr>
      </w:pPr>
      <w:r w:rsidRPr="00B215A1">
        <w:rPr>
          <w:b/>
          <w:sz w:val="22"/>
          <w:szCs w:val="22"/>
        </w:rPr>
        <w:lastRenderedPageBreak/>
        <w:t xml:space="preserve">TRANSPORTLĪDZEKĻA </w:t>
      </w:r>
      <w:r w:rsidR="00B215A1" w:rsidRPr="00B215A1">
        <w:rPr>
          <w:b/>
          <w:sz w:val="22"/>
          <w:szCs w:val="22"/>
        </w:rPr>
        <w:t xml:space="preserve">PIEŅEMŠANAS - NODOŠANAS </w:t>
      </w:r>
      <w:r w:rsidRPr="00B215A1">
        <w:rPr>
          <w:b/>
          <w:sz w:val="22"/>
          <w:szCs w:val="22"/>
        </w:rPr>
        <w:t xml:space="preserve">AKTS </w:t>
      </w:r>
      <w:r w:rsidR="00B215A1">
        <w:rPr>
          <w:b/>
          <w:sz w:val="22"/>
          <w:szCs w:val="22"/>
        </w:rPr>
        <w:t xml:space="preserve"> </w:t>
      </w:r>
      <w:r w:rsidRPr="00B215A1">
        <w:rPr>
          <w:i/>
          <w:color w:val="943634" w:themeColor="accent2" w:themeShade="BF"/>
          <w:sz w:val="22"/>
          <w:szCs w:val="22"/>
        </w:rPr>
        <w:t>(Projekts)</w:t>
      </w:r>
    </w:p>
    <w:p w14:paraId="005093D8" w14:textId="77777777" w:rsidR="00B215A1" w:rsidRDefault="00B215A1" w:rsidP="00B215A1">
      <w:pPr>
        <w:spacing w:after="0"/>
        <w:ind w:left="0" w:right="170" w:firstLine="0"/>
        <w:rPr>
          <w:b/>
        </w:rPr>
      </w:pPr>
    </w:p>
    <w:p w14:paraId="0432A63B" w14:textId="7E7597E1" w:rsidR="00390656" w:rsidRPr="00B215A1" w:rsidRDefault="00390656" w:rsidP="00B215A1">
      <w:pPr>
        <w:spacing w:after="0"/>
        <w:ind w:left="0" w:right="170" w:firstLine="0"/>
        <w:rPr>
          <w:b/>
          <w:sz w:val="22"/>
          <w:szCs w:val="22"/>
        </w:rPr>
      </w:pPr>
      <w:r w:rsidRPr="00B215A1">
        <w:rPr>
          <w:b/>
          <w:sz w:val="22"/>
          <w:szCs w:val="22"/>
        </w:rPr>
        <w:t>2025. gada ______. / ____________</w:t>
      </w:r>
    </w:p>
    <w:p w14:paraId="7CB16AD7" w14:textId="77777777" w:rsidR="00390656" w:rsidRDefault="00390656" w:rsidP="00390656">
      <w:pPr>
        <w:spacing w:after="0"/>
        <w:ind w:left="170" w:right="170" w:firstLine="660"/>
        <w:rPr>
          <w:b/>
        </w:rPr>
      </w:pPr>
      <w:r>
        <w:rPr>
          <w:b/>
        </w:rPr>
        <w:tab/>
      </w:r>
    </w:p>
    <w:p w14:paraId="738B0E69" w14:textId="04E65F60" w:rsidR="00B215A1" w:rsidRPr="00B215A1" w:rsidRDefault="00390656" w:rsidP="00B215A1">
      <w:pPr>
        <w:spacing w:after="0"/>
        <w:ind w:left="170" w:right="170" w:firstLine="660"/>
        <w:rPr>
          <w:rFonts w:eastAsia="Times New Roman"/>
          <w:sz w:val="22"/>
          <w:szCs w:val="22"/>
          <w:lang w:eastAsia="ar-SA"/>
        </w:rPr>
      </w:pPr>
      <w:r w:rsidRPr="00B215A1">
        <w:rPr>
          <w:rFonts w:eastAsia="Times New Roman"/>
          <w:sz w:val="22"/>
          <w:szCs w:val="22"/>
          <w:lang w:eastAsia="ar-SA"/>
        </w:rPr>
        <w:t>Saskaņā ar 2025. gada ______./ ___________ Aktu par kustamas mantas pārdošanu izsolē Nr. ___________, un starp Rīgas Stradiņa universitāti kā Pārdevēju, no vienas puses, un __________________________, kā Pircēju, no otras Puses</w:t>
      </w:r>
      <w:r w:rsidR="00B215A1" w:rsidRPr="00B215A1">
        <w:rPr>
          <w:rFonts w:eastAsia="Times New Roman"/>
          <w:sz w:val="22"/>
          <w:szCs w:val="22"/>
          <w:lang w:eastAsia="ar-SA"/>
        </w:rPr>
        <w:t xml:space="preserve"> (abi kopā saukti – Puses) </w:t>
      </w:r>
      <w:r w:rsidRPr="00B215A1">
        <w:rPr>
          <w:rFonts w:eastAsia="Times New Roman"/>
          <w:sz w:val="22"/>
          <w:szCs w:val="22"/>
          <w:lang w:eastAsia="ar-SA"/>
        </w:rPr>
        <w:t>noslēgto Pirkuma līgumu Nr. ___________</w:t>
      </w:r>
      <w:r w:rsidR="00B215A1" w:rsidRPr="00B215A1">
        <w:rPr>
          <w:rFonts w:eastAsia="Times New Roman"/>
          <w:sz w:val="22"/>
          <w:szCs w:val="22"/>
          <w:lang w:eastAsia="ar-SA"/>
        </w:rPr>
        <w:t xml:space="preserve">_ </w:t>
      </w:r>
      <w:r w:rsidRPr="00B215A1">
        <w:rPr>
          <w:rFonts w:eastAsia="Times New Roman"/>
          <w:sz w:val="22"/>
          <w:szCs w:val="22"/>
          <w:lang w:eastAsia="ar-SA"/>
        </w:rPr>
        <w:t>,</w:t>
      </w:r>
    </w:p>
    <w:p w14:paraId="0C4CAE34" w14:textId="14E59D7A" w:rsidR="00B215A1" w:rsidRPr="00B215A1" w:rsidRDefault="00390656" w:rsidP="00B215A1">
      <w:pPr>
        <w:suppressAutoHyphens/>
        <w:spacing w:after="0"/>
        <w:ind w:left="170" w:right="170" w:firstLine="660"/>
        <w:rPr>
          <w:rFonts w:eastAsia="Times New Roman"/>
          <w:b/>
          <w:sz w:val="22"/>
          <w:szCs w:val="22"/>
          <w:lang w:eastAsia="ar-SA"/>
        </w:rPr>
      </w:pPr>
      <w:r w:rsidRPr="00B215A1">
        <w:rPr>
          <w:rFonts w:eastAsia="Times New Roman"/>
          <w:b/>
          <w:sz w:val="22"/>
          <w:szCs w:val="22"/>
          <w:lang w:eastAsia="ar-SA"/>
        </w:rPr>
        <w:t>Pārdevējs nodod un Pircējs pieņem šādu Pārdevējam  piederošu kustamo mantu:</w:t>
      </w:r>
    </w:p>
    <w:tbl>
      <w:tblPr>
        <w:tblW w:w="10206" w:type="dxa"/>
        <w:tblInd w:w="197" w:type="dxa"/>
        <w:tblLayout w:type="fixed"/>
        <w:tblCellMar>
          <w:left w:w="10" w:type="dxa"/>
          <w:right w:w="10" w:type="dxa"/>
        </w:tblCellMar>
        <w:tblLook w:val="0000" w:firstRow="0" w:lastRow="0" w:firstColumn="0" w:lastColumn="0" w:noHBand="0" w:noVBand="0"/>
      </w:tblPr>
      <w:tblGrid>
        <w:gridCol w:w="383"/>
        <w:gridCol w:w="4013"/>
        <w:gridCol w:w="5810"/>
      </w:tblGrid>
      <w:tr w:rsidR="00390656" w:rsidRPr="00B215A1" w14:paraId="1FE6D4CC" w14:textId="77777777" w:rsidTr="00AD404C">
        <w:tc>
          <w:tcPr>
            <w:tcW w:w="383" w:type="dxa"/>
            <w:tcBorders>
              <w:top w:val="single" w:sz="2" w:space="0" w:color="000000"/>
              <w:left w:val="single" w:sz="2" w:space="0" w:color="000000"/>
              <w:bottom w:val="single" w:sz="2" w:space="0" w:color="000000"/>
            </w:tcBorders>
            <w:tcMar>
              <w:top w:w="55" w:type="dxa"/>
              <w:left w:w="55" w:type="dxa"/>
              <w:bottom w:w="55" w:type="dxa"/>
              <w:right w:w="55" w:type="dxa"/>
            </w:tcMar>
          </w:tcPr>
          <w:p w14:paraId="185CA6D2" w14:textId="77777777" w:rsidR="00390656" w:rsidRPr="00B215A1" w:rsidRDefault="00390656" w:rsidP="00AD404C">
            <w:pPr>
              <w:pStyle w:val="TableContents"/>
              <w:snapToGrid w:val="0"/>
              <w:rPr>
                <w:b/>
                <w:bCs/>
                <w:sz w:val="22"/>
                <w:szCs w:val="22"/>
                <w:lang w:val="lv-LV"/>
              </w:rPr>
            </w:pPr>
            <w:r w:rsidRPr="00B215A1">
              <w:rPr>
                <w:b/>
                <w:bCs/>
                <w:sz w:val="22"/>
                <w:szCs w:val="22"/>
                <w:lang w:val="lv-LV"/>
              </w:rPr>
              <w:t>Nr.</w:t>
            </w:r>
          </w:p>
        </w:tc>
        <w:tc>
          <w:tcPr>
            <w:tcW w:w="4013" w:type="dxa"/>
            <w:tcBorders>
              <w:top w:val="single" w:sz="2" w:space="0" w:color="000000"/>
              <w:left w:val="single" w:sz="2" w:space="0" w:color="000000"/>
              <w:bottom w:val="single" w:sz="2" w:space="0" w:color="000000"/>
            </w:tcBorders>
            <w:tcMar>
              <w:top w:w="55" w:type="dxa"/>
              <w:left w:w="55" w:type="dxa"/>
              <w:bottom w:w="55" w:type="dxa"/>
              <w:right w:w="55" w:type="dxa"/>
            </w:tcMar>
          </w:tcPr>
          <w:p w14:paraId="35787652" w14:textId="77777777" w:rsidR="00390656" w:rsidRPr="00B215A1" w:rsidRDefault="00390656" w:rsidP="00AD404C">
            <w:pPr>
              <w:pStyle w:val="TableContents"/>
              <w:snapToGrid w:val="0"/>
              <w:rPr>
                <w:b/>
                <w:bCs/>
                <w:sz w:val="22"/>
                <w:szCs w:val="22"/>
                <w:lang w:val="lv-LV"/>
              </w:rPr>
            </w:pPr>
            <w:r w:rsidRPr="00B215A1">
              <w:rPr>
                <w:b/>
                <w:bCs/>
                <w:sz w:val="22"/>
                <w:szCs w:val="22"/>
                <w:lang w:val="lv-LV"/>
              </w:rPr>
              <w:t>Mantas / dokumenta nosaukums</w:t>
            </w:r>
          </w:p>
        </w:tc>
        <w:tc>
          <w:tcPr>
            <w:tcW w:w="5810"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695FEBD2" w14:textId="77777777" w:rsidR="00390656" w:rsidRPr="00B215A1" w:rsidRDefault="00390656" w:rsidP="00AD404C">
            <w:pPr>
              <w:pStyle w:val="TableContents"/>
              <w:snapToGrid w:val="0"/>
              <w:rPr>
                <w:b/>
                <w:bCs/>
                <w:sz w:val="22"/>
                <w:szCs w:val="22"/>
                <w:lang w:val="lv-LV"/>
              </w:rPr>
            </w:pPr>
            <w:r w:rsidRPr="00B215A1">
              <w:rPr>
                <w:b/>
                <w:bCs/>
                <w:sz w:val="22"/>
                <w:szCs w:val="22"/>
                <w:lang w:val="lv-LV"/>
              </w:rPr>
              <w:t>Piezīmes par mantas tehnisko stāvokli, skaitu u.c.</w:t>
            </w:r>
          </w:p>
        </w:tc>
      </w:tr>
      <w:tr w:rsidR="00390656" w:rsidRPr="00B215A1" w14:paraId="2DB4AF11" w14:textId="77777777" w:rsidTr="00AD404C">
        <w:tc>
          <w:tcPr>
            <w:tcW w:w="383" w:type="dxa"/>
            <w:tcBorders>
              <w:left w:val="single" w:sz="2" w:space="0" w:color="000000"/>
              <w:bottom w:val="single" w:sz="2" w:space="0" w:color="000000"/>
            </w:tcBorders>
            <w:tcMar>
              <w:top w:w="55" w:type="dxa"/>
              <w:left w:w="55" w:type="dxa"/>
              <w:bottom w:w="55" w:type="dxa"/>
              <w:right w:w="55" w:type="dxa"/>
            </w:tcMar>
          </w:tcPr>
          <w:p w14:paraId="757E5319" w14:textId="77777777" w:rsidR="00390656" w:rsidRPr="00B215A1" w:rsidRDefault="00390656" w:rsidP="00AD404C">
            <w:pPr>
              <w:pStyle w:val="TableContents"/>
              <w:snapToGrid w:val="0"/>
              <w:rPr>
                <w:sz w:val="22"/>
                <w:szCs w:val="22"/>
                <w:lang w:val="lv-LV"/>
              </w:rPr>
            </w:pPr>
            <w:r w:rsidRPr="00B215A1">
              <w:rPr>
                <w:sz w:val="22"/>
                <w:szCs w:val="22"/>
                <w:lang w:val="lv-LV"/>
              </w:rPr>
              <w:t>1</w:t>
            </w:r>
          </w:p>
        </w:tc>
        <w:tc>
          <w:tcPr>
            <w:tcW w:w="4013" w:type="dxa"/>
            <w:tcBorders>
              <w:left w:val="single" w:sz="2" w:space="0" w:color="000000"/>
              <w:bottom w:val="single" w:sz="2" w:space="0" w:color="000000"/>
            </w:tcBorders>
            <w:tcMar>
              <w:top w:w="55" w:type="dxa"/>
              <w:left w:w="55" w:type="dxa"/>
              <w:bottom w:w="55" w:type="dxa"/>
              <w:right w:w="55" w:type="dxa"/>
            </w:tcMar>
          </w:tcPr>
          <w:p w14:paraId="0A46E0BE" w14:textId="0FDC0583" w:rsidR="00390656" w:rsidRPr="00B215A1" w:rsidRDefault="00390656" w:rsidP="00AD404C">
            <w:pPr>
              <w:suppressAutoHyphens/>
              <w:rPr>
                <w:rFonts w:eastAsia="Times New Roman"/>
                <w:sz w:val="22"/>
                <w:szCs w:val="22"/>
                <w:lang w:eastAsia="ar-SA"/>
              </w:rPr>
            </w:pPr>
            <w:r w:rsidRPr="00B215A1">
              <w:rPr>
                <w:sz w:val="22"/>
                <w:szCs w:val="22"/>
              </w:rPr>
              <w:t>Sauszemes mehāniskais transportlīdzeklis</w:t>
            </w:r>
            <w:r w:rsidR="00B215A1" w:rsidRPr="00B215A1">
              <w:rPr>
                <w:sz w:val="22"/>
                <w:szCs w:val="22"/>
              </w:rPr>
              <w:t xml:space="preserve"> (</w:t>
            </w:r>
            <w:proofErr w:type="spellStart"/>
            <w:r w:rsidR="00B215A1">
              <w:rPr>
                <w:sz w:val="22"/>
                <w:szCs w:val="22"/>
              </w:rPr>
              <w:t>M</w:t>
            </w:r>
            <w:r w:rsidR="00B215A1" w:rsidRPr="00B215A1">
              <w:rPr>
                <w:sz w:val="22"/>
                <w:szCs w:val="22"/>
              </w:rPr>
              <w:t>inivens</w:t>
            </w:r>
            <w:proofErr w:type="spellEnd"/>
            <w:r w:rsidR="00B215A1" w:rsidRPr="00B215A1">
              <w:rPr>
                <w:sz w:val="22"/>
                <w:szCs w:val="22"/>
              </w:rPr>
              <w:t>)</w:t>
            </w:r>
            <w:r w:rsidRPr="00B215A1">
              <w:rPr>
                <w:sz w:val="22"/>
                <w:szCs w:val="22"/>
              </w:rPr>
              <w:t xml:space="preserve"> </w:t>
            </w:r>
            <w:r w:rsidRPr="00B215A1">
              <w:rPr>
                <w:rFonts w:eastAsia="Times New Roman"/>
                <w:b/>
                <w:sz w:val="22"/>
                <w:szCs w:val="22"/>
                <w:lang w:eastAsia="ar-SA"/>
              </w:rPr>
              <w:t>VOLKSWAGEN SHARAN</w:t>
            </w:r>
            <w:r w:rsidRPr="00B215A1">
              <w:rPr>
                <w:sz w:val="22"/>
                <w:szCs w:val="22"/>
              </w:rPr>
              <w:t xml:space="preserve">, </w:t>
            </w:r>
            <w:proofErr w:type="spellStart"/>
            <w:r w:rsidRPr="00B215A1">
              <w:rPr>
                <w:sz w:val="22"/>
                <w:szCs w:val="22"/>
              </w:rPr>
              <w:t>v.r.n.z</w:t>
            </w:r>
            <w:proofErr w:type="spellEnd"/>
            <w:r w:rsidRPr="00B215A1">
              <w:rPr>
                <w:sz w:val="22"/>
                <w:szCs w:val="22"/>
              </w:rPr>
              <w:t>.</w:t>
            </w:r>
            <w:r w:rsidRPr="00B215A1">
              <w:rPr>
                <w:rFonts w:eastAsia="Times New Roman"/>
                <w:sz w:val="22"/>
                <w:szCs w:val="22"/>
                <w:lang w:eastAsia="ar-SA"/>
              </w:rPr>
              <w:t xml:space="preserve"> GT4744, VIN WVWZZZ7MZ7V015979, izlaiduma gads: 18/09/2027</w:t>
            </w:r>
          </w:p>
        </w:tc>
        <w:tc>
          <w:tcPr>
            <w:tcW w:w="5810" w:type="dxa"/>
            <w:tcBorders>
              <w:left w:val="single" w:sz="2" w:space="0" w:color="000000"/>
              <w:bottom w:val="single" w:sz="2" w:space="0" w:color="000000"/>
              <w:right w:val="single" w:sz="2" w:space="0" w:color="000000"/>
            </w:tcBorders>
            <w:tcMar>
              <w:top w:w="55" w:type="dxa"/>
              <w:left w:w="55" w:type="dxa"/>
              <w:bottom w:w="55" w:type="dxa"/>
              <w:right w:w="55" w:type="dxa"/>
            </w:tcMar>
          </w:tcPr>
          <w:p w14:paraId="5C2899D6" w14:textId="77777777" w:rsidR="00390656" w:rsidRPr="00B215A1" w:rsidRDefault="00390656" w:rsidP="00AD404C">
            <w:pPr>
              <w:pStyle w:val="TableContents"/>
              <w:snapToGrid w:val="0"/>
              <w:rPr>
                <w:sz w:val="22"/>
                <w:szCs w:val="22"/>
                <w:lang w:val="lv-LV"/>
              </w:rPr>
            </w:pPr>
          </w:p>
          <w:p w14:paraId="1CA28528" w14:textId="5DB18796" w:rsidR="00390656" w:rsidRPr="00B215A1" w:rsidRDefault="00390656" w:rsidP="00AD404C">
            <w:pPr>
              <w:pStyle w:val="TableContents"/>
              <w:snapToGrid w:val="0"/>
              <w:rPr>
                <w:sz w:val="22"/>
                <w:szCs w:val="22"/>
                <w:lang w:val="lv-LV"/>
              </w:rPr>
            </w:pPr>
            <w:r w:rsidRPr="00B215A1">
              <w:rPr>
                <w:sz w:val="22"/>
                <w:szCs w:val="22"/>
                <w:lang w:val="lv-LV"/>
              </w:rPr>
              <w:t>Nobraukums: 435623 KM</w:t>
            </w:r>
          </w:p>
          <w:p w14:paraId="19CC42E2" w14:textId="77777777" w:rsidR="00390656" w:rsidRPr="00B215A1" w:rsidRDefault="00390656" w:rsidP="00AD404C">
            <w:pPr>
              <w:pStyle w:val="TableContents"/>
              <w:snapToGrid w:val="0"/>
              <w:rPr>
                <w:sz w:val="22"/>
                <w:szCs w:val="22"/>
                <w:lang w:val="lv-LV"/>
              </w:rPr>
            </w:pPr>
          </w:p>
          <w:p w14:paraId="30DE5C3D" w14:textId="760D02E8" w:rsidR="00390656" w:rsidRPr="00B215A1" w:rsidRDefault="00B215A1" w:rsidP="00AD404C">
            <w:pPr>
              <w:pStyle w:val="TableContents"/>
              <w:snapToGrid w:val="0"/>
              <w:rPr>
                <w:sz w:val="22"/>
                <w:szCs w:val="22"/>
                <w:lang w:val="lv-LV"/>
              </w:rPr>
            </w:pPr>
            <w:r>
              <w:rPr>
                <w:sz w:val="22"/>
                <w:szCs w:val="22"/>
                <w:lang w:val="lv-LV"/>
              </w:rPr>
              <w:t xml:space="preserve">Piezīmes </w:t>
            </w:r>
            <w:r w:rsidRPr="00B215A1">
              <w:rPr>
                <w:i/>
                <w:sz w:val="22"/>
                <w:szCs w:val="22"/>
                <w:lang w:val="lv-LV"/>
              </w:rPr>
              <w:t>(norāda pēc nepieciešamības)</w:t>
            </w:r>
            <w:r w:rsidR="00390656" w:rsidRPr="00B215A1">
              <w:rPr>
                <w:sz w:val="22"/>
                <w:szCs w:val="22"/>
                <w:lang w:val="lv-LV"/>
              </w:rPr>
              <w:t>: _________________________________________________</w:t>
            </w:r>
          </w:p>
          <w:p w14:paraId="67BF8265" w14:textId="38FA5148" w:rsidR="00B215A1" w:rsidRDefault="00B215A1" w:rsidP="00AD404C">
            <w:pPr>
              <w:pStyle w:val="TableContents"/>
              <w:snapToGrid w:val="0"/>
              <w:rPr>
                <w:sz w:val="22"/>
                <w:szCs w:val="22"/>
                <w:lang w:val="lv-LV"/>
              </w:rPr>
            </w:pPr>
          </w:p>
          <w:p w14:paraId="5D857037" w14:textId="53A478EA" w:rsidR="00390656" w:rsidRPr="00B215A1" w:rsidRDefault="00390656" w:rsidP="00AD404C">
            <w:pPr>
              <w:pStyle w:val="TableContents"/>
              <w:snapToGrid w:val="0"/>
              <w:rPr>
                <w:sz w:val="22"/>
                <w:szCs w:val="22"/>
                <w:lang w:val="lv-LV"/>
              </w:rPr>
            </w:pPr>
            <w:r w:rsidRPr="00B215A1">
              <w:rPr>
                <w:sz w:val="22"/>
                <w:szCs w:val="22"/>
                <w:lang w:val="lv-LV"/>
              </w:rPr>
              <w:t>_________________________________________________</w:t>
            </w:r>
          </w:p>
          <w:p w14:paraId="632EE8F0" w14:textId="77777777" w:rsidR="00390656" w:rsidRPr="00B215A1" w:rsidRDefault="00390656" w:rsidP="00AD404C">
            <w:pPr>
              <w:pStyle w:val="TableContents"/>
              <w:snapToGrid w:val="0"/>
              <w:rPr>
                <w:sz w:val="22"/>
                <w:szCs w:val="22"/>
                <w:lang w:val="lv-LV"/>
              </w:rPr>
            </w:pPr>
          </w:p>
          <w:p w14:paraId="70DEC83D" w14:textId="77777777" w:rsidR="00390656" w:rsidRPr="00B215A1" w:rsidRDefault="00390656" w:rsidP="00B215A1">
            <w:pPr>
              <w:pStyle w:val="TableContents"/>
              <w:snapToGrid w:val="0"/>
              <w:rPr>
                <w:sz w:val="22"/>
                <w:szCs w:val="22"/>
                <w:lang w:val="lv-LV"/>
              </w:rPr>
            </w:pPr>
          </w:p>
        </w:tc>
      </w:tr>
      <w:tr w:rsidR="00390656" w:rsidRPr="00B215A1" w14:paraId="542610EF" w14:textId="77777777" w:rsidTr="00AD404C">
        <w:tc>
          <w:tcPr>
            <w:tcW w:w="383" w:type="dxa"/>
            <w:tcBorders>
              <w:left w:val="single" w:sz="2" w:space="0" w:color="000000"/>
              <w:bottom w:val="single" w:sz="2" w:space="0" w:color="000000"/>
            </w:tcBorders>
            <w:tcMar>
              <w:top w:w="55" w:type="dxa"/>
              <w:left w:w="55" w:type="dxa"/>
              <w:bottom w:w="55" w:type="dxa"/>
              <w:right w:w="55" w:type="dxa"/>
            </w:tcMar>
          </w:tcPr>
          <w:p w14:paraId="07ACF007" w14:textId="77777777" w:rsidR="00390656" w:rsidRPr="00B215A1" w:rsidRDefault="00390656" w:rsidP="00AD404C">
            <w:pPr>
              <w:pStyle w:val="TableContents"/>
              <w:snapToGrid w:val="0"/>
              <w:rPr>
                <w:sz w:val="22"/>
                <w:szCs w:val="22"/>
                <w:lang w:val="lv-LV"/>
              </w:rPr>
            </w:pPr>
            <w:r w:rsidRPr="00B215A1">
              <w:rPr>
                <w:sz w:val="22"/>
                <w:szCs w:val="22"/>
                <w:lang w:val="lv-LV"/>
              </w:rPr>
              <w:t>2</w:t>
            </w:r>
          </w:p>
        </w:tc>
        <w:tc>
          <w:tcPr>
            <w:tcW w:w="4013" w:type="dxa"/>
            <w:tcBorders>
              <w:left w:val="single" w:sz="2" w:space="0" w:color="000000"/>
              <w:bottom w:val="single" w:sz="2" w:space="0" w:color="000000"/>
            </w:tcBorders>
            <w:tcMar>
              <w:top w:w="55" w:type="dxa"/>
              <w:left w:w="55" w:type="dxa"/>
              <w:bottom w:w="55" w:type="dxa"/>
              <w:right w:w="55" w:type="dxa"/>
            </w:tcMar>
          </w:tcPr>
          <w:p w14:paraId="1080EFA6" w14:textId="77777777" w:rsidR="00390656" w:rsidRPr="00B215A1" w:rsidRDefault="00390656" w:rsidP="00AD404C">
            <w:pPr>
              <w:pStyle w:val="TableContents"/>
              <w:snapToGrid w:val="0"/>
              <w:rPr>
                <w:sz w:val="22"/>
                <w:szCs w:val="22"/>
                <w:lang w:val="lv-LV"/>
              </w:rPr>
            </w:pPr>
            <w:r w:rsidRPr="00B215A1">
              <w:rPr>
                <w:sz w:val="22"/>
                <w:szCs w:val="22"/>
                <w:lang w:val="lv-LV"/>
              </w:rPr>
              <w:t>Transportlīdzekļa reģistrācijas apliecība</w:t>
            </w:r>
          </w:p>
          <w:p w14:paraId="3D766223" w14:textId="78B6C030" w:rsidR="00390656" w:rsidRPr="00B215A1" w:rsidRDefault="00390656" w:rsidP="00AD404C">
            <w:pPr>
              <w:pStyle w:val="TableContents"/>
              <w:snapToGrid w:val="0"/>
              <w:rPr>
                <w:sz w:val="22"/>
                <w:szCs w:val="22"/>
                <w:lang w:val="lv-LV"/>
              </w:rPr>
            </w:pPr>
            <w:r w:rsidRPr="00B215A1">
              <w:rPr>
                <w:sz w:val="22"/>
                <w:szCs w:val="22"/>
                <w:lang w:val="lv-LV"/>
              </w:rPr>
              <w:t>Nr. AF5047578</w:t>
            </w:r>
          </w:p>
          <w:p w14:paraId="019FA05A" w14:textId="77777777" w:rsidR="00390656" w:rsidRPr="00B215A1" w:rsidRDefault="00390656" w:rsidP="00AD404C">
            <w:pPr>
              <w:pStyle w:val="TableContents"/>
              <w:snapToGrid w:val="0"/>
              <w:rPr>
                <w:sz w:val="22"/>
                <w:szCs w:val="22"/>
                <w:lang w:val="lv-LV"/>
              </w:rPr>
            </w:pPr>
          </w:p>
        </w:tc>
        <w:tc>
          <w:tcPr>
            <w:tcW w:w="5810" w:type="dxa"/>
            <w:tcBorders>
              <w:left w:val="single" w:sz="2" w:space="0" w:color="000000"/>
              <w:bottom w:val="single" w:sz="2" w:space="0" w:color="000000"/>
              <w:right w:val="single" w:sz="2" w:space="0" w:color="000000"/>
            </w:tcBorders>
            <w:tcMar>
              <w:top w:w="55" w:type="dxa"/>
              <w:left w:w="55" w:type="dxa"/>
              <w:bottom w:w="55" w:type="dxa"/>
              <w:right w:w="55" w:type="dxa"/>
            </w:tcMar>
          </w:tcPr>
          <w:p w14:paraId="63D742AF" w14:textId="77777777" w:rsidR="00390656" w:rsidRPr="00B215A1" w:rsidRDefault="00390656" w:rsidP="00AD404C">
            <w:pPr>
              <w:pStyle w:val="TableContents"/>
              <w:snapToGrid w:val="0"/>
              <w:rPr>
                <w:sz w:val="22"/>
                <w:szCs w:val="22"/>
                <w:lang w:val="lv-LV"/>
              </w:rPr>
            </w:pPr>
            <w:r w:rsidRPr="00B215A1">
              <w:rPr>
                <w:sz w:val="22"/>
                <w:szCs w:val="22"/>
                <w:lang w:val="lv-LV"/>
              </w:rPr>
              <w:t>Nodots / netika nodots (</w:t>
            </w:r>
            <w:r w:rsidRPr="00B215A1">
              <w:rPr>
                <w:i/>
                <w:sz w:val="22"/>
                <w:szCs w:val="22"/>
                <w:lang w:val="lv-LV"/>
              </w:rPr>
              <w:t>vajadzīgo pasvītrot</w:t>
            </w:r>
            <w:r w:rsidRPr="00B215A1">
              <w:rPr>
                <w:sz w:val="22"/>
                <w:szCs w:val="22"/>
                <w:lang w:val="lv-LV"/>
              </w:rPr>
              <w:t>)</w:t>
            </w:r>
          </w:p>
        </w:tc>
      </w:tr>
      <w:tr w:rsidR="00390656" w:rsidRPr="00B215A1" w14:paraId="1C6FBB8B" w14:textId="77777777" w:rsidTr="00AD404C">
        <w:tc>
          <w:tcPr>
            <w:tcW w:w="383" w:type="dxa"/>
            <w:tcBorders>
              <w:left w:val="single" w:sz="2" w:space="0" w:color="000000"/>
              <w:bottom w:val="single" w:sz="2" w:space="0" w:color="000000"/>
            </w:tcBorders>
            <w:tcMar>
              <w:top w:w="55" w:type="dxa"/>
              <w:left w:w="55" w:type="dxa"/>
              <w:bottom w:w="55" w:type="dxa"/>
              <w:right w:w="55" w:type="dxa"/>
            </w:tcMar>
          </w:tcPr>
          <w:p w14:paraId="53649291" w14:textId="77777777" w:rsidR="00390656" w:rsidRPr="00B215A1" w:rsidRDefault="00390656" w:rsidP="00AD404C">
            <w:pPr>
              <w:pStyle w:val="TableContents"/>
              <w:snapToGrid w:val="0"/>
              <w:rPr>
                <w:sz w:val="22"/>
                <w:szCs w:val="22"/>
                <w:lang w:val="lv-LV"/>
              </w:rPr>
            </w:pPr>
            <w:r w:rsidRPr="00B215A1">
              <w:rPr>
                <w:sz w:val="22"/>
                <w:szCs w:val="22"/>
                <w:lang w:val="lv-LV"/>
              </w:rPr>
              <w:t>3</w:t>
            </w:r>
          </w:p>
        </w:tc>
        <w:tc>
          <w:tcPr>
            <w:tcW w:w="4013" w:type="dxa"/>
            <w:tcBorders>
              <w:left w:val="single" w:sz="2" w:space="0" w:color="000000"/>
              <w:bottom w:val="single" w:sz="2" w:space="0" w:color="000000"/>
            </w:tcBorders>
            <w:tcMar>
              <w:top w:w="55" w:type="dxa"/>
              <w:left w:w="55" w:type="dxa"/>
              <w:bottom w:w="55" w:type="dxa"/>
              <w:right w:w="55" w:type="dxa"/>
            </w:tcMar>
          </w:tcPr>
          <w:p w14:paraId="5457942C" w14:textId="77777777" w:rsidR="00390656" w:rsidRPr="00B215A1" w:rsidRDefault="00390656" w:rsidP="00AD404C">
            <w:pPr>
              <w:pStyle w:val="TableContents"/>
              <w:snapToGrid w:val="0"/>
              <w:rPr>
                <w:sz w:val="22"/>
                <w:szCs w:val="22"/>
                <w:lang w:val="lv-LV"/>
              </w:rPr>
            </w:pPr>
            <w:r w:rsidRPr="00B215A1">
              <w:rPr>
                <w:sz w:val="22"/>
                <w:szCs w:val="22"/>
                <w:lang w:val="lv-LV"/>
              </w:rPr>
              <w:t>Transportlīdzekļa atslēgas vai to komplekts</w:t>
            </w:r>
          </w:p>
          <w:p w14:paraId="3EDC5179" w14:textId="77777777" w:rsidR="00390656" w:rsidRPr="00B215A1" w:rsidRDefault="00390656" w:rsidP="00AD404C">
            <w:pPr>
              <w:pStyle w:val="TableContents"/>
              <w:snapToGrid w:val="0"/>
              <w:rPr>
                <w:sz w:val="22"/>
                <w:szCs w:val="22"/>
                <w:lang w:val="lv-LV"/>
              </w:rPr>
            </w:pPr>
          </w:p>
          <w:p w14:paraId="252E619B" w14:textId="77777777" w:rsidR="00390656" w:rsidRPr="00B215A1" w:rsidRDefault="00390656" w:rsidP="00AD404C">
            <w:pPr>
              <w:pStyle w:val="TableContents"/>
              <w:snapToGrid w:val="0"/>
              <w:rPr>
                <w:sz w:val="22"/>
                <w:szCs w:val="22"/>
                <w:lang w:val="lv-LV"/>
              </w:rPr>
            </w:pPr>
          </w:p>
        </w:tc>
        <w:tc>
          <w:tcPr>
            <w:tcW w:w="5810" w:type="dxa"/>
            <w:tcBorders>
              <w:left w:val="single" w:sz="2" w:space="0" w:color="000000"/>
              <w:bottom w:val="single" w:sz="2" w:space="0" w:color="000000"/>
              <w:right w:val="single" w:sz="2" w:space="0" w:color="000000"/>
            </w:tcBorders>
            <w:tcMar>
              <w:top w:w="55" w:type="dxa"/>
              <w:left w:w="55" w:type="dxa"/>
              <w:bottom w:w="55" w:type="dxa"/>
              <w:right w:w="55" w:type="dxa"/>
            </w:tcMar>
          </w:tcPr>
          <w:p w14:paraId="7F633831" w14:textId="77777777" w:rsidR="00390656" w:rsidRPr="00B215A1" w:rsidRDefault="00390656" w:rsidP="00AD404C">
            <w:pPr>
              <w:pStyle w:val="TableContents"/>
              <w:snapToGrid w:val="0"/>
              <w:rPr>
                <w:sz w:val="22"/>
                <w:szCs w:val="22"/>
                <w:lang w:val="lv-LV"/>
              </w:rPr>
            </w:pPr>
            <w:r w:rsidRPr="00B215A1">
              <w:rPr>
                <w:sz w:val="22"/>
                <w:szCs w:val="22"/>
                <w:lang w:val="lv-LV"/>
              </w:rPr>
              <w:t>Nodots / netika nodots (</w:t>
            </w:r>
            <w:r w:rsidRPr="00B215A1">
              <w:rPr>
                <w:i/>
                <w:sz w:val="22"/>
                <w:szCs w:val="22"/>
                <w:lang w:val="lv-LV"/>
              </w:rPr>
              <w:t>vajadzīgo pasvītrot</w:t>
            </w:r>
            <w:r w:rsidRPr="00B215A1">
              <w:rPr>
                <w:sz w:val="22"/>
                <w:szCs w:val="22"/>
                <w:lang w:val="lv-LV"/>
              </w:rPr>
              <w:t>)</w:t>
            </w:r>
          </w:p>
        </w:tc>
      </w:tr>
    </w:tbl>
    <w:p w14:paraId="2CDE1CBD" w14:textId="77777777" w:rsidR="00390656" w:rsidRPr="00B215A1" w:rsidRDefault="00390656" w:rsidP="00390656">
      <w:pPr>
        <w:suppressAutoHyphens/>
        <w:spacing w:after="0"/>
        <w:ind w:left="0" w:right="170" w:firstLine="0"/>
        <w:rPr>
          <w:rFonts w:eastAsia="Times New Roman"/>
          <w:sz w:val="22"/>
          <w:szCs w:val="22"/>
          <w:lang w:eastAsia="ar-SA"/>
        </w:rPr>
      </w:pPr>
    </w:p>
    <w:p w14:paraId="6001458A" w14:textId="33B6FDD8" w:rsidR="00390656" w:rsidRPr="00B215A1" w:rsidRDefault="00390656" w:rsidP="00390656">
      <w:pPr>
        <w:suppressAutoHyphens/>
        <w:spacing w:after="0"/>
        <w:ind w:left="170" w:right="170" w:firstLine="0"/>
        <w:rPr>
          <w:rFonts w:eastAsia="Times New Roman"/>
          <w:sz w:val="22"/>
          <w:szCs w:val="22"/>
          <w:lang w:eastAsia="ar-SA"/>
        </w:rPr>
      </w:pPr>
      <w:r w:rsidRPr="00B215A1">
        <w:rPr>
          <w:rFonts w:eastAsia="Times New Roman"/>
          <w:sz w:val="22"/>
          <w:szCs w:val="22"/>
          <w:lang w:eastAsia="ar-SA"/>
        </w:rPr>
        <w:t>Transportlīdzekļa nodošanas-pieņemšanas akts sastādīts un parakstīts uz 1</w:t>
      </w:r>
      <w:r w:rsidR="00B215A1" w:rsidRPr="00B215A1">
        <w:rPr>
          <w:rFonts w:eastAsia="Times New Roman"/>
          <w:sz w:val="22"/>
          <w:szCs w:val="22"/>
          <w:lang w:eastAsia="ar-SA"/>
        </w:rPr>
        <w:t xml:space="preserve"> (vienas)</w:t>
      </w:r>
      <w:r w:rsidRPr="00B215A1">
        <w:rPr>
          <w:rFonts w:eastAsia="Times New Roman"/>
          <w:sz w:val="22"/>
          <w:szCs w:val="22"/>
          <w:lang w:eastAsia="ar-SA"/>
        </w:rPr>
        <w:t xml:space="preserve"> lapas </w:t>
      </w:r>
      <w:r w:rsidR="00B215A1" w:rsidRPr="00B215A1">
        <w:rPr>
          <w:rFonts w:eastAsia="Times New Roman"/>
          <w:sz w:val="22"/>
          <w:szCs w:val="22"/>
          <w:lang w:eastAsia="ar-SA"/>
        </w:rPr>
        <w:t>2 (</w:t>
      </w:r>
      <w:r w:rsidRPr="00B215A1">
        <w:rPr>
          <w:rFonts w:eastAsia="Times New Roman"/>
          <w:sz w:val="22"/>
          <w:szCs w:val="22"/>
          <w:lang w:eastAsia="ar-SA"/>
        </w:rPr>
        <w:t>divos</w:t>
      </w:r>
      <w:r w:rsidR="00B215A1" w:rsidRPr="00B215A1">
        <w:rPr>
          <w:rFonts w:eastAsia="Times New Roman"/>
          <w:sz w:val="22"/>
          <w:szCs w:val="22"/>
          <w:lang w:eastAsia="ar-SA"/>
        </w:rPr>
        <w:t>)</w:t>
      </w:r>
      <w:r w:rsidRPr="00B215A1">
        <w:rPr>
          <w:rFonts w:eastAsia="Times New Roman"/>
          <w:sz w:val="22"/>
          <w:szCs w:val="22"/>
          <w:lang w:eastAsia="ar-SA"/>
        </w:rPr>
        <w:t xml:space="preserve"> eksemplāros, </w:t>
      </w:r>
      <w:r w:rsidR="00B215A1" w:rsidRPr="00B215A1">
        <w:rPr>
          <w:rFonts w:eastAsia="Times New Roman"/>
          <w:sz w:val="22"/>
          <w:szCs w:val="22"/>
          <w:lang w:eastAsia="ar-SA"/>
        </w:rPr>
        <w:t>pa vienam eksemplāram katrai Pusei.</w:t>
      </w:r>
    </w:p>
    <w:p w14:paraId="2BD5B8E5" w14:textId="77777777" w:rsidR="00390656" w:rsidRPr="00B215A1" w:rsidRDefault="00390656" w:rsidP="00390656">
      <w:pPr>
        <w:suppressAutoHyphens/>
        <w:spacing w:after="0"/>
        <w:ind w:left="170" w:right="170" w:firstLine="660"/>
        <w:rPr>
          <w:rFonts w:eastAsia="Times New Roman"/>
          <w:sz w:val="22"/>
          <w:szCs w:val="22"/>
          <w:lang w:eastAsia="ar-SA"/>
        </w:rPr>
      </w:pPr>
    </w:p>
    <w:tbl>
      <w:tblPr>
        <w:tblW w:w="9891" w:type="dxa"/>
        <w:jc w:val="center"/>
        <w:tblLook w:val="00A0" w:firstRow="1" w:lastRow="0" w:firstColumn="1" w:lastColumn="0" w:noHBand="0" w:noVBand="0"/>
      </w:tblPr>
      <w:tblGrid>
        <w:gridCol w:w="4958"/>
        <w:gridCol w:w="4933"/>
      </w:tblGrid>
      <w:tr w:rsidR="00B215A1" w:rsidRPr="00B215A1" w14:paraId="6DF62443" w14:textId="77777777" w:rsidTr="00B215A1">
        <w:trPr>
          <w:trHeight w:val="794"/>
          <w:jc w:val="center"/>
        </w:trPr>
        <w:tc>
          <w:tcPr>
            <w:tcW w:w="4958" w:type="dxa"/>
          </w:tcPr>
          <w:p w14:paraId="5BDF965D" w14:textId="77777777" w:rsidR="00B215A1" w:rsidRPr="00B215A1" w:rsidRDefault="00B215A1" w:rsidP="00AD404C">
            <w:pPr>
              <w:pStyle w:val="NoSpacing"/>
              <w:spacing w:line="276" w:lineRule="auto"/>
              <w:ind w:left="567" w:hanging="567"/>
              <w:jc w:val="both"/>
              <w:rPr>
                <w:b/>
                <w:bCs/>
                <w:sz w:val="22"/>
                <w:szCs w:val="22"/>
                <w:lang w:val="en-US" w:eastAsia="en-US"/>
              </w:rPr>
            </w:pPr>
            <w:proofErr w:type="spellStart"/>
            <w:r w:rsidRPr="00B215A1">
              <w:rPr>
                <w:b/>
                <w:bCs/>
                <w:sz w:val="22"/>
                <w:szCs w:val="22"/>
                <w:lang w:val="en-US" w:eastAsia="en-US"/>
              </w:rPr>
              <w:t>Pārdevējs</w:t>
            </w:r>
            <w:proofErr w:type="spellEnd"/>
            <w:r w:rsidRPr="00B215A1">
              <w:rPr>
                <w:b/>
                <w:bCs/>
                <w:sz w:val="22"/>
                <w:szCs w:val="22"/>
                <w:lang w:val="en-US" w:eastAsia="en-US"/>
              </w:rPr>
              <w:t>:</w:t>
            </w:r>
          </w:p>
          <w:p w14:paraId="2B985C75" w14:textId="77777777" w:rsidR="00B215A1" w:rsidRPr="00B215A1" w:rsidRDefault="00B215A1" w:rsidP="00AD404C">
            <w:pPr>
              <w:pStyle w:val="NoSpacing"/>
              <w:spacing w:line="276" w:lineRule="auto"/>
              <w:ind w:left="567" w:hanging="567"/>
              <w:jc w:val="both"/>
              <w:rPr>
                <w:b/>
                <w:noProof/>
                <w:sz w:val="22"/>
                <w:szCs w:val="22"/>
                <w:lang w:val="en-US" w:eastAsia="en-US"/>
              </w:rPr>
            </w:pPr>
            <w:r w:rsidRPr="00B215A1">
              <w:rPr>
                <w:b/>
                <w:noProof/>
                <w:sz w:val="22"/>
                <w:szCs w:val="22"/>
                <w:lang w:val="en-US" w:eastAsia="en-US"/>
              </w:rPr>
              <w:t>Rīgas Stradiņa universitāte</w:t>
            </w:r>
          </w:p>
          <w:p w14:paraId="0F1FB2D9" w14:textId="77777777" w:rsidR="00B215A1" w:rsidRPr="00B215A1" w:rsidRDefault="00B215A1" w:rsidP="00AD404C">
            <w:pPr>
              <w:pStyle w:val="NoSpacing"/>
              <w:spacing w:line="276" w:lineRule="auto"/>
              <w:ind w:left="567" w:hanging="567"/>
              <w:jc w:val="both"/>
              <w:rPr>
                <w:noProof/>
                <w:sz w:val="22"/>
                <w:szCs w:val="22"/>
                <w:lang w:val="en-US" w:eastAsia="en-US"/>
              </w:rPr>
            </w:pPr>
            <w:r w:rsidRPr="00B215A1">
              <w:rPr>
                <w:noProof/>
                <w:sz w:val="22"/>
                <w:szCs w:val="22"/>
                <w:lang w:val="en-US" w:eastAsia="en-US"/>
              </w:rPr>
              <w:t>Reģ. Nr. 90000013771</w:t>
            </w:r>
          </w:p>
          <w:p w14:paraId="4E1CE71A" w14:textId="77777777" w:rsidR="00B215A1" w:rsidRPr="00B215A1" w:rsidRDefault="00B215A1" w:rsidP="00AD404C">
            <w:pPr>
              <w:pStyle w:val="NoSpacing"/>
              <w:spacing w:line="276" w:lineRule="auto"/>
              <w:ind w:left="567" w:hanging="567"/>
              <w:jc w:val="both"/>
              <w:rPr>
                <w:noProof/>
                <w:sz w:val="22"/>
                <w:szCs w:val="22"/>
                <w:lang w:val="en-US" w:eastAsia="en-US"/>
              </w:rPr>
            </w:pPr>
            <w:r w:rsidRPr="00B215A1">
              <w:rPr>
                <w:noProof/>
                <w:sz w:val="22"/>
                <w:szCs w:val="22"/>
                <w:lang w:val="en-US" w:eastAsia="en-US"/>
              </w:rPr>
              <w:t>Adrese: Dzirciema iela 16, Rīga, LV-1007</w:t>
            </w:r>
          </w:p>
          <w:p w14:paraId="45DABA18" w14:textId="77777777" w:rsidR="00B215A1" w:rsidRPr="00B215A1" w:rsidRDefault="00B215A1" w:rsidP="00AD404C">
            <w:pPr>
              <w:pStyle w:val="NoSpacing"/>
              <w:spacing w:line="276" w:lineRule="auto"/>
              <w:ind w:left="567" w:hanging="567"/>
              <w:jc w:val="both"/>
              <w:rPr>
                <w:noProof/>
                <w:sz w:val="22"/>
                <w:szCs w:val="22"/>
                <w:lang w:val="en-US" w:eastAsia="en-US"/>
              </w:rPr>
            </w:pPr>
            <w:r w:rsidRPr="00B215A1">
              <w:rPr>
                <w:noProof/>
                <w:sz w:val="22"/>
                <w:szCs w:val="22"/>
                <w:lang w:val="en-US" w:eastAsia="en-US"/>
              </w:rPr>
              <w:t>Banka: A/S “Swedbank”</w:t>
            </w:r>
          </w:p>
          <w:p w14:paraId="732208E7" w14:textId="77777777" w:rsidR="00B215A1" w:rsidRPr="00B215A1" w:rsidRDefault="00B215A1" w:rsidP="00AD404C">
            <w:pPr>
              <w:pStyle w:val="NoSpacing"/>
              <w:spacing w:line="276" w:lineRule="auto"/>
              <w:ind w:left="567" w:hanging="567"/>
              <w:jc w:val="both"/>
              <w:rPr>
                <w:noProof/>
                <w:sz w:val="22"/>
                <w:szCs w:val="22"/>
                <w:lang w:val="en-US" w:eastAsia="en-US"/>
              </w:rPr>
            </w:pPr>
            <w:r w:rsidRPr="00B215A1">
              <w:rPr>
                <w:noProof/>
                <w:sz w:val="22"/>
                <w:szCs w:val="22"/>
                <w:lang w:val="en-US" w:eastAsia="en-US"/>
              </w:rPr>
              <w:t>SWIFT kods:  HABALV22</w:t>
            </w:r>
          </w:p>
          <w:p w14:paraId="7BBC6C1E" w14:textId="77777777" w:rsidR="00B215A1" w:rsidRPr="00B215A1" w:rsidRDefault="00B215A1" w:rsidP="00AD404C">
            <w:pPr>
              <w:pStyle w:val="NoSpacing"/>
              <w:spacing w:line="276" w:lineRule="auto"/>
              <w:ind w:left="567" w:hanging="567"/>
              <w:jc w:val="both"/>
              <w:rPr>
                <w:noProof/>
                <w:sz w:val="22"/>
                <w:szCs w:val="22"/>
                <w:lang w:val="en-US" w:eastAsia="en-US"/>
              </w:rPr>
            </w:pPr>
            <w:r w:rsidRPr="00B215A1">
              <w:rPr>
                <w:noProof/>
                <w:sz w:val="22"/>
                <w:szCs w:val="22"/>
                <w:lang w:val="en-US" w:eastAsia="en-US"/>
              </w:rPr>
              <w:t>Konta Nr. LV02HABA0551000376050</w:t>
            </w:r>
          </w:p>
          <w:p w14:paraId="068CB1D0" w14:textId="77777777" w:rsidR="00B215A1" w:rsidRPr="00B215A1" w:rsidRDefault="00B215A1" w:rsidP="00AD404C">
            <w:pPr>
              <w:pStyle w:val="NoSpacing"/>
              <w:spacing w:line="276" w:lineRule="auto"/>
              <w:ind w:left="567" w:hanging="567"/>
              <w:jc w:val="both"/>
              <w:rPr>
                <w:noProof/>
                <w:sz w:val="22"/>
                <w:szCs w:val="22"/>
                <w:lang w:val="en-US" w:eastAsia="en-US"/>
              </w:rPr>
            </w:pPr>
            <w:r w:rsidRPr="00B215A1">
              <w:rPr>
                <w:noProof/>
                <w:sz w:val="22"/>
                <w:szCs w:val="22"/>
                <w:lang w:val="en-US" w:eastAsia="en-US"/>
              </w:rPr>
              <w:t>Banka: A/S “SEB banka”</w:t>
            </w:r>
          </w:p>
          <w:p w14:paraId="5E8E363A" w14:textId="77777777" w:rsidR="00B215A1" w:rsidRPr="00B215A1" w:rsidRDefault="00B215A1" w:rsidP="00AD404C">
            <w:pPr>
              <w:pStyle w:val="NoSpacing"/>
              <w:spacing w:line="276" w:lineRule="auto"/>
              <w:ind w:left="567" w:hanging="567"/>
              <w:jc w:val="both"/>
              <w:rPr>
                <w:noProof/>
                <w:sz w:val="22"/>
                <w:szCs w:val="22"/>
                <w:lang w:val="en-US" w:eastAsia="en-US"/>
              </w:rPr>
            </w:pPr>
            <w:r w:rsidRPr="00B215A1">
              <w:rPr>
                <w:noProof/>
                <w:sz w:val="22"/>
                <w:szCs w:val="22"/>
                <w:lang w:val="en-US" w:eastAsia="en-US"/>
              </w:rPr>
              <w:t>SWIFT kods: UNLALV2X</w:t>
            </w:r>
          </w:p>
          <w:p w14:paraId="10C33BB8" w14:textId="06E3BBAF" w:rsidR="00B215A1" w:rsidRDefault="00B215A1" w:rsidP="00AD404C">
            <w:pPr>
              <w:pStyle w:val="NoSpacing"/>
              <w:spacing w:line="276" w:lineRule="auto"/>
              <w:ind w:left="567" w:hanging="567"/>
              <w:jc w:val="both"/>
              <w:rPr>
                <w:noProof/>
                <w:sz w:val="22"/>
                <w:szCs w:val="22"/>
                <w:lang w:val="en-US" w:eastAsia="en-US"/>
              </w:rPr>
            </w:pPr>
            <w:r w:rsidRPr="00B215A1">
              <w:rPr>
                <w:noProof/>
                <w:sz w:val="22"/>
                <w:szCs w:val="22"/>
                <w:lang w:val="en-US" w:eastAsia="en-US"/>
              </w:rPr>
              <w:t>Konta Nr.LV28UNLA0050013752619</w:t>
            </w:r>
          </w:p>
          <w:p w14:paraId="69A3CBDD" w14:textId="14707B95" w:rsidR="00471FA6" w:rsidRPr="00B215A1" w:rsidRDefault="00471FA6" w:rsidP="00AD404C">
            <w:pPr>
              <w:pStyle w:val="NoSpacing"/>
              <w:spacing w:line="276" w:lineRule="auto"/>
              <w:ind w:left="567" w:hanging="567"/>
              <w:jc w:val="both"/>
              <w:rPr>
                <w:noProof/>
                <w:sz w:val="22"/>
                <w:szCs w:val="22"/>
                <w:lang w:val="en-US" w:eastAsia="en-US"/>
              </w:rPr>
            </w:pPr>
            <w:r>
              <w:rPr>
                <w:noProof/>
                <w:sz w:val="22"/>
                <w:szCs w:val="22"/>
                <w:lang w:val="en-US" w:eastAsia="en-US"/>
              </w:rPr>
              <w:t>________________________________</w:t>
            </w:r>
          </w:p>
          <w:p w14:paraId="2CD6C3DB" w14:textId="7EABE59F" w:rsidR="00B215A1" w:rsidRPr="00471FA6" w:rsidRDefault="00471FA6" w:rsidP="00AD404C">
            <w:pPr>
              <w:pStyle w:val="NoSpacing"/>
              <w:spacing w:line="276" w:lineRule="auto"/>
              <w:ind w:left="567" w:hanging="567"/>
              <w:jc w:val="both"/>
              <w:rPr>
                <w:b/>
                <w:noProof/>
                <w:sz w:val="22"/>
                <w:szCs w:val="22"/>
                <w:lang w:val="en-US" w:eastAsia="en-US"/>
              </w:rPr>
            </w:pPr>
            <w:r w:rsidRPr="00471FA6">
              <w:rPr>
                <w:b/>
                <w:noProof/>
                <w:sz w:val="22"/>
                <w:szCs w:val="22"/>
                <w:lang w:val="en-US" w:eastAsia="en-US"/>
              </w:rPr>
              <w:t>Par Līguma izpildi atbildīgā persona</w:t>
            </w:r>
          </w:p>
          <w:p w14:paraId="4624835F" w14:textId="3A41CC09" w:rsidR="00B215A1" w:rsidRPr="00B215A1" w:rsidRDefault="00471FA6" w:rsidP="00AD404C">
            <w:pPr>
              <w:pStyle w:val="NoSpacing"/>
              <w:spacing w:line="276" w:lineRule="auto"/>
              <w:ind w:left="567" w:hanging="567"/>
              <w:jc w:val="both"/>
              <w:rPr>
                <w:b/>
                <w:noProof/>
                <w:color w:val="943634" w:themeColor="accent2" w:themeShade="BF"/>
                <w:sz w:val="22"/>
                <w:szCs w:val="22"/>
                <w:lang w:val="en-US" w:eastAsia="en-US"/>
              </w:rPr>
            </w:pPr>
            <w:r w:rsidRPr="00471FA6">
              <w:rPr>
                <w:b/>
                <w:noProof/>
                <w:sz w:val="22"/>
                <w:szCs w:val="22"/>
                <w:lang w:val="en-US" w:eastAsia="en-US"/>
              </w:rPr>
              <w:t>Andis Miončinskis</w:t>
            </w:r>
            <w:r w:rsidR="00B215A1" w:rsidRPr="00471FA6">
              <w:rPr>
                <w:b/>
                <w:noProof/>
                <w:sz w:val="22"/>
                <w:szCs w:val="22"/>
                <w:lang w:val="en-US" w:eastAsia="en-US"/>
              </w:rPr>
              <w:t xml:space="preserve"> </w:t>
            </w:r>
            <w:r w:rsidR="00B215A1" w:rsidRPr="00B215A1">
              <w:rPr>
                <w:noProof/>
                <w:sz w:val="22"/>
                <w:szCs w:val="22"/>
                <w:lang w:val="en-US" w:eastAsia="en-US"/>
              </w:rPr>
              <w:t>/paraksts/</w:t>
            </w:r>
          </w:p>
          <w:p w14:paraId="01D0B30D" w14:textId="77777777" w:rsidR="00B215A1" w:rsidRPr="00B215A1" w:rsidRDefault="00B215A1" w:rsidP="00AD404C">
            <w:pPr>
              <w:pStyle w:val="NoSpacing"/>
              <w:spacing w:line="276" w:lineRule="auto"/>
              <w:jc w:val="both"/>
              <w:rPr>
                <w:noProof/>
                <w:sz w:val="22"/>
                <w:szCs w:val="22"/>
                <w:vertAlign w:val="superscript"/>
                <w:lang w:val="en-US" w:eastAsia="en-US"/>
              </w:rPr>
            </w:pPr>
          </w:p>
        </w:tc>
        <w:tc>
          <w:tcPr>
            <w:tcW w:w="4933" w:type="dxa"/>
          </w:tcPr>
          <w:p w14:paraId="3E719D8A" w14:textId="77777777" w:rsidR="00B215A1" w:rsidRPr="00B215A1" w:rsidRDefault="00B215A1" w:rsidP="00AD404C">
            <w:pPr>
              <w:pStyle w:val="NoSpacing"/>
              <w:spacing w:line="276" w:lineRule="auto"/>
              <w:ind w:left="567" w:hanging="567"/>
              <w:jc w:val="both"/>
              <w:rPr>
                <w:b/>
                <w:noProof/>
                <w:sz w:val="22"/>
                <w:szCs w:val="22"/>
                <w:lang w:val="en-US" w:eastAsia="en-US"/>
              </w:rPr>
            </w:pPr>
            <w:proofErr w:type="spellStart"/>
            <w:r w:rsidRPr="00B215A1">
              <w:rPr>
                <w:b/>
                <w:bCs/>
                <w:sz w:val="22"/>
                <w:szCs w:val="22"/>
                <w:lang w:val="en-US" w:eastAsia="en-US"/>
              </w:rPr>
              <w:t>Pircējs</w:t>
            </w:r>
            <w:proofErr w:type="spellEnd"/>
            <w:r w:rsidRPr="00B215A1">
              <w:rPr>
                <w:b/>
                <w:noProof/>
                <w:sz w:val="22"/>
                <w:szCs w:val="22"/>
                <w:lang w:val="en-US" w:eastAsia="en-US"/>
              </w:rPr>
              <w:t>:</w:t>
            </w:r>
            <w:r w:rsidRPr="00B215A1">
              <w:rPr>
                <w:b/>
                <w:i/>
                <w:sz w:val="22"/>
                <w:szCs w:val="22"/>
                <w:lang w:val="en-US" w:eastAsia="en-US"/>
              </w:rPr>
              <w:t xml:space="preserve"> </w:t>
            </w:r>
          </w:p>
          <w:p w14:paraId="27B58A3C" w14:textId="77777777" w:rsidR="00B215A1" w:rsidRPr="00B215A1" w:rsidRDefault="00B215A1" w:rsidP="00AD404C">
            <w:pPr>
              <w:pStyle w:val="NoSpacing"/>
              <w:spacing w:line="276" w:lineRule="auto"/>
              <w:ind w:left="567" w:hanging="567"/>
              <w:jc w:val="both"/>
              <w:rPr>
                <w:b/>
                <w:noProof/>
                <w:color w:val="943634" w:themeColor="accent2" w:themeShade="BF"/>
                <w:sz w:val="22"/>
                <w:szCs w:val="22"/>
                <w:lang w:val="en-US" w:eastAsia="en-US"/>
              </w:rPr>
            </w:pPr>
            <w:r w:rsidRPr="00B215A1">
              <w:rPr>
                <w:b/>
                <w:noProof/>
                <w:color w:val="943634" w:themeColor="accent2" w:themeShade="BF"/>
                <w:sz w:val="22"/>
                <w:szCs w:val="22"/>
                <w:lang w:val="en-US" w:eastAsia="en-US"/>
              </w:rPr>
              <w:t>Nosaukums / Vārds uzvārds</w:t>
            </w:r>
          </w:p>
          <w:p w14:paraId="7A84D4C5" w14:textId="77777777" w:rsidR="00B215A1" w:rsidRPr="00B215A1" w:rsidRDefault="00B215A1" w:rsidP="00AD404C">
            <w:pPr>
              <w:pStyle w:val="NoSpacing"/>
              <w:spacing w:line="276" w:lineRule="auto"/>
              <w:ind w:left="567" w:hanging="567"/>
              <w:jc w:val="both"/>
              <w:rPr>
                <w:noProof/>
                <w:sz w:val="22"/>
                <w:szCs w:val="22"/>
                <w:lang w:val="en-US" w:eastAsia="en-US"/>
              </w:rPr>
            </w:pPr>
            <w:r w:rsidRPr="00B215A1">
              <w:rPr>
                <w:noProof/>
                <w:sz w:val="22"/>
                <w:szCs w:val="22"/>
                <w:lang w:val="en-US" w:eastAsia="en-US"/>
              </w:rPr>
              <w:t>Reģ.Nr. / personas kods____________</w:t>
            </w:r>
          </w:p>
          <w:p w14:paraId="54E37384" w14:textId="77777777" w:rsidR="00B215A1" w:rsidRPr="00B215A1" w:rsidRDefault="00B215A1" w:rsidP="00AD404C">
            <w:pPr>
              <w:pStyle w:val="NoSpacing"/>
              <w:spacing w:line="276" w:lineRule="auto"/>
              <w:ind w:left="567" w:hanging="567"/>
              <w:jc w:val="both"/>
              <w:rPr>
                <w:sz w:val="22"/>
                <w:szCs w:val="22"/>
                <w:lang w:val="en-US" w:eastAsia="en-US"/>
              </w:rPr>
            </w:pPr>
            <w:proofErr w:type="spellStart"/>
            <w:r w:rsidRPr="00B215A1">
              <w:rPr>
                <w:sz w:val="22"/>
                <w:szCs w:val="22"/>
                <w:lang w:val="en-US" w:eastAsia="en-US"/>
              </w:rPr>
              <w:t>Adrese</w:t>
            </w:r>
            <w:proofErr w:type="spellEnd"/>
            <w:r w:rsidRPr="00B215A1">
              <w:rPr>
                <w:sz w:val="22"/>
                <w:szCs w:val="22"/>
                <w:lang w:val="en-US" w:eastAsia="en-US"/>
              </w:rPr>
              <w:t>: ____________</w:t>
            </w:r>
          </w:p>
          <w:p w14:paraId="34D362CD" w14:textId="77777777" w:rsidR="00B215A1" w:rsidRPr="00B215A1" w:rsidRDefault="00B215A1" w:rsidP="00AD404C">
            <w:pPr>
              <w:pStyle w:val="NoSpacing"/>
              <w:spacing w:line="276" w:lineRule="auto"/>
              <w:ind w:left="567" w:hanging="567"/>
              <w:jc w:val="both"/>
              <w:rPr>
                <w:sz w:val="22"/>
                <w:szCs w:val="22"/>
                <w:lang w:val="en-US" w:eastAsia="en-US"/>
              </w:rPr>
            </w:pPr>
            <w:r w:rsidRPr="00B215A1">
              <w:rPr>
                <w:iCs/>
                <w:sz w:val="22"/>
                <w:szCs w:val="22"/>
                <w:lang w:val="en-US" w:eastAsia="en-US"/>
              </w:rPr>
              <w:t>Banka: AS “________”</w:t>
            </w:r>
          </w:p>
          <w:p w14:paraId="2C820FC4" w14:textId="77777777" w:rsidR="00B215A1" w:rsidRPr="00B215A1" w:rsidRDefault="00B215A1" w:rsidP="00AD404C">
            <w:pPr>
              <w:pStyle w:val="NoSpacing"/>
              <w:spacing w:line="276" w:lineRule="auto"/>
              <w:ind w:left="567" w:hanging="567"/>
              <w:jc w:val="both"/>
              <w:rPr>
                <w:sz w:val="22"/>
                <w:szCs w:val="22"/>
                <w:lang w:val="en-US" w:eastAsia="en-US"/>
              </w:rPr>
            </w:pPr>
            <w:r w:rsidRPr="00B215A1">
              <w:rPr>
                <w:sz w:val="22"/>
                <w:szCs w:val="22"/>
                <w:lang w:val="en-US" w:eastAsia="en-US"/>
              </w:rPr>
              <w:t>SWIFT: ___________</w:t>
            </w:r>
          </w:p>
          <w:p w14:paraId="14A39C03" w14:textId="77777777" w:rsidR="00B215A1" w:rsidRPr="00B215A1" w:rsidRDefault="00B215A1" w:rsidP="00AD404C">
            <w:pPr>
              <w:pStyle w:val="NoSpacing"/>
              <w:spacing w:line="276" w:lineRule="auto"/>
              <w:ind w:left="567" w:hanging="567"/>
              <w:jc w:val="both"/>
              <w:rPr>
                <w:sz w:val="22"/>
                <w:szCs w:val="22"/>
                <w:lang w:val="en-US" w:eastAsia="en-US"/>
              </w:rPr>
            </w:pPr>
            <w:proofErr w:type="spellStart"/>
            <w:r w:rsidRPr="00B215A1">
              <w:rPr>
                <w:sz w:val="22"/>
                <w:szCs w:val="22"/>
                <w:lang w:val="en-US" w:eastAsia="en-US"/>
              </w:rPr>
              <w:t>Konts</w:t>
            </w:r>
            <w:proofErr w:type="spellEnd"/>
            <w:r w:rsidRPr="00B215A1">
              <w:rPr>
                <w:sz w:val="22"/>
                <w:szCs w:val="22"/>
                <w:lang w:val="en-US" w:eastAsia="en-US"/>
              </w:rPr>
              <w:t>: _________________</w:t>
            </w:r>
          </w:p>
          <w:p w14:paraId="63A4CF58" w14:textId="77777777" w:rsidR="00B215A1" w:rsidRPr="00B215A1" w:rsidRDefault="00B215A1" w:rsidP="00AD404C">
            <w:pPr>
              <w:pStyle w:val="NoSpacing"/>
              <w:spacing w:line="276" w:lineRule="auto"/>
              <w:ind w:left="567" w:hanging="567"/>
              <w:jc w:val="both"/>
              <w:rPr>
                <w:noProof/>
                <w:sz w:val="22"/>
                <w:szCs w:val="22"/>
                <w:lang w:val="en-US" w:eastAsia="en-US"/>
              </w:rPr>
            </w:pPr>
          </w:p>
          <w:p w14:paraId="44B33BE9" w14:textId="77777777" w:rsidR="00B215A1" w:rsidRPr="00B215A1" w:rsidRDefault="00B215A1" w:rsidP="00AD404C">
            <w:pPr>
              <w:pStyle w:val="NoSpacing"/>
              <w:spacing w:line="276" w:lineRule="auto"/>
              <w:ind w:left="567" w:hanging="567"/>
              <w:jc w:val="both"/>
              <w:rPr>
                <w:noProof/>
                <w:sz w:val="22"/>
                <w:szCs w:val="22"/>
                <w:lang w:val="en-US" w:eastAsia="en-US"/>
              </w:rPr>
            </w:pPr>
          </w:p>
          <w:p w14:paraId="2B0E246D" w14:textId="77777777" w:rsidR="00B215A1" w:rsidRPr="00B215A1" w:rsidRDefault="00B215A1" w:rsidP="00AD404C">
            <w:pPr>
              <w:pStyle w:val="NoSpacing"/>
              <w:spacing w:line="276" w:lineRule="auto"/>
              <w:ind w:left="567" w:hanging="567"/>
              <w:jc w:val="both"/>
              <w:rPr>
                <w:b/>
                <w:noProof/>
                <w:sz w:val="22"/>
                <w:szCs w:val="22"/>
                <w:lang w:val="en-US" w:eastAsia="en-US"/>
              </w:rPr>
            </w:pPr>
          </w:p>
          <w:p w14:paraId="0E8CA84E" w14:textId="38E87C53" w:rsidR="00471FA6" w:rsidRPr="00471FA6" w:rsidRDefault="00471FA6" w:rsidP="00AD404C">
            <w:pPr>
              <w:pStyle w:val="NoSpacing"/>
              <w:spacing w:line="276" w:lineRule="auto"/>
              <w:jc w:val="both"/>
              <w:rPr>
                <w:b/>
                <w:noProof/>
                <w:sz w:val="22"/>
                <w:szCs w:val="22"/>
                <w:lang w:val="en-US" w:eastAsia="en-US"/>
              </w:rPr>
            </w:pPr>
            <w:r w:rsidRPr="00471FA6">
              <w:rPr>
                <w:b/>
                <w:noProof/>
                <w:sz w:val="22"/>
                <w:szCs w:val="22"/>
                <w:lang w:val="en-US" w:eastAsia="en-US"/>
              </w:rPr>
              <w:t>__________________________________</w:t>
            </w:r>
          </w:p>
          <w:p w14:paraId="589827B6" w14:textId="093D44FF" w:rsidR="00B215A1" w:rsidRPr="00B215A1" w:rsidRDefault="00B215A1" w:rsidP="00AD404C">
            <w:pPr>
              <w:pStyle w:val="NoSpacing"/>
              <w:spacing w:line="276" w:lineRule="auto"/>
              <w:jc w:val="both"/>
              <w:rPr>
                <w:b/>
                <w:noProof/>
                <w:color w:val="943634" w:themeColor="accent2" w:themeShade="BF"/>
                <w:sz w:val="22"/>
                <w:szCs w:val="22"/>
                <w:lang w:val="en-US" w:eastAsia="en-US"/>
              </w:rPr>
            </w:pPr>
            <w:r w:rsidRPr="00B215A1">
              <w:rPr>
                <w:b/>
                <w:noProof/>
                <w:color w:val="943634" w:themeColor="accent2" w:themeShade="BF"/>
                <w:sz w:val="22"/>
                <w:szCs w:val="22"/>
                <w:lang w:val="en-US" w:eastAsia="en-US"/>
              </w:rPr>
              <w:t>Amats</w:t>
            </w:r>
          </w:p>
          <w:p w14:paraId="60386135" w14:textId="49F643A3" w:rsidR="00B215A1" w:rsidRPr="00B215A1" w:rsidRDefault="00B215A1" w:rsidP="00AD404C">
            <w:pPr>
              <w:pStyle w:val="NoSpacing"/>
              <w:spacing w:line="276" w:lineRule="auto"/>
              <w:ind w:left="567" w:hanging="567"/>
              <w:jc w:val="both"/>
              <w:rPr>
                <w:b/>
                <w:noProof/>
                <w:color w:val="943634" w:themeColor="accent2" w:themeShade="BF"/>
                <w:sz w:val="22"/>
                <w:szCs w:val="22"/>
                <w:lang w:val="en-US" w:eastAsia="en-US"/>
              </w:rPr>
            </w:pPr>
            <w:r w:rsidRPr="00B215A1">
              <w:rPr>
                <w:b/>
                <w:noProof/>
                <w:color w:val="943634" w:themeColor="accent2" w:themeShade="BF"/>
                <w:sz w:val="22"/>
                <w:szCs w:val="22"/>
                <w:lang w:val="en-US" w:eastAsia="en-US"/>
              </w:rPr>
              <w:t xml:space="preserve">Vārds, Uzvārds </w:t>
            </w:r>
            <w:r w:rsidRPr="00B215A1">
              <w:rPr>
                <w:noProof/>
                <w:sz w:val="22"/>
                <w:szCs w:val="22"/>
                <w:lang w:val="en-US" w:eastAsia="en-US"/>
              </w:rPr>
              <w:t>/paraksts/</w:t>
            </w:r>
          </w:p>
        </w:tc>
      </w:tr>
    </w:tbl>
    <w:p w14:paraId="3D0DD502" w14:textId="77777777" w:rsidR="00390656" w:rsidRPr="009D2CA6" w:rsidRDefault="00390656" w:rsidP="00B215A1">
      <w:pPr>
        <w:autoSpaceDE w:val="0"/>
        <w:autoSpaceDN w:val="0"/>
        <w:adjustRightInd w:val="0"/>
        <w:spacing w:after="200" w:line="276" w:lineRule="auto"/>
        <w:ind w:left="0" w:firstLine="0"/>
        <w:rPr>
          <w:sz w:val="22"/>
          <w:szCs w:val="22"/>
        </w:rPr>
      </w:pPr>
    </w:p>
    <w:sectPr w:rsidR="00390656" w:rsidRPr="009D2CA6" w:rsidSect="00B91001">
      <w:pgSz w:w="11900" w:h="16840"/>
      <w:pgMar w:top="1440" w:right="1080" w:bottom="1440" w:left="1080"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0B305C" w14:textId="77777777" w:rsidR="007F228D" w:rsidRDefault="007F228D" w:rsidP="00366BF5">
      <w:pPr>
        <w:spacing w:before="0" w:after="0"/>
      </w:pPr>
      <w:r>
        <w:separator/>
      </w:r>
    </w:p>
  </w:endnote>
  <w:endnote w:type="continuationSeparator" w:id="0">
    <w:p w14:paraId="1FC2617A" w14:textId="77777777" w:rsidR="007F228D" w:rsidRDefault="007F228D" w:rsidP="00366BF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utch TL">
    <w:altName w:val="Times New Roman"/>
    <w:charset w:val="BA"/>
    <w:family w:val="roman"/>
    <w:pitch w:val="variable"/>
    <w:sig w:usb0="800002AF" w:usb1="5000204A" w:usb2="00000000" w:usb3="00000000" w:csb0="0000009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02618496"/>
      <w:docPartObj>
        <w:docPartGallery w:val="Page Numbers (Bottom of Page)"/>
        <w:docPartUnique/>
      </w:docPartObj>
    </w:sdtPr>
    <w:sdtEndPr>
      <w:rPr>
        <w:noProof/>
      </w:rPr>
    </w:sdtEndPr>
    <w:sdtContent>
      <w:p w14:paraId="2B448A72" w14:textId="36083B75" w:rsidR="002B3942" w:rsidRDefault="002B3942">
        <w:pPr>
          <w:pStyle w:val="Footer"/>
          <w:jc w:val="center"/>
        </w:pPr>
        <w:r>
          <w:fldChar w:fldCharType="begin"/>
        </w:r>
        <w:r>
          <w:instrText xml:space="preserve"> PAGE   \* MERGEFORMAT </w:instrText>
        </w:r>
        <w:r>
          <w:fldChar w:fldCharType="separate"/>
        </w:r>
        <w:r w:rsidR="006B2996">
          <w:rPr>
            <w:noProof/>
          </w:rPr>
          <w:t>2</w:t>
        </w:r>
        <w:r>
          <w:rPr>
            <w:noProof/>
          </w:rPr>
          <w:fldChar w:fldCharType="end"/>
        </w:r>
      </w:p>
    </w:sdtContent>
  </w:sdt>
  <w:p w14:paraId="110D8AF8" w14:textId="58395A28" w:rsidR="002B3942" w:rsidRDefault="002B3942" w:rsidP="001839A4">
    <w:pPr>
      <w:pStyle w:val="Footer"/>
      <w:tabs>
        <w:tab w:val="clear" w:pos="4153"/>
        <w:tab w:val="clear" w:pos="8306"/>
        <w:tab w:val="left" w:pos="213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CBBC18" w14:textId="77777777" w:rsidR="007F228D" w:rsidRDefault="007F228D" w:rsidP="00366BF5">
      <w:pPr>
        <w:spacing w:before="0" w:after="0"/>
      </w:pPr>
      <w:r>
        <w:separator/>
      </w:r>
    </w:p>
  </w:footnote>
  <w:footnote w:type="continuationSeparator" w:id="0">
    <w:p w14:paraId="1394561F" w14:textId="77777777" w:rsidR="007F228D" w:rsidRDefault="007F228D" w:rsidP="00366BF5">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1"/>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 w15:restartNumberingAfterBreak="0">
    <w:nsid w:val="00000002"/>
    <w:multiLevelType w:val="multilevel"/>
    <w:tmpl w:val="00000002"/>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2" w15:restartNumberingAfterBreak="0">
    <w:nsid w:val="06004EC4"/>
    <w:multiLevelType w:val="multilevel"/>
    <w:tmpl w:val="C8E0CC4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450165"/>
    <w:multiLevelType w:val="multilevel"/>
    <w:tmpl w:val="64DCD2E8"/>
    <w:lvl w:ilvl="0">
      <w:start w:val="1"/>
      <w:numFmt w:val="decimal"/>
      <w:pStyle w:val="1Sanita"/>
      <w:lvlText w:val="%1."/>
      <w:lvlJc w:val="left"/>
      <w:pPr>
        <w:ind w:left="5039" w:hanging="360"/>
      </w:pPr>
      <w:rPr>
        <w:rFonts w:ascii="Times New Roman" w:hAnsi="Times New Roman" w:cs="Times New Roman"/>
        <w:b/>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11Sanita"/>
      <w:lvlText w:val="%1.%2."/>
      <w:lvlJc w:val="left"/>
      <w:pPr>
        <w:ind w:left="792" w:hanging="43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111Sanita"/>
      <w:lvlText w:val="%1.%2.%3."/>
      <w:lvlJc w:val="left"/>
      <w:pPr>
        <w:ind w:left="1355" w:hanging="50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Style1111"/>
      <w:lvlText w:val="%1.%2.%3.%4."/>
      <w:lvlJc w:val="left"/>
      <w:pPr>
        <w:ind w:left="1728" w:hanging="648"/>
      </w:pPr>
      <w:rPr>
        <w:b w:val="0"/>
        <w:sz w:val="24"/>
        <w:szCs w:val="24"/>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DD61016"/>
    <w:multiLevelType w:val="multilevel"/>
    <w:tmpl w:val="6930DAC8"/>
    <w:lvl w:ilvl="0">
      <w:start w:val="1"/>
      <w:numFmt w:val="decimal"/>
      <w:pStyle w:val="Heading1"/>
      <w:lvlText w:val="%1."/>
      <w:lvlJc w:val="left"/>
      <w:pPr>
        <w:ind w:left="340" w:firstLine="0"/>
      </w:pPr>
      <w:rPr>
        <w:rFonts w:hint="default"/>
      </w:rPr>
    </w:lvl>
    <w:lvl w:ilvl="1">
      <w:start w:val="1"/>
      <w:numFmt w:val="decimal"/>
      <w:lvlText w:val="%1.%2."/>
      <w:lvlJc w:val="left"/>
      <w:pPr>
        <w:ind w:left="576" w:firstLine="2"/>
      </w:pPr>
      <w:rPr>
        <w:rFonts w:hint="default"/>
      </w:rPr>
    </w:lvl>
    <w:lvl w:ilvl="2">
      <w:start w:val="1"/>
      <w:numFmt w:val="decimal"/>
      <w:pStyle w:val="Heading3"/>
      <w:lvlText w:val="%1.%2.%3."/>
      <w:lvlJc w:val="left"/>
      <w:pPr>
        <w:tabs>
          <w:tab w:val="num" w:pos="851"/>
        </w:tabs>
        <w:ind w:left="720" w:firstLine="0"/>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tabs>
          <w:tab w:val="num" w:pos="1134"/>
        </w:tabs>
        <w:ind w:left="864" w:hanging="240"/>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eading5"/>
      <w:lvlText w:val="%1.%2.%3.%4.%5."/>
      <w:lvlJc w:val="left"/>
      <w:pPr>
        <w:ind w:left="2143" w:hanging="725"/>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Heading6"/>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0FA310A3"/>
    <w:multiLevelType w:val="hybridMultilevel"/>
    <w:tmpl w:val="A8B2422E"/>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0262AB1"/>
    <w:multiLevelType w:val="multilevel"/>
    <w:tmpl w:val="08AE769A"/>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7" w15:restartNumberingAfterBreak="0">
    <w:nsid w:val="127F5037"/>
    <w:multiLevelType w:val="hybridMultilevel"/>
    <w:tmpl w:val="1114743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74D0EC5"/>
    <w:multiLevelType w:val="multilevel"/>
    <w:tmpl w:val="744E6004"/>
    <w:lvl w:ilvl="0">
      <w:start w:val="1"/>
      <w:numFmt w:val="decimal"/>
      <w:lvlText w:val="%1."/>
      <w:lvlJc w:val="left"/>
      <w:pPr>
        <w:ind w:left="360" w:hanging="360"/>
      </w:pPr>
      <w:rPr>
        <w:rFonts w:hint="default"/>
        <w:b/>
      </w:rPr>
    </w:lvl>
    <w:lvl w:ilvl="1">
      <w:start w:val="1"/>
      <w:numFmt w:val="decimal"/>
      <w:lvlText w:val="%1.%2."/>
      <w:lvlJc w:val="left"/>
      <w:pPr>
        <w:ind w:left="574" w:hanging="432"/>
      </w:pPr>
      <w:rPr>
        <w:b w:val="0"/>
        <w:i w:val="0"/>
        <w:color w:val="auto"/>
      </w:rPr>
    </w:lvl>
    <w:lvl w:ilvl="2">
      <w:start w:val="1"/>
      <w:numFmt w:val="decimal"/>
      <w:lvlText w:val="%1.%2.%3."/>
      <w:lvlJc w:val="left"/>
      <w:pPr>
        <w:ind w:left="64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FC2191C"/>
    <w:multiLevelType w:val="hybridMultilevel"/>
    <w:tmpl w:val="36BA0754"/>
    <w:lvl w:ilvl="0" w:tplc="FCE2200E">
      <w:start w:val="1"/>
      <w:numFmt w:val="bullet"/>
      <w:lvlText w:val=""/>
      <w:lvlJc w:val="left"/>
      <w:pPr>
        <w:ind w:left="927" w:hanging="360"/>
      </w:pPr>
      <w:rPr>
        <w:rFonts w:ascii="Symbol" w:eastAsia="Times New Roman" w:hAnsi="Symbol"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10" w15:restartNumberingAfterBreak="0">
    <w:nsid w:val="201749AB"/>
    <w:multiLevelType w:val="multilevel"/>
    <w:tmpl w:val="744E6004"/>
    <w:lvl w:ilvl="0">
      <w:start w:val="1"/>
      <w:numFmt w:val="decimal"/>
      <w:lvlText w:val="%1."/>
      <w:lvlJc w:val="left"/>
      <w:pPr>
        <w:ind w:left="360" w:hanging="360"/>
      </w:pPr>
      <w:rPr>
        <w:rFonts w:hint="default"/>
        <w:b/>
      </w:rPr>
    </w:lvl>
    <w:lvl w:ilvl="1">
      <w:start w:val="1"/>
      <w:numFmt w:val="decimal"/>
      <w:lvlText w:val="%1.%2."/>
      <w:lvlJc w:val="left"/>
      <w:pPr>
        <w:ind w:left="574" w:hanging="432"/>
      </w:pPr>
      <w:rPr>
        <w:b w:val="0"/>
        <w:i w:val="0"/>
        <w:color w:val="auto"/>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AD142E4"/>
    <w:multiLevelType w:val="hybridMultilevel"/>
    <w:tmpl w:val="4DD0A3B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BA75521"/>
    <w:multiLevelType w:val="multilevel"/>
    <w:tmpl w:val="3328FB2E"/>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3" w15:restartNumberingAfterBreak="0">
    <w:nsid w:val="2D1A6932"/>
    <w:multiLevelType w:val="hybridMultilevel"/>
    <w:tmpl w:val="198C998A"/>
    <w:lvl w:ilvl="0" w:tplc="F32CA276">
      <w:start w:val="4"/>
      <w:numFmt w:val="bullet"/>
      <w:lvlText w:val=""/>
      <w:lvlJc w:val="left"/>
      <w:pPr>
        <w:tabs>
          <w:tab w:val="num" w:pos="720"/>
        </w:tabs>
        <w:ind w:left="720" w:hanging="360"/>
      </w:pPr>
      <w:rPr>
        <w:rFonts w:ascii="Webdings" w:eastAsia="Times New Roman" w:hAnsi="Webdings" w:cs="Times New Roman" w:hint="default"/>
        <w:color w:val="auto"/>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FCF4397"/>
    <w:multiLevelType w:val="hybridMultilevel"/>
    <w:tmpl w:val="9ED499DA"/>
    <w:lvl w:ilvl="0" w:tplc="7C72C46A">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1FE08B5"/>
    <w:multiLevelType w:val="multilevel"/>
    <w:tmpl w:val="7B6E8D6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6" w15:restartNumberingAfterBreak="0">
    <w:nsid w:val="32714CBF"/>
    <w:multiLevelType w:val="multilevel"/>
    <w:tmpl w:val="4812594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602173E"/>
    <w:multiLevelType w:val="multilevel"/>
    <w:tmpl w:val="63180CAA"/>
    <w:lvl w:ilvl="0">
      <w:start w:val="1"/>
      <w:numFmt w:val="decimal"/>
      <w:lvlText w:val="%1."/>
      <w:lvlJc w:val="left"/>
      <w:pPr>
        <w:ind w:left="360" w:hanging="360"/>
      </w:pPr>
      <w:rPr>
        <w:rFonts w:hint="default"/>
        <w:b/>
      </w:rPr>
    </w:lvl>
    <w:lvl w:ilvl="1">
      <w:start w:val="1"/>
      <w:numFmt w:val="decimal"/>
      <w:lvlText w:val="%1.%2."/>
      <w:lvlJc w:val="left"/>
      <w:pPr>
        <w:ind w:left="574" w:hanging="432"/>
      </w:pPr>
      <w:rPr>
        <w:b w:val="0"/>
        <w:i w:val="0"/>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67E4938"/>
    <w:multiLevelType w:val="multilevel"/>
    <w:tmpl w:val="5308E046"/>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9" w15:restartNumberingAfterBreak="0">
    <w:nsid w:val="37417789"/>
    <w:multiLevelType w:val="hybridMultilevel"/>
    <w:tmpl w:val="2864CBCC"/>
    <w:lvl w:ilvl="0" w:tplc="04260011">
      <w:start w:val="1"/>
      <w:numFmt w:val="decimal"/>
      <w:lvlText w:val="%1)"/>
      <w:lvlJc w:val="left"/>
      <w:pPr>
        <w:ind w:left="786"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3E5E50B2"/>
    <w:multiLevelType w:val="multilevel"/>
    <w:tmpl w:val="4812594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F8E69BE"/>
    <w:multiLevelType w:val="hybridMultilevel"/>
    <w:tmpl w:val="B1C0B6BA"/>
    <w:lvl w:ilvl="0" w:tplc="04260011">
      <w:start w:val="1"/>
      <w:numFmt w:val="decimal"/>
      <w:lvlText w:val="%1)"/>
      <w:lvlJc w:val="left"/>
      <w:pPr>
        <w:ind w:left="780" w:hanging="360"/>
      </w:p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22" w15:restartNumberingAfterBreak="0">
    <w:nsid w:val="57B73CE7"/>
    <w:multiLevelType w:val="multilevel"/>
    <w:tmpl w:val="42F298C0"/>
    <w:lvl w:ilvl="0">
      <w:start w:val="1"/>
      <w:numFmt w:val="decimal"/>
      <w:pStyle w:val="NrPielikums"/>
      <w:suff w:val="space"/>
      <w:lvlText w:val="Pielikums Nr.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3" w15:restartNumberingAfterBreak="0">
    <w:nsid w:val="593E6AFD"/>
    <w:multiLevelType w:val="multilevel"/>
    <w:tmpl w:val="7B307036"/>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4" w15:restartNumberingAfterBreak="0">
    <w:nsid w:val="5B5932CE"/>
    <w:multiLevelType w:val="hybridMultilevel"/>
    <w:tmpl w:val="66B2522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686C5793"/>
    <w:multiLevelType w:val="multilevel"/>
    <w:tmpl w:val="744E6004"/>
    <w:lvl w:ilvl="0">
      <w:start w:val="1"/>
      <w:numFmt w:val="decimal"/>
      <w:lvlText w:val="%1."/>
      <w:lvlJc w:val="left"/>
      <w:pPr>
        <w:ind w:left="360" w:hanging="360"/>
      </w:pPr>
      <w:rPr>
        <w:rFonts w:hint="default"/>
        <w:b/>
      </w:rPr>
    </w:lvl>
    <w:lvl w:ilvl="1">
      <w:start w:val="1"/>
      <w:numFmt w:val="decimal"/>
      <w:lvlText w:val="%1.%2."/>
      <w:lvlJc w:val="left"/>
      <w:pPr>
        <w:ind w:left="574" w:hanging="432"/>
      </w:pPr>
      <w:rPr>
        <w:b w:val="0"/>
        <w:i w:val="0"/>
        <w:color w:val="auto"/>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2"/>
  </w:num>
  <w:num w:numId="3">
    <w:abstractNumId w:val="2"/>
  </w:num>
  <w:num w:numId="4">
    <w:abstractNumId w:val="4"/>
  </w:num>
  <w:num w:numId="5">
    <w:abstractNumId w:val="4"/>
  </w:num>
  <w:num w:numId="6">
    <w:abstractNumId w:val="4"/>
  </w:num>
  <w:num w:numId="7">
    <w:abstractNumId w:val="4"/>
  </w:num>
  <w:num w:numId="8">
    <w:abstractNumId w:val="4"/>
  </w:num>
  <w:num w:numId="9">
    <w:abstractNumId w:val="4"/>
  </w:num>
  <w:num w:numId="10">
    <w:abstractNumId w:val="4"/>
  </w:num>
  <w:num w:numId="11">
    <w:abstractNumId w:val="4"/>
  </w:num>
  <w:num w:numId="12">
    <w:abstractNumId w:val="4"/>
  </w:num>
  <w:num w:numId="13">
    <w:abstractNumId w:val="22"/>
  </w:num>
  <w:num w:numId="14">
    <w:abstractNumId w:val="4"/>
  </w:num>
  <w:num w:numId="15">
    <w:abstractNumId w:val="4"/>
  </w:num>
  <w:num w:numId="16">
    <w:abstractNumId w:val="4"/>
  </w:num>
  <w:num w:numId="17">
    <w:abstractNumId w:val="4"/>
  </w:num>
  <w:num w:numId="18">
    <w:abstractNumId w:val="4"/>
  </w:num>
  <w:num w:numId="19">
    <w:abstractNumId w:val="22"/>
  </w:num>
  <w:num w:numId="20">
    <w:abstractNumId w:val="4"/>
  </w:num>
  <w:num w:numId="21">
    <w:abstractNumId w:val="4"/>
  </w:num>
  <w:num w:numId="22">
    <w:abstractNumId w:val="4"/>
  </w:num>
  <w:num w:numId="23">
    <w:abstractNumId w:val="4"/>
  </w:num>
  <w:num w:numId="24">
    <w:abstractNumId w:val="4"/>
  </w:num>
  <w:num w:numId="25">
    <w:abstractNumId w:val="22"/>
  </w:num>
  <w:num w:numId="26">
    <w:abstractNumId w:val="0"/>
  </w:num>
  <w:num w:numId="27">
    <w:abstractNumId w:val="1"/>
  </w:num>
  <w:num w:numId="28">
    <w:abstractNumId w:val="24"/>
  </w:num>
  <w:num w:numId="29">
    <w:abstractNumId w:val="8"/>
  </w:num>
  <w:num w:numId="30">
    <w:abstractNumId w:val="20"/>
  </w:num>
  <w:num w:numId="31">
    <w:abstractNumId w:val="7"/>
  </w:num>
  <w:num w:numId="32">
    <w:abstractNumId w:val="13"/>
  </w:num>
  <w:num w:numId="33">
    <w:abstractNumId w:val="5"/>
  </w:num>
  <w:num w:numId="34">
    <w:abstractNumId w:val="17"/>
  </w:num>
  <w:num w:numId="35">
    <w:abstractNumId w:val="10"/>
  </w:num>
  <w:num w:numId="36">
    <w:abstractNumId w:val="25"/>
  </w:num>
  <w:num w:numId="37">
    <w:abstractNumId w:val="21"/>
  </w:num>
  <w:num w:numId="38">
    <w:abstractNumId w:val="19"/>
  </w:num>
  <w:num w:numId="39">
    <w:abstractNumId w:val="16"/>
  </w:num>
  <w:num w:numId="40">
    <w:abstractNumId w:val="12"/>
  </w:num>
  <w:num w:numId="41">
    <w:abstractNumId w:val="23"/>
  </w:num>
  <w:num w:numId="42">
    <w:abstractNumId w:val="6"/>
  </w:num>
  <w:num w:numId="43">
    <w:abstractNumId w:val="18"/>
  </w:num>
  <w:num w:numId="44">
    <w:abstractNumId w:val="15"/>
  </w:num>
  <w:num w:numId="45">
    <w:abstractNumId w:val="3"/>
  </w:num>
  <w:num w:numId="46">
    <w:abstractNumId w:val="11"/>
  </w:num>
  <w:num w:numId="47">
    <w:abstractNumId w:val="14"/>
  </w:num>
  <w:num w:numId="4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39A9"/>
    <w:rsid w:val="000012BB"/>
    <w:rsid w:val="00001E78"/>
    <w:rsid w:val="000020A0"/>
    <w:rsid w:val="00003A12"/>
    <w:rsid w:val="0001455C"/>
    <w:rsid w:val="00014913"/>
    <w:rsid w:val="00014948"/>
    <w:rsid w:val="00014DCC"/>
    <w:rsid w:val="000154C4"/>
    <w:rsid w:val="0002305B"/>
    <w:rsid w:val="0002643E"/>
    <w:rsid w:val="00027685"/>
    <w:rsid w:val="00031874"/>
    <w:rsid w:val="00040502"/>
    <w:rsid w:val="00040AA7"/>
    <w:rsid w:val="000413C1"/>
    <w:rsid w:val="00043D36"/>
    <w:rsid w:val="000447BC"/>
    <w:rsid w:val="00045F40"/>
    <w:rsid w:val="0004703E"/>
    <w:rsid w:val="00053A2C"/>
    <w:rsid w:val="00055468"/>
    <w:rsid w:val="00067B05"/>
    <w:rsid w:val="00070C20"/>
    <w:rsid w:val="00074D29"/>
    <w:rsid w:val="0007660D"/>
    <w:rsid w:val="00077B61"/>
    <w:rsid w:val="00081994"/>
    <w:rsid w:val="0008279B"/>
    <w:rsid w:val="0008433A"/>
    <w:rsid w:val="00086CA8"/>
    <w:rsid w:val="00087F7F"/>
    <w:rsid w:val="000901C8"/>
    <w:rsid w:val="00091DD5"/>
    <w:rsid w:val="000921D7"/>
    <w:rsid w:val="00096776"/>
    <w:rsid w:val="000972F2"/>
    <w:rsid w:val="0009745F"/>
    <w:rsid w:val="000A040D"/>
    <w:rsid w:val="000A0517"/>
    <w:rsid w:val="000A07A9"/>
    <w:rsid w:val="000A0D46"/>
    <w:rsid w:val="000A10B6"/>
    <w:rsid w:val="000A540D"/>
    <w:rsid w:val="000A5E0B"/>
    <w:rsid w:val="000A7008"/>
    <w:rsid w:val="000B188D"/>
    <w:rsid w:val="000B3E3D"/>
    <w:rsid w:val="000B460C"/>
    <w:rsid w:val="000B4C6F"/>
    <w:rsid w:val="000B6CCB"/>
    <w:rsid w:val="000C25C2"/>
    <w:rsid w:val="000C2832"/>
    <w:rsid w:val="000C59D7"/>
    <w:rsid w:val="000C60BA"/>
    <w:rsid w:val="000C6215"/>
    <w:rsid w:val="000D3202"/>
    <w:rsid w:val="000E01FE"/>
    <w:rsid w:val="000E0DE3"/>
    <w:rsid w:val="000E0F28"/>
    <w:rsid w:val="000F39D6"/>
    <w:rsid w:val="000F4453"/>
    <w:rsid w:val="000F4AA8"/>
    <w:rsid w:val="000F76EB"/>
    <w:rsid w:val="00103FC2"/>
    <w:rsid w:val="00104B3C"/>
    <w:rsid w:val="001051E0"/>
    <w:rsid w:val="00105471"/>
    <w:rsid w:val="00111EA0"/>
    <w:rsid w:val="001144E1"/>
    <w:rsid w:val="00114AC8"/>
    <w:rsid w:val="0011599B"/>
    <w:rsid w:val="001214FA"/>
    <w:rsid w:val="001215B1"/>
    <w:rsid w:val="00127411"/>
    <w:rsid w:val="00130E9C"/>
    <w:rsid w:val="0013436B"/>
    <w:rsid w:val="00135808"/>
    <w:rsid w:val="00135931"/>
    <w:rsid w:val="00136953"/>
    <w:rsid w:val="001437F6"/>
    <w:rsid w:val="0014731E"/>
    <w:rsid w:val="00154D41"/>
    <w:rsid w:val="00161232"/>
    <w:rsid w:val="00163889"/>
    <w:rsid w:val="001644FF"/>
    <w:rsid w:val="00164D9E"/>
    <w:rsid w:val="00170063"/>
    <w:rsid w:val="00174D10"/>
    <w:rsid w:val="00175822"/>
    <w:rsid w:val="00181772"/>
    <w:rsid w:val="00183570"/>
    <w:rsid w:val="001839A4"/>
    <w:rsid w:val="0018651B"/>
    <w:rsid w:val="001916EF"/>
    <w:rsid w:val="00191FF9"/>
    <w:rsid w:val="00194F5E"/>
    <w:rsid w:val="0019611A"/>
    <w:rsid w:val="001A1C02"/>
    <w:rsid w:val="001A2484"/>
    <w:rsid w:val="001A4DD2"/>
    <w:rsid w:val="001B1213"/>
    <w:rsid w:val="001B4BBF"/>
    <w:rsid w:val="001C02D2"/>
    <w:rsid w:val="001C06FD"/>
    <w:rsid w:val="001C299E"/>
    <w:rsid w:val="001D04AF"/>
    <w:rsid w:val="001E6F28"/>
    <w:rsid w:val="001F3B6D"/>
    <w:rsid w:val="001F4231"/>
    <w:rsid w:val="001F702E"/>
    <w:rsid w:val="002012F7"/>
    <w:rsid w:val="00203D07"/>
    <w:rsid w:val="00205026"/>
    <w:rsid w:val="0021035D"/>
    <w:rsid w:val="0021248A"/>
    <w:rsid w:val="002155AA"/>
    <w:rsid w:val="00215F49"/>
    <w:rsid w:val="0021714D"/>
    <w:rsid w:val="00217819"/>
    <w:rsid w:val="002258EB"/>
    <w:rsid w:val="0023314D"/>
    <w:rsid w:val="00233355"/>
    <w:rsid w:val="00233D5B"/>
    <w:rsid w:val="0023483B"/>
    <w:rsid w:val="00237689"/>
    <w:rsid w:val="00237900"/>
    <w:rsid w:val="00240A87"/>
    <w:rsid w:val="00242B90"/>
    <w:rsid w:val="00243127"/>
    <w:rsid w:val="00247CF7"/>
    <w:rsid w:val="002504A4"/>
    <w:rsid w:val="00255896"/>
    <w:rsid w:val="002606B1"/>
    <w:rsid w:val="002614B6"/>
    <w:rsid w:val="00263859"/>
    <w:rsid w:val="00263EBC"/>
    <w:rsid w:val="002708A3"/>
    <w:rsid w:val="00271A86"/>
    <w:rsid w:val="00271B6C"/>
    <w:rsid w:val="00272327"/>
    <w:rsid w:val="002729F8"/>
    <w:rsid w:val="0027435B"/>
    <w:rsid w:val="0028115A"/>
    <w:rsid w:val="00282B99"/>
    <w:rsid w:val="00282F29"/>
    <w:rsid w:val="00287865"/>
    <w:rsid w:val="002928AB"/>
    <w:rsid w:val="00292AFB"/>
    <w:rsid w:val="00293B74"/>
    <w:rsid w:val="0029717D"/>
    <w:rsid w:val="00297BB8"/>
    <w:rsid w:val="002A0798"/>
    <w:rsid w:val="002A1B6A"/>
    <w:rsid w:val="002A4EC4"/>
    <w:rsid w:val="002A698C"/>
    <w:rsid w:val="002A7BE1"/>
    <w:rsid w:val="002B31E9"/>
    <w:rsid w:val="002B3942"/>
    <w:rsid w:val="002B3AAF"/>
    <w:rsid w:val="002B4F55"/>
    <w:rsid w:val="002B5091"/>
    <w:rsid w:val="002B60F2"/>
    <w:rsid w:val="002C1765"/>
    <w:rsid w:val="002C428E"/>
    <w:rsid w:val="002D10B4"/>
    <w:rsid w:val="002D2A07"/>
    <w:rsid w:val="002D2DC9"/>
    <w:rsid w:val="002D674D"/>
    <w:rsid w:val="002D6893"/>
    <w:rsid w:val="002E0CE7"/>
    <w:rsid w:val="002E1739"/>
    <w:rsid w:val="002E2AFB"/>
    <w:rsid w:val="002E44CE"/>
    <w:rsid w:val="002E700E"/>
    <w:rsid w:val="002E7D99"/>
    <w:rsid w:val="002F1F9E"/>
    <w:rsid w:val="002F47EF"/>
    <w:rsid w:val="002F5BB5"/>
    <w:rsid w:val="00300168"/>
    <w:rsid w:val="00303170"/>
    <w:rsid w:val="00304A68"/>
    <w:rsid w:val="00307FD3"/>
    <w:rsid w:val="003116E5"/>
    <w:rsid w:val="00312100"/>
    <w:rsid w:val="00315B41"/>
    <w:rsid w:val="00316EE8"/>
    <w:rsid w:val="003203A0"/>
    <w:rsid w:val="003216F8"/>
    <w:rsid w:val="00321BB3"/>
    <w:rsid w:val="00322E5D"/>
    <w:rsid w:val="00323B26"/>
    <w:rsid w:val="00325B68"/>
    <w:rsid w:val="00325BA2"/>
    <w:rsid w:val="00330307"/>
    <w:rsid w:val="00331C7D"/>
    <w:rsid w:val="00337627"/>
    <w:rsid w:val="0033763F"/>
    <w:rsid w:val="00341FDC"/>
    <w:rsid w:val="00342A55"/>
    <w:rsid w:val="00345529"/>
    <w:rsid w:val="003505C9"/>
    <w:rsid w:val="00353431"/>
    <w:rsid w:val="00353489"/>
    <w:rsid w:val="0035560A"/>
    <w:rsid w:val="003560D7"/>
    <w:rsid w:val="0035615D"/>
    <w:rsid w:val="00356226"/>
    <w:rsid w:val="003627B7"/>
    <w:rsid w:val="00364CA9"/>
    <w:rsid w:val="00365C30"/>
    <w:rsid w:val="00365E56"/>
    <w:rsid w:val="00366BF5"/>
    <w:rsid w:val="00367696"/>
    <w:rsid w:val="0037011F"/>
    <w:rsid w:val="00374C1C"/>
    <w:rsid w:val="00380A36"/>
    <w:rsid w:val="0038383E"/>
    <w:rsid w:val="00384929"/>
    <w:rsid w:val="00386703"/>
    <w:rsid w:val="00387314"/>
    <w:rsid w:val="00390656"/>
    <w:rsid w:val="00390F81"/>
    <w:rsid w:val="00392321"/>
    <w:rsid w:val="003928F7"/>
    <w:rsid w:val="00392B13"/>
    <w:rsid w:val="00393813"/>
    <w:rsid w:val="00394D1C"/>
    <w:rsid w:val="00395198"/>
    <w:rsid w:val="00395C0B"/>
    <w:rsid w:val="00396538"/>
    <w:rsid w:val="003A06EC"/>
    <w:rsid w:val="003A1D9F"/>
    <w:rsid w:val="003A3726"/>
    <w:rsid w:val="003A45B9"/>
    <w:rsid w:val="003A461E"/>
    <w:rsid w:val="003A6994"/>
    <w:rsid w:val="003A7327"/>
    <w:rsid w:val="003B3F38"/>
    <w:rsid w:val="003B572A"/>
    <w:rsid w:val="003C43E4"/>
    <w:rsid w:val="003C5D5E"/>
    <w:rsid w:val="003C727E"/>
    <w:rsid w:val="003D2B2D"/>
    <w:rsid w:val="003D3013"/>
    <w:rsid w:val="003D48EF"/>
    <w:rsid w:val="003E0666"/>
    <w:rsid w:val="003E6C12"/>
    <w:rsid w:val="003F0137"/>
    <w:rsid w:val="003F2969"/>
    <w:rsid w:val="003F603A"/>
    <w:rsid w:val="003F6D95"/>
    <w:rsid w:val="004002CD"/>
    <w:rsid w:val="004024A4"/>
    <w:rsid w:val="00402F16"/>
    <w:rsid w:val="00404A3A"/>
    <w:rsid w:val="00405FBB"/>
    <w:rsid w:val="00406844"/>
    <w:rsid w:val="0041268C"/>
    <w:rsid w:val="00413376"/>
    <w:rsid w:val="00416162"/>
    <w:rsid w:val="0041661B"/>
    <w:rsid w:val="004166B2"/>
    <w:rsid w:val="00417647"/>
    <w:rsid w:val="004206F2"/>
    <w:rsid w:val="00426FB1"/>
    <w:rsid w:val="00433BC3"/>
    <w:rsid w:val="00437D09"/>
    <w:rsid w:val="00442519"/>
    <w:rsid w:val="004439F1"/>
    <w:rsid w:val="00444876"/>
    <w:rsid w:val="00445375"/>
    <w:rsid w:val="004468EB"/>
    <w:rsid w:val="00446C90"/>
    <w:rsid w:val="00446FC4"/>
    <w:rsid w:val="00450A19"/>
    <w:rsid w:val="0045172E"/>
    <w:rsid w:val="00451E2B"/>
    <w:rsid w:val="00452392"/>
    <w:rsid w:val="00452487"/>
    <w:rsid w:val="0046423E"/>
    <w:rsid w:val="004658D3"/>
    <w:rsid w:val="004660E4"/>
    <w:rsid w:val="00471C10"/>
    <w:rsid w:val="00471DB5"/>
    <w:rsid w:val="00471FA6"/>
    <w:rsid w:val="004727B6"/>
    <w:rsid w:val="00473A11"/>
    <w:rsid w:val="0047467B"/>
    <w:rsid w:val="0047491A"/>
    <w:rsid w:val="00481436"/>
    <w:rsid w:val="00481A73"/>
    <w:rsid w:val="00483183"/>
    <w:rsid w:val="00485A1C"/>
    <w:rsid w:val="00487798"/>
    <w:rsid w:val="004879D9"/>
    <w:rsid w:val="00487A31"/>
    <w:rsid w:val="00490003"/>
    <w:rsid w:val="004967D9"/>
    <w:rsid w:val="004A087B"/>
    <w:rsid w:val="004A2856"/>
    <w:rsid w:val="004A34BD"/>
    <w:rsid w:val="004A4810"/>
    <w:rsid w:val="004A4EE0"/>
    <w:rsid w:val="004A709E"/>
    <w:rsid w:val="004B1BD2"/>
    <w:rsid w:val="004C0019"/>
    <w:rsid w:val="004C4493"/>
    <w:rsid w:val="004C53D3"/>
    <w:rsid w:val="004C7C4A"/>
    <w:rsid w:val="004D1C59"/>
    <w:rsid w:val="004D42D3"/>
    <w:rsid w:val="004D45B7"/>
    <w:rsid w:val="004D5997"/>
    <w:rsid w:val="004E3646"/>
    <w:rsid w:val="004E3EFE"/>
    <w:rsid w:val="004E48ED"/>
    <w:rsid w:val="004E6920"/>
    <w:rsid w:val="004E69B7"/>
    <w:rsid w:val="004F0F8F"/>
    <w:rsid w:val="004F49C5"/>
    <w:rsid w:val="004F59FC"/>
    <w:rsid w:val="004F7C34"/>
    <w:rsid w:val="00506EE2"/>
    <w:rsid w:val="0050765C"/>
    <w:rsid w:val="00510620"/>
    <w:rsid w:val="00514252"/>
    <w:rsid w:val="00515F62"/>
    <w:rsid w:val="0052034B"/>
    <w:rsid w:val="005217BF"/>
    <w:rsid w:val="005231DF"/>
    <w:rsid w:val="00523FDF"/>
    <w:rsid w:val="00525876"/>
    <w:rsid w:val="005262D9"/>
    <w:rsid w:val="00526537"/>
    <w:rsid w:val="00533C26"/>
    <w:rsid w:val="00544312"/>
    <w:rsid w:val="005451BF"/>
    <w:rsid w:val="0054593B"/>
    <w:rsid w:val="005471F6"/>
    <w:rsid w:val="00547E43"/>
    <w:rsid w:val="00547E73"/>
    <w:rsid w:val="00550A4F"/>
    <w:rsid w:val="00553952"/>
    <w:rsid w:val="00561FC2"/>
    <w:rsid w:val="005666B3"/>
    <w:rsid w:val="00570336"/>
    <w:rsid w:val="00572CDC"/>
    <w:rsid w:val="00572E49"/>
    <w:rsid w:val="00573F21"/>
    <w:rsid w:val="00574351"/>
    <w:rsid w:val="00574E31"/>
    <w:rsid w:val="005758BC"/>
    <w:rsid w:val="00577561"/>
    <w:rsid w:val="00581B84"/>
    <w:rsid w:val="005820F1"/>
    <w:rsid w:val="00583321"/>
    <w:rsid w:val="00587DC0"/>
    <w:rsid w:val="00592FA2"/>
    <w:rsid w:val="005932CE"/>
    <w:rsid w:val="005960EA"/>
    <w:rsid w:val="005A090F"/>
    <w:rsid w:val="005A0A0D"/>
    <w:rsid w:val="005A2354"/>
    <w:rsid w:val="005A2C0B"/>
    <w:rsid w:val="005A2C2F"/>
    <w:rsid w:val="005A2DE8"/>
    <w:rsid w:val="005A371B"/>
    <w:rsid w:val="005A4A57"/>
    <w:rsid w:val="005A506F"/>
    <w:rsid w:val="005B0FE5"/>
    <w:rsid w:val="005B14AC"/>
    <w:rsid w:val="005B3C64"/>
    <w:rsid w:val="005B6375"/>
    <w:rsid w:val="005B691C"/>
    <w:rsid w:val="005C4AD8"/>
    <w:rsid w:val="005C7450"/>
    <w:rsid w:val="005D00F6"/>
    <w:rsid w:val="005D544A"/>
    <w:rsid w:val="005D7629"/>
    <w:rsid w:val="005E1D81"/>
    <w:rsid w:val="005E41CF"/>
    <w:rsid w:val="005E598B"/>
    <w:rsid w:val="005E5F17"/>
    <w:rsid w:val="005E6A60"/>
    <w:rsid w:val="005E7DDF"/>
    <w:rsid w:val="006035F5"/>
    <w:rsid w:val="00604949"/>
    <w:rsid w:val="00604B89"/>
    <w:rsid w:val="0060539D"/>
    <w:rsid w:val="0060621E"/>
    <w:rsid w:val="006141DF"/>
    <w:rsid w:val="00615114"/>
    <w:rsid w:val="00616512"/>
    <w:rsid w:val="00621A3F"/>
    <w:rsid w:val="00625FF6"/>
    <w:rsid w:val="00631FA0"/>
    <w:rsid w:val="006353B7"/>
    <w:rsid w:val="00641EE3"/>
    <w:rsid w:val="00642DC3"/>
    <w:rsid w:val="00647DA8"/>
    <w:rsid w:val="0065665B"/>
    <w:rsid w:val="00657B2D"/>
    <w:rsid w:val="00667BF1"/>
    <w:rsid w:val="006700BD"/>
    <w:rsid w:val="006714EC"/>
    <w:rsid w:val="0067290E"/>
    <w:rsid w:val="006734E2"/>
    <w:rsid w:val="00675ADF"/>
    <w:rsid w:val="00680D53"/>
    <w:rsid w:val="00683B6E"/>
    <w:rsid w:val="00683B7E"/>
    <w:rsid w:val="00685D5C"/>
    <w:rsid w:val="006875D3"/>
    <w:rsid w:val="0069283C"/>
    <w:rsid w:val="0069378D"/>
    <w:rsid w:val="00694668"/>
    <w:rsid w:val="0069799B"/>
    <w:rsid w:val="006A0A92"/>
    <w:rsid w:val="006A0BF3"/>
    <w:rsid w:val="006A17DE"/>
    <w:rsid w:val="006A3B5A"/>
    <w:rsid w:val="006A40E9"/>
    <w:rsid w:val="006A55F4"/>
    <w:rsid w:val="006B2996"/>
    <w:rsid w:val="006B373D"/>
    <w:rsid w:val="006B4283"/>
    <w:rsid w:val="006B4FCA"/>
    <w:rsid w:val="006B755E"/>
    <w:rsid w:val="006B7AD0"/>
    <w:rsid w:val="006C276A"/>
    <w:rsid w:val="006C77F5"/>
    <w:rsid w:val="006D13E8"/>
    <w:rsid w:val="006D413F"/>
    <w:rsid w:val="006D61F5"/>
    <w:rsid w:val="006D72A9"/>
    <w:rsid w:val="006E1B16"/>
    <w:rsid w:val="006E3FC9"/>
    <w:rsid w:val="006E52ED"/>
    <w:rsid w:val="006E5C4D"/>
    <w:rsid w:val="006E7FDC"/>
    <w:rsid w:val="006F176C"/>
    <w:rsid w:val="006F52DE"/>
    <w:rsid w:val="006F5EF1"/>
    <w:rsid w:val="006F6D59"/>
    <w:rsid w:val="006F76B3"/>
    <w:rsid w:val="00701DA8"/>
    <w:rsid w:val="0070260D"/>
    <w:rsid w:val="00711470"/>
    <w:rsid w:val="00711BC6"/>
    <w:rsid w:val="00711EC7"/>
    <w:rsid w:val="00713A9F"/>
    <w:rsid w:val="00717A7A"/>
    <w:rsid w:val="00720DA1"/>
    <w:rsid w:val="007216F2"/>
    <w:rsid w:val="0072379E"/>
    <w:rsid w:val="007237DA"/>
    <w:rsid w:val="0074115E"/>
    <w:rsid w:val="00742CDC"/>
    <w:rsid w:val="007458F3"/>
    <w:rsid w:val="007462A4"/>
    <w:rsid w:val="00747F15"/>
    <w:rsid w:val="00753FDB"/>
    <w:rsid w:val="00755D25"/>
    <w:rsid w:val="00761F5F"/>
    <w:rsid w:val="007638A3"/>
    <w:rsid w:val="007658B5"/>
    <w:rsid w:val="00765FE8"/>
    <w:rsid w:val="00766ECD"/>
    <w:rsid w:val="007675B4"/>
    <w:rsid w:val="00772685"/>
    <w:rsid w:val="007732D1"/>
    <w:rsid w:val="00774F87"/>
    <w:rsid w:val="00775A5C"/>
    <w:rsid w:val="00777B04"/>
    <w:rsid w:val="007819E4"/>
    <w:rsid w:val="00782D7A"/>
    <w:rsid w:val="00786B22"/>
    <w:rsid w:val="00790A1C"/>
    <w:rsid w:val="00791373"/>
    <w:rsid w:val="00791568"/>
    <w:rsid w:val="00791EEA"/>
    <w:rsid w:val="00792F4F"/>
    <w:rsid w:val="0079468B"/>
    <w:rsid w:val="007A0840"/>
    <w:rsid w:val="007A093F"/>
    <w:rsid w:val="007A4FEC"/>
    <w:rsid w:val="007A51FE"/>
    <w:rsid w:val="007B0860"/>
    <w:rsid w:val="007B088B"/>
    <w:rsid w:val="007B383A"/>
    <w:rsid w:val="007B4D2D"/>
    <w:rsid w:val="007C2452"/>
    <w:rsid w:val="007C7432"/>
    <w:rsid w:val="007D0451"/>
    <w:rsid w:val="007D0579"/>
    <w:rsid w:val="007D0D03"/>
    <w:rsid w:val="007D14C3"/>
    <w:rsid w:val="007D1778"/>
    <w:rsid w:val="007D30C7"/>
    <w:rsid w:val="007E1410"/>
    <w:rsid w:val="007E21D1"/>
    <w:rsid w:val="007E50DB"/>
    <w:rsid w:val="007E5986"/>
    <w:rsid w:val="007E798C"/>
    <w:rsid w:val="007F228D"/>
    <w:rsid w:val="007F3CAB"/>
    <w:rsid w:val="00805770"/>
    <w:rsid w:val="00812156"/>
    <w:rsid w:val="00812C26"/>
    <w:rsid w:val="008149A6"/>
    <w:rsid w:val="00815797"/>
    <w:rsid w:val="00832093"/>
    <w:rsid w:val="00832F6D"/>
    <w:rsid w:val="008364FB"/>
    <w:rsid w:val="008401F7"/>
    <w:rsid w:val="008459AE"/>
    <w:rsid w:val="00847852"/>
    <w:rsid w:val="00847F3F"/>
    <w:rsid w:val="0085491B"/>
    <w:rsid w:val="00854EF3"/>
    <w:rsid w:val="008632DF"/>
    <w:rsid w:val="00864495"/>
    <w:rsid w:val="008645A6"/>
    <w:rsid w:val="00865C07"/>
    <w:rsid w:val="008660C0"/>
    <w:rsid w:val="00871E78"/>
    <w:rsid w:val="008744AF"/>
    <w:rsid w:val="00874F42"/>
    <w:rsid w:val="0088140A"/>
    <w:rsid w:val="00882A43"/>
    <w:rsid w:val="00885F63"/>
    <w:rsid w:val="0088639D"/>
    <w:rsid w:val="00890AB3"/>
    <w:rsid w:val="00890C9E"/>
    <w:rsid w:val="00894B62"/>
    <w:rsid w:val="00894C50"/>
    <w:rsid w:val="008958B8"/>
    <w:rsid w:val="00895EB4"/>
    <w:rsid w:val="008967BD"/>
    <w:rsid w:val="00897EAF"/>
    <w:rsid w:val="008A255A"/>
    <w:rsid w:val="008A575B"/>
    <w:rsid w:val="008A6069"/>
    <w:rsid w:val="008B5D71"/>
    <w:rsid w:val="008C0D85"/>
    <w:rsid w:val="008C0DE5"/>
    <w:rsid w:val="008C12BF"/>
    <w:rsid w:val="008C43ED"/>
    <w:rsid w:val="008C47CA"/>
    <w:rsid w:val="008C4FE6"/>
    <w:rsid w:val="008D0B92"/>
    <w:rsid w:val="008D102F"/>
    <w:rsid w:val="008D14A2"/>
    <w:rsid w:val="008D184F"/>
    <w:rsid w:val="008D23CC"/>
    <w:rsid w:val="008D2BDA"/>
    <w:rsid w:val="008D365C"/>
    <w:rsid w:val="008D7C32"/>
    <w:rsid w:val="008E1926"/>
    <w:rsid w:val="008E343A"/>
    <w:rsid w:val="008E41F1"/>
    <w:rsid w:val="008E437A"/>
    <w:rsid w:val="008E4554"/>
    <w:rsid w:val="008E4F35"/>
    <w:rsid w:val="008E6233"/>
    <w:rsid w:val="008E731D"/>
    <w:rsid w:val="008F2351"/>
    <w:rsid w:val="008F4A7E"/>
    <w:rsid w:val="008F4C55"/>
    <w:rsid w:val="008F5C03"/>
    <w:rsid w:val="008F7E78"/>
    <w:rsid w:val="00903140"/>
    <w:rsid w:val="00903166"/>
    <w:rsid w:val="00910160"/>
    <w:rsid w:val="00910370"/>
    <w:rsid w:val="009110C2"/>
    <w:rsid w:val="0091323F"/>
    <w:rsid w:val="00914CB1"/>
    <w:rsid w:val="00915C34"/>
    <w:rsid w:val="009275E1"/>
    <w:rsid w:val="00931370"/>
    <w:rsid w:val="0093617F"/>
    <w:rsid w:val="00937A69"/>
    <w:rsid w:val="00940442"/>
    <w:rsid w:val="009414EB"/>
    <w:rsid w:val="00941D8F"/>
    <w:rsid w:val="00942AFD"/>
    <w:rsid w:val="00943C47"/>
    <w:rsid w:val="00950FF0"/>
    <w:rsid w:val="0095532E"/>
    <w:rsid w:val="009565CF"/>
    <w:rsid w:val="00956FCC"/>
    <w:rsid w:val="00963616"/>
    <w:rsid w:val="00965A4B"/>
    <w:rsid w:val="009718FF"/>
    <w:rsid w:val="00974D25"/>
    <w:rsid w:val="00975C55"/>
    <w:rsid w:val="00981498"/>
    <w:rsid w:val="0098167E"/>
    <w:rsid w:val="00981DD3"/>
    <w:rsid w:val="00982AEE"/>
    <w:rsid w:val="00982B5B"/>
    <w:rsid w:val="009873FB"/>
    <w:rsid w:val="00990AC8"/>
    <w:rsid w:val="00992E43"/>
    <w:rsid w:val="00993545"/>
    <w:rsid w:val="009951EF"/>
    <w:rsid w:val="00996680"/>
    <w:rsid w:val="0099764B"/>
    <w:rsid w:val="009A2011"/>
    <w:rsid w:val="009A2FCF"/>
    <w:rsid w:val="009A5E08"/>
    <w:rsid w:val="009B0CB2"/>
    <w:rsid w:val="009B1642"/>
    <w:rsid w:val="009B1FB8"/>
    <w:rsid w:val="009B40C3"/>
    <w:rsid w:val="009B456E"/>
    <w:rsid w:val="009C461C"/>
    <w:rsid w:val="009C47E7"/>
    <w:rsid w:val="009D1271"/>
    <w:rsid w:val="009D1C6F"/>
    <w:rsid w:val="009D5E48"/>
    <w:rsid w:val="009D5ED3"/>
    <w:rsid w:val="009E1AB3"/>
    <w:rsid w:val="009E268E"/>
    <w:rsid w:val="009E4B39"/>
    <w:rsid w:val="009F39A9"/>
    <w:rsid w:val="009F5615"/>
    <w:rsid w:val="009F688C"/>
    <w:rsid w:val="00A03E16"/>
    <w:rsid w:val="00A12BCB"/>
    <w:rsid w:val="00A12F60"/>
    <w:rsid w:val="00A139BB"/>
    <w:rsid w:val="00A15E0A"/>
    <w:rsid w:val="00A1678E"/>
    <w:rsid w:val="00A20B5A"/>
    <w:rsid w:val="00A21152"/>
    <w:rsid w:val="00A275C6"/>
    <w:rsid w:val="00A31767"/>
    <w:rsid w:val="00A3595F"/>
    <w:rsid w:val="00A365B1"/>
    <w:rsid w:val="00A45656"/>
    <w:rsid w:val="00A457B5"/>
    <w:rsid w:val="00A467FF"/>
    <w:rsid w:val="00A508FB"/>
    <w:rsid w:val="00A516E8"/>
    <w:rsid w:val="00A600FC"/>
    <w:rsid w:val="00A637DB"/>
    <w:rsid w:val="00A655E6"/>
    <w:rsid w:val="00A676B5"/>
    <w:rsid w:val="00A7091F"/>
    <w:rsid w:val="00A8116A"/>
    <w:rsid w:val="00A83018"/>
    <w:rsid w:val="00A866F3"/>
    <w:rsid w:val="00A90E90"/>
    <w:rsid w:val="00A90FB9"/>
    <w:rsid w:val="00A9148D"/>
    <w:rsid w:val="00A92918"/>
    <w:rsid w:val="00A92BB0"/>
    <w:rsid w:val="00A96C39"/>
    <w:rsid w:val="00A97600"/>
    <w:rsid w:val="00AA1462"/>
    <w:rsid w:val="00AB1C2D"/>
    <w:rsid w:val="00AB1CB8"/>
    <w:rsid w:val="00AB3042"/>
    <w:rsid w:val="00AB7DDB"/>
    <w:rsid w:val="00AC1BF2"/>
    <w:rsid w:val="00AC225D"/>
    <w:rsid w:val="00AC4081"/>
    <w:rsid w:val="00AC5367"/>
    <w:rsid w:val="00AC544F"/>
    <w:rsid w:val="00AC639B"/>
    <w:rsid w:val="00AC6D76"/>
    <w:rsid w:val="00AD2FF6"/>
    <w:rsid w:val="00AD7DEF"/>
    <w:rsid w:val="00AD7EE4"/>
    <w:rsid w:val="00AE2F3B"/>
    <w:rsid w:val="00AF02F5"/>
    <w:rsid w:val="00AF2A94"/>
    <w:rsid w:val="00AF347F"/>
    <w:rsid w:val="00AF5030"/>
    <w:rsid w:val="00B031AB"/>
    <w:rsid w:val="00B12144"/>
    <w:rsid w:val="00B12197"/>
    <w:rsid w:val="00B215A1"/>
    <w:rsid w:val="00B2246F"/>
    <w:rsid w:val="00B25F70"/>
    <w:rsid w:val="00B262F9"/>
    <w:rsid w:val="00B32164"/>
    <w:rsid w:val="00B334AA"/>
    <w:rsid w:val="00B34362"/>
    <w:rsid w:val="00B37194"/>
    <w:rsid w:val="00B42800"/>
    <w:rsid w:val="00B44156"/>
    <w:rsid w:val="00B449E4"/>
    <w:rsid w:val="00B46485"/>
    <w:rsid w:val="00B46FE9"/>
    <w:rsid w:val="00B47E51"/>
    <w:rsid w:val="00B511B9"/>
    <w:rsid w:val="00B522FE"/>
    <w:rsid w:val="00B53942"/>
    <w:rsid w:val="00B53D0A"/>
    <w:rsid w:val="00B56766"/>
    <w:rsid w:val="00B625AE"/>
    <w:rsid w:val="00B6326E"/>
    <w:rsid w:val="00B6596D"/>
    <w:rsid w:val="00B72263"/>
    <w:rsid w:val="00B74CAF"/>
    <w:rsid w:val="00B8198B"/>
    <w:rsid w:val="00B821FF"/>
    <w:rsid w:val="00B82FCB"/>
    <w:rsid w:val="00B851B4"/>
    <w:rsid w:val="00B86A84"/>
    <w:rsid w:val="00B87CCA"/>
    <w:rsid w:val="00B91001"/>
    <w:rsid w:val="00B912D4"/>
    <w:rsid w:val="00B9163E"/>
    <w:rsid w:val="00B91C81"/>
    <w:rsid w:val="00B92912"/>
    <w:rsid w:val="00B92D3C"/>
    <w:rsid w:val="00BA193C"/>
    <w:rsid w:val="00BA32B0"/>
    <w:rsid w:val="00BA54FC"/>
    <w:rsid w:val="00BB12C8"/>
    <w:rsid w:val="00BB2B1C"/>
    <w:rsid w:val="00BB3E7F"/>
    <w:rsid w:val="00BB526C"/>
    <w:rsid w:val="00BB63DE"/>
    <w:rsid w:val="00BC047C"/>
    <w:rsid w:val="00BC4D82"/>
    <w:rsid w:val="00BC5907"/>
    <w:rsid w:val="00BC778C"/>
    <w:rsid w:val="00BD37E1"/>
    <w:rsid w:val="00BD3B75"/>
    <w:rsid w:val="00BD488E"/>
    <w:rsid w:val="00BD5952"/>
    <w:rsid w:val="00BD72DB"/>
    <w:rsid w:val="00BE24FB"/>
    <w:rsid w:val="00BE2C7F"/>
    <w:rsid w:val="00BE5CD7"/>
    <w:rsid w:val="00BF00A9"/>
    <w:rsid w:val="00BF068E"/>
    <w:rsid w:val="00BF0B46"/>
    <w:rsid w:val="00BF1CED"/>
    <w:rsid w:val="00BF26D0"/>
    <w:rsid w:val="00BF4507"/>
    <w:rsid w:val="00BF5B64"/>
    <w:rsid w:val="00C00592"/>
    <w:rsid w:val="00C00B84"/>
    <w:rsid w:val="00C03E60"/>
    <w:rsid w:val="00C06B4F"/>
    <w:rsid w:val="00C119B9"/>
    <w:rsid w:val="00C13735"/>
    <w:rsid w:val="00C13D0E"/>
    <w:rsid w:val="00C154B4"/>
    <w:rsid w:val="00C21891"/>
    <w:rsid w:val="00C23096"/>
    <w:rsid w:val="00C3296A"/>
    <w:rsid w:val="00C34165"/>
    <w:rsid w:val="00C35A7A"/>
    <w:rsid w:val="00C35DF9"/>
    <w:rsid w:val="00C40AA8"/>
    <w:rsid w:val="00C40F35"/>
    <w:rsid w:val="00C449D9"/>
    <w:rsid w:val="00C45132"/>
    <w:rsid w:val="00C4543C"/>
    <w:rsid w:val="00C500C1"/>
    <w:rsid w:val="00C602F9"/>
    <w:rsid w:val="00C610D2"/>
    <w:rsid w:val="00C622BF"/>
    <w:rsid w:val="00C66545"/>
    <w:rsid w:val="00C724C9"/>
    <w:rsid w:val="00C815B9"/>
    <w:rsid w:val="00C84537"/>
    <w:rsid w:val="00C860BC"/>
    <w:rsid w:val="00C868CA"/>
    <w:rsid w:val="00C87CBD"/>
    <w:rsid w:val="00C9021D"/>
    <w:rsid w:val="00CA050F"/>
    <w:rsid w:val="00CA06F4"/>
    <w:rsid w:val="00CA142B"/>
    <w:rsid w:val="00CA298E"/>
    <w:rsid w:val="00CA4DC2"/>
    <w:rsid w:val="00CB1C22"/>
    <w:rsid w:val="00CB31AA"/>
    <w:rsid w:val="00CB3AC5"/>
    <w:rsid w:val="00CC2D94"/>
    <w:rsid w:val="00CD40DE"/>
    <w:rsid w:val="00CD41DC"/>
    <w:rsid w:val="00CD78D6"/>
    <w:rsid w:val="00CE1DF1"/>
    <w:rsid w:val="00CE3E02"/>
    <w:rsid w:val="00CE55CA"/>
    <w:rsid w:val="00CE567B"/>
    <w:rsid w:val="00CE7F50"/>
    <w:rsid w:val="00CF18FD"/>
    <w:rsid w:val="00CF4DAA"/>
    <w:rsid w:val="00CF669C"/>
    <w:rsid w:val="00D03A37"/>
    <w:rsid w:val="00D07512"/>
    <w:rsid w:val="00D15CD2"/>
    <w:rsid w:val="00D16C90"/>
    <w:rsid w:val="00D16F81"/>
    <w:rsid w:val="00D20967"/>
    <w:rsid w:val="00D22B01"/>
    <w:rsid w:val="00D22E17"/>
    <w:rsid w:val="00D25A92"/>
    <w:rsid w:val="00D26550"/>
    <w:rsid w:val="00D30354"/>
    <w:rsid w:val="00D31262"/>
    <w:rsid w:val="00D3168E"/>
    <w:rsid w:val="00D3523B"/>
    <w:rsid w:val="00D366F4"/>
    <w:rsid w:val="00D36BD5"/>
    <w:rsid w:val="00D4011D"/>
    <w:rsid w:val="00D4165D"/>
    <w:rsid w:val="00D416F5"/>
    <w:rsid w:val="00D41BD5"/>
    <w:rsid w:val="00D46C1E"/>
    <w:rsid w:val="00D50627"/>
    <w:rsid w:val="00D53C33"/>
    <w:rsid w:val="00D53DFF"/>
    <w:rsid w:val="00D549D9"/>
    <w:rsid w:val="00D575EA"/>
    <w:rsid w:val="00D620C6"/>
    <w:rsid w:val="00D62270"/>
    <w:rsid w:val="00D65387"/>
    <w:rsid w:val="00D660B2"/>
    <w:rsid w:val="00D72772"/>
    <w:rsid w:val="00D75C90"/>
    <w:rsid w:val="00D76ADA"/>
    <w:rsid w:val="00D8504F"/>
    <w:rsid w:val="00D85E71"/>
    <w:rsid w:val="00D85E79"/>
    <w:rsid w:val="00D87A7C"/>
    <w:rsid w:val="00D9475B"/>
    <w:rsid w:val="00D96BB5"/>
    <w:rsid w:val="00D97E00"/>
    <w:rsid w:val="00DA104E"/>
    <w:rsid w:val="00DA4BD1"/>
    <w:rsid w:val="00DA552F"/>
    <w:rsid w:val="00DA6AE4"/>
    <w:rsid w:val="00DB372E"/>
    <w:rsid w:val="00DB401B"/>
    <w:rsid w:val="00DB6503"/>
    <w:rsid w:val="00DB6BA7"/>
    <w:rsid w:val="00DB7D03"/>
    <w:rsid w:val="00DB7FB7"/>
    <w:rsid w:val="00DC084E"/>
    <w:rsid w:val="00DC0F77"/>
    <w:rsid w:val="00DC226D"/>
    <w:rsid w:val="00DC2C5D"/>
    <w:rsid w:val="00DC2E1E"/>
    <w:rsid w:val="00DC573B"/>
    <w:rsid w:val="00DC6452"/>
    <w:rsid w:val="00DC6EBA"/>
    <w:rsid w:val="00DC7DAF"/>
    <w:rsid w:val="00DD034D"/>
    <w:rsid w:val="00DD1073"/>
    <w:rsid w:val="00DD51F7"/>
    <w:rsid w:val="00DD53EC"/>
    <w:rsid w:val="00DD5416"/>
    <w:rsid w:val="00DE0996"/>
    <w:rsid w:val="00DE6FF1"/>
    <w:rsid w:val="00DF204B"/>
    <w:rsid w:val="00DF24C2"/>
    <w:rsid w:val="00DF329C"/>
    <w:rsid w:val="00DF384B"/>
    <w:rsid w:val="00DF517F"/>
    <w:rsid w:val="00DF6542"/>
    <w:rsid w:val="00E03716"/>
    <w:rsid w:val="00E068A5"/>
    <w:rsid w:val="00E1161C"/>
    <w:rsid w:val="00E12B55"/>
    <w:rsid w:val="00E2017F"/>
    <w:rsid w:val="00E250E9"/>
    <w:rsid w:val="00E279FB"/>
    <w:rsid w:val="00E303E7"/>
    <w:rsid w:val="00E31434"/>
    <w:rsid w:val="00E3342B"/>
    <w:rsid w:val="00E36BF5"/>
    <w:rsid w:val="00E4333C"/>
    <w:rsid w:val="00E45223"/>
    <w:rsid w:val="00E51136"/>
    <w:rsid w:val="00E51420"/>
    <w:rsid w:val="00E52581"/>
    <w:rsid w:val="00E56878"/>
    <w:rsid w:val="00E62126"/>
    <w:rsid w:val="00E62A4E"/>
    <w:rsid w:val="00E631C7"/>
    <w:rsid w:val="00E66F18"/>
    <w:rsid w:val="00E74ABA"/>
    <w:rsid w:val="00E74B77"/>
    <w:rsid w:val="00E75D61"/>
    <w:rsid w:val="00E81D25"/>
    <w:rsid w:val="00E81D3B"/>
    <w:rsid w:val="00E864EF"/>
    <w:rsid w:val="00E9053D"/>
    <w:rsid w:val="00E920D3"/>
    <w:rsid w:val="00E93EFE"/>
    <w:rsid w:val="00E97A6E"/>
    <w:rsid w:val="00EA0C9B"/>
    <w:rsid w:val="00EA67F7"/>
    <w:rsid w:val="00EA6907"/>
    <w:rsid w:val="00EA6D74"/>
    <w:rsid w:val="00EA73F6"/>
    <w:rsid w:val="00EB64B9"/>
    <w:rsid w:val="00EC1FCE"/>
    <w:rsid w:val="00EC2BBD"/>
    <w:rsid w:val="00EC2C0B"/>
    <w:rsid w:val="00EC56C2"/>
    <w:rsid w:val="00ED294F"/>
    <w:rsid w:val="00ED4A5F"/>
    <w:rsid w:val="00ED7C2C"/>
    <w:rsid w:val="00EE0124"/>
    <w:rsid w:val="00EE0BCB"/>
    <w:rsid w:val="00EE2193"/>
    <w:rsid w:val="00EE3D8F"/>
    <w:rsid w:val="00EE4643"/>
    <w:rsid w:val="00EF2BE6"/>
    <w:rsid w:val="00EF2EC4"/>
    <w:rsid w:val="00EF4879"/>
    <w:rsid w:val="00EF573A"/>
    <w:rsid w:val="00EF6FD5"/>
    <w:rsid w:val="00F01C73"/>
    <w:rsid w:val="00F031D5"/>
    <w:rsid w:val="00F04272"/>
    <w:rsid w:val="00F05C9F"/>
    <w:rsid w:val="00F06231"/>
    <w:rsid w:val="00F12DF8"/>
    <w:rsid w:val="00F1589E"/>
    <w:rsid w:val="00F27184"/>
    <w:rsid w:val="00F276C1"/>
    <w:rsid w:val="00F317ED"/>
    <w:rsid w:val="00F34839"/>
    <w:rsid w:val="00F35AEE"/>
    <w:rsid w:val="00F37127"/>
    <w:rsid w:val="00F4123A"/>
    <w:rsid w:val="00F41791"/>
    <w:rsid w:val="00F475D8"/>
    <w:rsid w:val="00F501B3"/>
    <w:rsid w:val="00F50CAB"/>
    <w:rsid w:val="00F5588F"/>
    <w:rsid w:val="00F55C51"/>
    <w:rsid w:val="00F64270"/>
    <w:rsid w:val="00F72AF1"/>
    <w:rsid w:val="00F8026D"/>
    <w:rsid w:val="00F81119"/>
    <w:rsid w:val="00F82630"/>
    <w:rsid w:val="00F82A6B"/>
    <w:rsid w:val="00F850F0"/>
    <w:rsid w:val="00F85803"/>
    <w:rsid w:val="00F86C3F"/>
    <w:rsid w:val="00F86E6B"/>
    <w:rsid w:val="00F8796C"/>
    <w:rsid w:val="00F933F9"/>
    <w:rsid w:val="00F93A94"/>
    <w:rsid w:val="00F94988"/>
    <w:rsid w:val="00FA0F39"/>
    <w:rsid w:val="00FA567E"/>
    <w:rsid w:val="00FA5A46"/>
    <w:rsid w:val="00FA6C0E"/>
    <w:rsid w:val="00FB0DEF"/>
    <w:rsid w:val="00FB25B8"/>
    <w:rsid w:val="00FB2DCB"/>
    <w:rsid w:val="00FB5441"/>
    <w:rsid w:val="00FB72DD"/>
    <w:rsid w:val="00FB773F"/>
    <w:rsid w:val="00FC2CBD"/>
    <w:rsid w:val="00FC3C0B"/>
    <w:rsid w:val="00FC3C87"/>
    <w:rsid w:val="00FC6924"/>
    <w:rsid w:val="00FD1F4B"/>
    <w:rsid w:val="00FD2552"/>
    <w:rsid w:val="00FD3A5E"/>
    <w:rsid w:val="00FD6CA6"/>
    <w:rsid w:val="00FD783D"/>
    <w:rsid w:val="00FE4756"/>
    <w:rsid w:val="00FF18ED"/>
    <w:rsid w:val="00FF3294"/>
    <w:rsid w:val="00FF5A02"/>
    <w:rsid w:val="00FF6B61"/>
    <w:rsid w:val="00FF7F9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DD3FB"/>
  <w15:docId w15:val="{15730C05-B4D7-46E0-9E33-89E5F3AE4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Calibr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034B"/>
    <w:pPr>
      <w:spacing w:before="120" w:after="120" w:line="240" w:lineRule="auto"/>
      <w:ind w:left="357" w:hanging="357"/>
      <w:jc w:val="both"/>
    </w:pPr>
    <w:rPr>
      <w:rFonts w:ascii="Times New Roman" w:hAnsi="Times New Roman" w:cs="Times New Roman"/>
      <w:sz w:val="24"/>
      <w:szCs w:val="20"/>
      <w:lang w:eastAsia="lv-LV"/>
    </w:rPr>
  </w:style>
  <w:style w:type="paragraph" w:styleId="Heading1">
    <w:name w:val="heading 1"/>
    <w:basedOn w:val="Normal"/>
    <w:next w:val="Heading2"/>
    <w:link w:val="Heading1Char"/>
    <w:autoRedefine/>
    <w:uiPriority w:val="9"/>
    <w:qFormat/>
    <w:rsid w:val="0052034B"/>
    <w:pPr>
      <w:numPr>
        <w:numId w:val="24"/>
      </w:numPr>
      <w:spacing w:before="240"/>
      <w:outlineLvl w:val="0"/>
    </w:pPr>
    <w:rPr>
      <w:rFonts w:cstheme="minorBidi"/>
      <w:b/>
      <w:bCs/>
      <w:szCs w:val="24"/>
      <w:lang w:eastAsia="en-US"/>
    </w:rPr>
  </w:style>
  <w:style w:type="paragraph" w:styleId="Heading2">
    <w:name w:val="heading 2"/>
    <w:basedOn w:val="Normal"/>
    <w:link w:val="Heading2Char"/>
    <w:autoRedefine/>
    <w:uiPriority w:val="9"/>
    <w:unhideWhenUsed/>
    <w:qFormat/>
    <w:rsid w:val="0052034B"/>
    <w:pPr>
      <w:ind w:left="576" w:firstLine="2"/>
      <w:outlineLvl w:val="1"/>
    </w:pPr>
    <w:rPr>
      <w:rFonts w:cstheme="minorBidi"/>
      <w:bCs/>
      <w:szCs w:val="26"/>
      <w:lang w:eastAsia="en-US"/>
    </w:rPr>
  </w:style>
  <w:style w:type="paragraph" w:styleId="Heading3">
    <w:name w:val="heading 3"/>
    <w:basedOn w:val="Normal"/>
    <w:link w:val="Heading3Char"/>
    <w:autoRedefine/>
    <w:uiPriority w:val="9"/>
    <w:unhideWhenUsed/>
    <w:qFormat/>
    <w:rsid w:val="0052034B"/>
    <w:pPr>
      <w:numPr>
        <w:ilvl w:val="2"/>
        <w:numId w:val="24"/>
      </w:numPr>
      <w:outlineLvl w:val="2"/>
    </w:pPr>
    <w:rPr>
      <w:rFonts w:ascii="Dutch TL" w:hAnsi="Dutch TL"/>
      <w:bCs/>
    </w:rPr>
  </w:style>
  <w:style w:type="paragraph" w:styleId="Heading4">
    <w:name w:val="heading 4"/>
    <w:basedOn w:val="Normal"/>
    <w:link w:val="Heading4Char"/>
    <w:autoRedefine/>
    <w:uiPriority w:val="9"/>
    <w:unhideWhenUsed/>
    <w:qFormat/>
    <w:rsid w:val="0052034B"/>
    <w:pPr>
      <w:numPr>
        <w:ilvl w:val="3"/>
        <w:numId w:val="24"/>
      </w:numPr>
      <w:outlineLvl w:val="3"/>
    </w:pPr>
    <w:rPr>
      <w:rFonts w:ascii="Dutch TL" w:eastAsiaTheme="majorEastAsia" w:hAnsi="Dutch TL" w:cstheme="majorBidi"/>
      <w:bCs/>
      <w:iCs/>
    </w:rPr>
  </w:style>
  <w:style w:type="paragraph" w:styleId="Heading5">
    <w:name w:val="heading 5"/>
    <w:basedOn w:val="Normal"/>
    <w:link w:val="Heading5Char"/>
    <w:autoRedefine/>
    <w:uiPriority w:val="9"/>
    <w:unhideWhenUsed/>
    <w:qFormat/>
    <w:rsid w:val="0052034B"/>
    <w:pPr>
      <w:numPr>
        <w:ilvl w:val="4"/>
        <w:numId w:val="24"/>
      </w:numPr>
      <w:outlineLvl w:val="4"/>
    </w:pPr>
    <w:rPr>
      <w:rFonts w:ascii="Dutch TL" w:eastAsiaTheme="majorEastAsia" w:hAnsi="Dutch TL" w:cstheme="majorBidi"/>
    </w:rPr>
  </w:style>
  <w:style w:type="paragraph" w:styleId="Heading6">
    <w:name w:val="heading 6"/>
    <w:basedOn w:val="Normal"/>
    <w:next w:val="Normal"/>
    <w:link w:val="Heading6Char"/>
    <w:uiPriority w:val="9"/>
    <w:semiHidden/>
    <w:unhideWhenUsed/>
    <w:qFormat/>
    <w:rsid w:val="0052034B"/>
    <w:pPr>
      <w:keepNext/>
      <w:keepLines/>
      <w:numPr>
        <w:ilvl w:val="5"/>
        <w:numId w:val="12"/>
      </w:numPr>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034B"/>
    <w:pPr>
      <w:ind w:left="720"/>
      <w:contextualSpacing/>
    </w:pPr>
  </w:style>
  <w:style w:type="character" w:customStyle="1" w:styleId="Heading1Char">
    <w:name w:val="Heading 1 Char"/>
    <w:link w:val="Heading1"/>
    <w:uiPriority w:val="9"/>
    <w:rsid w:val="0052034B"/>
    <w:rPr>
      <w:rFonts w:ascii="Times New Roman" w:hAnsi="Times New Roman"/>
      <w:b/>
      <w:bCs/>
      <w:sz w:val="24"/>
      <w:szCs w:val="24"/>
    </w:rPr>
  </w:style>
  <w:style w:type="character" w:customStyle="1" w:styleId="Heading2Char">
    <w:name w:val="Heading 2 Char"/>
    <w:link w:val="Heading2"/>
    <w:uiPriority w:val="9"/>
    <w:rsid w:val="0052034B"/>
    <w:rPr>
      <w:rFonts w:ascii="Times New Roman" w:hAnsi="Times New Roman"/>
      <w:bCs/>
      <w:sz w:val="24"/>
      <w:szCs w:val="26"/>
    </w:rPr>
  </w:style>
  <w:style w:type="character" w:customStyle="1" w:styleId="Heading3Char">
    <w:name w:val="Heading 3 Char"/>
    <w:link w:val="Heading3"/>
    <w:uiPriority w:val="9"/>
    <w:rsid w:val="0052034B"/>
    <w:rPr>
      <w:rFonts w:ascii="Dutch TL" w:hAnsi="Dutch TL" w:cs="Times New Roman"/>
      <w:bCs/>
      <w:sz w:val="24"/>
      <w:szCs w:val="20"/>
      <w:lang w:eastAsia="lv-LV"/>
    </w:rPr>
  </w:style>
  <w:style w:type="character" w:customStyle="1" w:styleId="Heading4Char">
    <w:name w:val="Heading 4 Char"/>
    <w:basedOn w:val="DefaultParagraphFont"/>
    <w:link w:val="Heading4"/>
    <w:uiPriority w:val="9"/>
    <w:rsid w:val="0052034B"/>
    <w:rPr>
      <w:rFonts w:ascii="Dutch TL" w:eastAsiaTheme="majorEastAsia" w:hAnsi="Dutch TL" w:cstheme="majorBidi"/>
      <w:bCs/>
      <w:iCs/>
      <w:sz w:val="24"/>
      <w:szCs w:val="20"/>
      <w:lang w:eastAsia="lv-LV"/>
    </w:rPr>
  </w:style>
  <w:style w:type="character" w:customStyle="1" w:styleId="Heading5Char">
    <w:name w:val="Heading 5 Char"/>
    <w:basedOn w:val="DefaultParagraphFont"/>
    <w:link w:val="Heading5"/>
    <w:uiPriority w:val="9"/>
    <w:rsid w:val="0052034B"/>
    <w:rPr>
      <w:rFonts w:ascii="Dutch TL" w:eastAsiaTheme="majorEastAsia" w:hAnsi="Dutch TL" w:cstheme="majorBidi"/>
      <w:sz w:val="24"/>
      <w:szCs w:val="20"/>
      <w:lang w:eastAsia="lv-LV"/>
    </w:rPr>
  </w:style>
  <w:style w:type="character" w:customStyle="1" w:styleId="Heading6Char">
    <w:name w:val="Heading 6 Char"/>
    <w:basedOn w:val="DefaultParagraphFont"/>
    <w:link w:val="Heading6"/>
    <w:uiPriority w:val="9"/>
    <w:semiHidden/>
    <w:rsid w:val="0052034B"/>
    <w:rPr>
      <w:rFonts w:asciiTheme="majorHAnsi" w:eastAsiaTheme="majorEastAsia" w:hAnsiTheme="majorHAnsi" w:cstheme="majorBidi"/>
      <w:i/>
      <w:iCs/>
      <w:color w:val="243F60" w:themeColor="accent1" w:themeShade="7F"/>
      <w:sz w:val="24"/>
      <w:szCs w:val="20"/>
      <w:lang w:eastAsia="lv-LV"/>
    </w:rPr>
  </w:style>
  <w:style w:type="paragraph" w:styleId="Title">
    <w:name w:val="Title"/>
    <w:basedOn w:val="Normal"/>
    <w:next w:val="Normal"/>
    <w:link w:val="TitleChar"/>
    <w:autoRedefine/>
    <w:uiPriority w:val="10"/>
    <w:qFormat/>
    <w:rsid w:val="0052034B"/>
    <w:pPr>
      <w:spacing w:before="240" w:after="240"/>
      <w:contextualSpacing/>
      <w:jc w:val="center"/>
    </w:pPr>
    <w:rPr>
      <w:rFonts w:eastAsiaTheme="majorEastAsia" w:cstheme="majorBidi"/>
      <w:b/>
      <w:spacing w:val="5"/>
      <w:kern w:val="28"/>
      <w:szCs w:val="52"/>
      <w:lang w:eastAsia="en-US"/>
    </w:rPr>
  </w:style>
  <w:style w:type="character" w:customStyle="1" w:styleId="TitleChar">
    <w:name w:val="Title Char"/>
    <w:basedOn w:val="DefaultParagraphFont"/>
    <w:link w:val="Title"/>
    <w:uiPriority w:val="10"/>
    <w:rsid w:val="0052034B"/>
    <w:rPr>
      <w:rFonts w:ascii="Times New Roman" w:eastAsiaTheme="majorEastAsia" w:hAnsi="Times New Roman" w:cstheme="majorBidi"/>
      <w:b/>
      <w:spacing w:val="5"/>
      <w:kern w:val="28"/>
      <w:sz w:val="24"/>
      <w:szCs w:val="52"/>
    </w:rPr>
  </w:style>
  <w:style w:type="paragraph" w:customStyle="1" w:styleId="Boldi">
    <w:name w:val="Boldiņš"/>
    <w:basedOn w:val="Normal"/>
    <w:link w:val="BoldiChar"/>
    <w:qFormat/>
    <w:rsid w:val="0052034B"/>
    <w:rPr>
      <w:b/>
      <w:szCs w:val="22"/>
      <w:lang w:eastAsia="en-US"/>
    </w:rPr>
  </w:style>
  <w:style w:type="character" w:customStyle="1" w:styleId="BoldiChar">
    <w:name w:val="Boldiņš Char"/>
    <w:link w:val="Boldi"/>
    <w:rsid w:val="0052034B"/>
    <w:rPr>
      <w:rFonts w:ascii="Times New Roman" w:hAnsi="Times New Roman" w:cs="Times New Roman"/>
      <w:b/>
      <w:sz w:val="24"/>
    </w:rPr>
  </w:style>
  <w:style w:type="paragraph" w:customStyle="1" w:styleId="Pielikums">
    <w:name w:val="Pielikums"/>
    <w:basedOn w:val="Heading1"/>
    <w:link w:val="PielikumsChar"/>
    <w:qFormat/>
    <w:rsid w:val="0052034B"/>
    <w:pPr>
      <w:keepNext/>
      <w:numPr>
        <w:numId w:val="0"/>
      </w:numPr>
      <w:spacing w:before="100" w:beforeAutospacing="1" w:after="100" w:afterAutospacing="1"/>
      <w:jc w:val="center"/>
    </w:pPr>
    <w:rPr>
      <w:rFonts w:eastAsia="Times New Roman" w:cs="Times New Roman"/>
    </w:rPr>
  </w:style>
  <w:style w:type="character" w:customStyle="1" w:styleId="PielikumsChar">
    <w:name w:val="Pielikums Char"/>
    <w:basedOn w:val="Heading1Char"/>
    <w:link w:val="Pielikums"/>
    <w:rsid w:val="0052034B"/>
    <w:rPr>
      <w:rFonts w:ascii="Times New Roman" w:eastAsia="Times New Roman" w:hAnsi="Times New Roman" w:cs="Times New Roman"/>
      <w:b/>
      <w:bCs/>
      <w:sz w:val="24"/>
      <w:szCs w:val="24"/>
    </w:rPr>
  </w:style>
  <w:style w:type="paragraph" w:customStyle="1" w:styleId="NrPielikums">
    <w:name w:val="Nr. Pielikums"/>
    <w:basedOn w:val="Normal"/>
    <w:link w:val="NrPielikumsChar"/>
    <w:qFormat/>
    <w:rsid w:val="0052034B"/>
    <w:pPr>
      <w:widowControl w:val="0"/>
      <w:numPr>
        <w:numId w:val="13"/>
      </w:numPr>
      <w:suppressAutoHyphens/>
      <w:autoSpaceDN w:val="0"/>
      <w:spacing w:before="0" w:after="0"/>
      <w:jc w:val="right"/>
      <w:textAlignment w:val="baseline"/>
    </w:pPr>
    <w:rPr>
      <w:szCs w:val="24"/>
      <w:lang w:eastAsia="en-US"/>
    </w:rPr>
  </w:style>
  <w:style w:type="character" w:customStyle="1" w:styleId="NrPielikumsChar">
    <w:name w:val="Nr. Pielikums Char"/>
    <w:link w:val="NrPielikums"/>
    <w:rsid w:val="0052034B"/>
    <w:rPr>
      <w:rFonts w:ascii="Times New Roman" w:hAnsi="Times New Roman" w:cs="Times New Roman"/>
      <w:sz w:val="24"/>
      <w:szCs w:val="24"/>
    </w:rPr>
  </w:style>
  <w:style w:type="character" w:styleId="Hyperlink">
    <w:name w:val="Hyperlink"/>
    <w:basedOn w:val="DefaultParagraphFont"/>
    <w:uiPriority w:val="99"/>
    <w:unhideWhenUsed/>
    <w:rsid w:val="009F39A9"/>
    <w:rPr>
      <w:strike w:val="0"/>
      <w:dstrike w:val="0"/>
      <w:color w:val="555555"/>
      <w:u w:val="none"/>
      <w:effect w:val="none"/>
    </w:rPr>
  </w:style>
  <w:style w:type="character" w:styleId="Strong">
    <w:name w:val="Strong"/>
    <w:basedOn w:val="DefaultParagraphFont"/>
    <w:uiPriority w:val="22"/>
    <w:qFormat/>
    <w:rsid w:val="009F39A9"/>
    <w:rPr>
      <w:b/>
      <w:bCs/>
      <w:color w:val="323338"/>
    </w:rPr>
  </w:style>
  <w:style w:type="paragraph" w:styleId="NormalWeb">
    <w:name w:val="Normal (Web)"/>
    <w:basedOn w:val="Normal"/>
    <w:uiPriority w:val="99"/>
    <w:semiHidden/>
    <w:unhideWhenUsed/>
    <w:rsid w:val="009F39A9"/>
    <w:pPr>
      <w:spacing w:before="100" w:beforeAutospacing="1" w:after="100" w:afterAutospacing="1"/>
      <w:ind w:left="0" w:firstLine="0"/>
      <w:jc w:val="left"/>
    </w:pPr>
    <w:rPr>
      <w:rFonts w:eastAsia="Times New Roman"/>
      <w:szCs w:val="24"/>
    </w:rPr>
  </w:style>
  <w:style w:type="table" w:styleId="TableGrid">
    <w:name w:val="Table Grid"/>
    <w:basedOn w:val="TableNormal"/>
    <w:uiPriority w:val="39"/>
    <w:rsid w:val="000E0D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135931"/>
    <w:pPr>
      <w:spacing w:before="0" w:after="0"/>
      <w:ind w:left="0" w:firstLine="0"/>
      <w:jc w:val="left"/>
    </w:pPr>
    <w:rPr>
      <w:rFonts w:ascii="Arial" w:eastAsia="Times New Roman" w:hAnsi="Arial" w:cs="Arial"/>
      <w:sz w:val="22"/>
      <w:szCs w:val="22"/>
      <w:lang w:eastAsia="en-US"/>
    </w:rPr>
  </w:style>
  <w:style w:type="character" w:customStyle="1" w:styleId="BodyTextChar">
    <w:name w:val="Body Text Char"/>
    <w:basedOn w:val="DefaultParagraphFont"/>
    <w:link w:val="BodyText"/>
    <w:uiPriority w:val="99"/>
    <w:rsid w:val="00135931"/>
    <w:rPr>
      <w:rFonts w:ascii="Arial" w:eastAsia="Times New Roman" w:hAnsi="Arial" w:cs="Arial"/>
    </w:rPr>
  </w:style>
  <w:style w:type="paragraph" w:styleId="BodyTextIndent">
    <w:name w:val="Body Text Indent"/>
    <w:basedOn w:val="Normal"/>
    <w:link w:val="BodyTextIndentChar"/>
    <w:uiPriority w:val="99"/>
    <w:semiHidden/>
    <w:unhideWhenUsed/>
    <w:rsid w:val="00A90E90"/>
    <w:pPr>
      <w:ind w:left="283"/>
    </w:pPr>
  </w:style>
  <w:style w:type="character" w:customStyle="1" w:styleId="BodyTextIndentChar">
    <w:name w:val="Body Text Indent Char"/>
    <w:basedOn w:val="DefaultParagraphFont"/>
    <w:link w:val="BodyTextIndent"/>
    <w:uiPriority w:val="99"/>
    <w:semiHidden/>
    <w:rsid w:val="00A90E90"/>
    <w:rPr>
      <w:rFonts w:ascii="Times New Roman" w:hAnsi="Times New Roman" w:cs="Times New Roman"/>
      <w:sz w:val="24"/>
      <w:szCs w:val="20"/>
      <w:lang w:eastAsia="lv-LV"/>
    </w:rPr>
  </w:style>
  <w:style w:type="paragraph" w:styleId="BalloonText">
    <w:name w:val="Balloon Text"/>
    <w:basedOn w:val="Normal"/>
    <w:link w:val="BalloonTextChar"/>
    <w:uiPriority w:val="99"/>
    <w:semiHidden/>
    <w:unhideWhenUsed/>
    <w:rsid w:val="000B3E3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3E3D"/>
    <w:rPr>
      <w:rFonts w:ascii="Tahoma" w:hAnsi="Tahoma" w:cs="Tahoma"/>
      <w:sz w:val="16"/>
      <w:szCs w:val="16"/>
      <w:lang w:eastAsia="lv-LV"/>
    </w:rPr>
  </w:style>
  <w:style w:type="character" w:styleId="CommentReference">
    <w:name w:val="annotation reference"/>
    <w:basedOn w:val="DefaultParagraphFont"/>
    <w:uiPriority w:val="99"/>
    <w:semiHidden/>
    <w:unhideWhenUsed/>
    <w:rsid w:val="00990AC8"/>
    <w:rPr>
      <w:sz w:val="16"/>
      <w:szCs w:val="16"/>
    </w:rPr>
  </w:style>
  <w:style w:type="paragraph" w:styleId="CommentText">
    <w:name w:val="annotation text"/>
    <w:basedOn w:val="Normal"/>
    <w:link w:val="CommentTextChar"/>
    <w:uiPriority w:val="99"/>
    <w:unhideWhenUsed/>
    <w:rsid w:val="00990AC8"/>
    <w:rPr>
      <w:sz w:val="20"/>
    </w:rPr>
  </w:style>
  <w:style w:type="character" w:customStyle="1" w:styleId="CommentTextChar">
    <w:name w:val="Comment Text Char"/>
    <w:basedOn w:val="DefaultParagraphFont"/>
    <w:link w:val="CommentText"/>
    <w:uiPriority w:val="99"/>
    <w:rsid w:val="00990AC8"/>
    <w:rPr>
      <w:rFonts w:ascii="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990AC8"/>
    <w:rPr>
      <w:b/>
      <w:bCs/>
    </w:rPr>
  </w:style>
  <w:style w:type="character" w:customStyle="1" w:styleId="CommentSubjectChar">
    <w:name w:val="Comment Subject Char"/>
    <w:basedOn w:val="CommentTextChar"/>
    <w:link w:val="CommentSubject"/>
    <w:uiPriority w:val="99"/>
    <w:semiHidden/>
    <w:rsid w:val="00990AC8"/>
    <w:rPr>
      <w:rFonts w:ascii="Times New Roman" w:hAnsi="Times New Roman" w:cs="Times New Roman"/>
      <w:b/>
      <w:bCs/>
      <w:sz w:val="20"/>
      <w:szCs w:val="20"/>
      <w:lang w:eastAsia="lv-LV"/>
    </w:rPr>
  </w:style>
  <w:style w:type="paragraph" w:styleId="Header">
    <w:name w:val="header"/>
    <w:basedOn w:val="Normal"/>
    <w:link w:val="HeaderChar"/>
    <w:uiPriority w:val="99"/>
    <w:unhideWhenUsed/>
    <w:rsid w:val="00366BF5"/>
    <w:pPr>
      <w:tabs>
        <w:tab w:val="center" w:pos="4153"/>
        <w:tab w:val="right" w:pos="8306"/>
      </w:tabs>
      <w:spacing w:before="0" w:after="0"/>
    </w:pPr>
  </w:style>
  <w:style w:type="character" w:customStyle="1" w:styleId="HeaderChar">
    <w:name w:val="Header Char"/>
    <w:basedOn w:val="DefaultParagraphFont"/>
    <w:link w:val="Header"/>
    <w:uiPriority w:val="99"/>
    <w:rsid w:val="00366BF5"/>
    <w:rPr>
      <w:rFonts w:ascii="Times New Roman" w:hAnsi="Times New Roman" w:cs="Times New Roman"/>
      <w:sz w:val="24"/>
      <w:szCs w:val="20"/>
      <w:lang w:eastAsia="lv-LV"/>
    </w:rPr>
  </w:style>
  <w:style w:type="paragraph" w:styleId="Footer">
    <w:name w:val="footer"/>
    <w:basedOn w:val="Normal"/>
    <w:link w:val="FooterChar"/>
    <w:uiPriority w:val="99"/>
    <w:unhideWhenUsed/>
    <w:rsid w:val="00366BF5"/>
    <w:pPr>
      <w:tabs>
        <w:tab w:val="center" w:pos="4153"/>
        <w:tab w:val="right" w:pos="8306"/>
      </w:tabs>
      <w:spacing w:before="0" w:after="0"/>
    </w:pPr>
  </w:style>
  <w:style w:type="character" w:customStyle="1" w:styleId="FooterChar">
    <w:name w:val="Footer Char"/>
    <w:basedOn w:val="DefaultParagraphFont"/>
    <w:link w:val="Footer"/>
    <w:uiPriority w:val="99"/>
    <w:rsid w:val="00366BF5"/>
    <w:rPr>
      <w:rFonts w:ascii="Times New Roman" w:hAnsi="Times New Roman" w:cs="Times New Roman"/>
      <w:sz w:val="24"/>
      <w:szCs w:val="20"/>
      <w:lang w:eastAsia="lv-LV"/>
    </w:rPr>
  </w:style>
  <w:style w:type="paragraph" w:customStyle="1" w:styleId="1Sanita">
    <w:name w:val="1. Sanita"/>
    <w:basedOn w:val="ListParagraph"/>
    <w:qFormat/>
    <w:rsid w:val="006734E2"/>
    <w:pPr>
      <w:numPr>
        <w:numId w:val="45"/>
      </w:numPr>
      <w:jc w:val="center"/>
    </w:pPr>
  </w:style>
  <w:style w:type="paragraph" w:customStyle="1" w:styleId="11Sanita">
    <w:name w:val="1.1. Sanita"/>
    <w:basedOn w:val="ListParagraph"/>
    <w:qFormat/>
    <w:rsid w:val="006734E2"/>
    <w:pPr>
      <w:numPr>
        <w:ilvl w:val="1"/>
        <w:numId w:val="45"/>
      </w:numPr>
    </w:pPr>
    <w:rPr>
      <w:b/>
      <w:szCs w:val="22"/>
      <w:lang w:eastAsia="en-US"/>
    </w:rPr>
  </w:style>
  <w:style w:type="paragraph" w:customStyle="1" w:styleId="111Sanita">
    <w:name w:val="1.1.1.Sanita"/>
    <w:basedOn w:val="11Sanita"/>
    <w:link w:val="111SanitaChar"/>
    <w:rsid w:val="006734E2"/>
    <w:pPr>
      <w:numPr>
        <w:ilvl w:val="2"/>
      </w:numPr>
      <w:spacing w:before="0" w:after="0"/>
    </w:pPr>
    <w:rPr>
      <w:b w:val="0"/>
    </w:rPr>
  </w:style>
  <w:style w:type="character" w:customStyle="1" w:styleId="111SanitaChar">
    <w:name w:val="1.1.1.Sanita Char"/>
    <w:link w:val="111Sanita"/>
    <w:rsid w:val="006734E2"/>
    <w:rPr>
      <w:rFonts w:ascii="Times New Roman" w:hAnsi="Times New Roman" w:cs="Times New Roman"/>
      <w:sz w:val="24"/>
    </w:rPr>
  </w:style>
  <w:style w:type="paragraph" w:customStyle="1" w:styleId="Style1111">
    <w:name w:val="Style1.1.1.1."/>
    <w:basedOn w:val="111Sanita"/>
    <w:qFormat/>
    <w:rsid w:val="006734E2"/>
    <w:pPr>
      <w:numPr>
        <w:ilvl w:val="3"/>
      </w:numPr>
    </w:pPr>
  </w:style>
  <w:style w:type="paragraph" w:customStyle="1" w:styleId="Default">
    <w:name w:val="Default"/>
    <w:rsid w:val="0074115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1">
    <w:name w:val="Unresolved Mention1"/>
    <w:basedOn w:val="DefaultParagraphFont"/>
    <w:uiPriority w:val="99"/>
    <w:semiHidden/>
    <w:unhideWhenUsed/>
    <w:rsid w:val="000C59D7"/>
    <w:rPr>
      <w:color w:val="605E5C"/>
      <w:shd w:val="clear" w:color="auto" w:fill="E1DFDD"/>
    </w:rPr>
  </w:style>
  <w:style w:type="paragraph" w:styleId="FootnoteText">
    <w:name w:val="footnote text"/>
    <w:basedOn w:val="Normal"/>
    <w:link w:val="FootnoteTextChar"/>
    <w:uiPriority w:val="99"/>
    <w:semiHidden/>
    <w:unhideWhenUsed/>
    <w:rsid w:val="000C60BA"/>
    <w:pPr>
      <w:spacing w:before="0" w:after="0"/>
    </w:pPr>
    <w:rPr>
      <w:sz w:val="20"/>
    </w:rPr>
  </w:style>
  <w:style w:type="character" w:customStyle="1" w:styleId="FootnoteTextChar">
    <w:name w:val="Footnote Text Char"/>
    <w:basedOn w:val="DefaultParagraphFont"/>
    <w:link w:val="FootnoteText"/>
    <w:uiPriority w:val="99"/>
    <w:semiHidden/>
    <w:rsid w:val="000C60BA"/>
    <w:rPr>
      <w:rFonts w:ascii="Times New Roman" w:hAnsi="Times New Roman" w:cs="Times New Roman"/>
      <w:sz w:val="20"/>
      <w:szCs w:val="20"/>
      <w:lang w:eastAsia="lv-LV"/>
    </w:rPr>
  </w:style>
  <w:style w:type="character" w:styleId="FootnoteReference">
    <w:name w:val="footnote reference"/>
    <w:basedOn w:val="DefaultParagraphFont"/>
    <w:uiPriority w:val="99"/>
    <w:semiHidden/>
    <w:unhideWhenUsed/>
    <w:rsid w:val="000C60BA"/>
    <w:rPr>
      <w:vertAlign w:val="superscript"/>
    </w:rPr>
  </w:style>
  <w:style w:type="paragraph" w:customStyle="1" w:styleId="TableContents">
    <w:name w:val="Table Contents"/>
    <w:basedOn w:val="Normal"/>
    <w:rsid w:val="00DF6542"/>
    <w:pPr>
      <w:suppressLineNumbers/>
      <w:suppressAutoHyphens/>
      <w:spacing w:before="0" w:after="0"/>
      <w:ind w:left="0" w:firstLine="0"/>
      <w:jc w:val="left"/>
    </w:pPr>
    <w:rPr>
      <w:rFonts w:eastAsia="Times New Roman"/>
      <w:szCs w:val="24"/>
      <w:lang w:val="ru-RU" w:eastAsia="ar-SA"/>
    </w:rPr>
  </w:style>
  <w:style w:type="character" w:styleId="UnresolvedMention">
    <w:name w:val="Unresolved Mention"/>
    <w:basedOn w:val="DefaultParagraphFont"/>
    <w:uiPriority w:val="99"/>
    <w:semiHidden/>
    <w:unhideWhenUsed/>
    <w:rsid w:val="00B91001"/>
    <w:rPr>
      <w:color w:val="605E5C"/>
      <w:shd w:val="clear" w:color="auto" w:fill="E1DFDD"/>
    </w:rPr>
  </w:style>
  <w:style w:type="paragraph" w:styleId="NoSpacing">
    <w:name w:val="No Spacing"/>
    <w:uiPriority w:val="1"/>
    <w:qFormat/>
    <w:rsid w:val="003F6D95"/>
    <w:pPr>
      <w:spacing w:after="0"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447056">
      <w:bodyDiv w:val="1"/>
      <w:marLeft w:val="0"/>
      <w:marRight w:val="0"/>
      <w:marTop w:val="0"/>
      <w:marBottom w:val="0"/>
      <w:divBdr>
        <w:top w:val="none" w:sz="0" w:space="0" w:color="auto"/>
        <w:left w:val="none" w:sz="0" w:space="0" w:color="auto"/>
        <w:bottom w:val="none" w:sz="0" w:space="0" w:color="auto"/>
        <w:right w:val="none" w:sz="0" w:space="0" w:color="auto"/>
      </w:divBdr>
      <w:divsChild>
        <w:div w:id="950818425">
          <w:marLeft w:val="0"/>
          <w:marRight w:val="0"/>
          <w:marTop w:val="0"/>
          <w:marBottom w:val="0"/>
          <w:divBdr>
            <w:top w:val="none" w:sz="0" w:space="0" w:color="auto"/>
            <w:left w:val="none" w:sz="0" w:space="0" w:color="auto"/>
            <w:bottom w:val="none" w:sz="0" w:space="0" w:color="auto"/>
            <w:right w:val="none" w:sz="0" w:space="0" w:color="auto"/>
          </w:divBdr>
          <w:divsChild>
            <w:div w:id="160121365">
              <w:marLeft w:val="0"/>
              <w:marRight w:val="0"/>
              <w:marTop w:val="0"/>
              <w:marBottom w:val="0"/>
              <w:divBdr>
                <w:top w:val="none" w:sz="0" w:space="0" w:color="auto"/>
                <w:left w:val="none" w:sz="0" w:space="0" w:color="auto"/>
                <w:bottom w:val="none" w:sz="0" w:space="0" w:color="auto"/>
                <w:right w:val="none" w:sz="0" w:space="0" w:color="auto"/>
              </w:divBdr>
              <w:divsChild>
                <w:div w:id="27680328">
                  <w:marLeft w:val="0"/>
                  <w:marRight w:val="0"/>
                  <w:marTop w:val="0"/>
                  <w:marBottom w:val="0"/>
                  <w:divBdr>
                    <w:top w:val="none" w:sz="0" w:space="0" w:color="auto"/>
                    <w:left w:val="none" w:sz="0" w:space="0" w:color="auto"/>
                    <w:bottom w:val="none" w:sz="0" w:space="0" w:color="auto"/>
                    <w:right w:val="none" w:sz="0" w:space="0" w:color="auto"/>
                  </w:divBdr>
                  <w:divsChild>
                    <w:div w:id="1717974310">
                      <w:marLeft w:val="0"/>
                      <w:marRight w:val="0"/>
                      <w:marTop w:val="0"/>
                      <w:marBottom w:val="0"/>
                      <w:divBdr>
                        <w:top w:val="none" w:sz="0" w:space="0" w:color="auto"/>
                        <w:left w:val="none" w:sz="0" w:space="0" w:color="auto"/>
                        <w:bottom w:val="none" w:sz="0" w:space="0" w:color="auto"/>
                        <w:right w:val="none" w:sz="0" w:space="0" w:color="auto"/>
                      </w:divBdr>
                      <w:divsChild>
                        <w:div w:id="1248225754">
                          <w:marLeft w:val="0"/>
                          <w:marRight w:val="0"/>
                          <w:marTop w:val="0"/>
                          <w:marBottom w:val="0"/>
                          <w:divBdr>
                            <w:top w:val="none" w:sz="0" w:space="0" w:color="auto"/>
                            <w:left w:val="none" w:sz="0" w:space="0" w:color="auto"/>
                            <w:bottom w:val="none" w:sz="0" w:space="0" w:color="auto"/>
                            <w:right w:val="none" w:sz="0" w:space="0" w:color="auto"/>
                          </w:divBdr>
                          <w:divsChild>
                            <w:div w:id="1671907859">
                              <w:marLeft w:val="0"/>
                              <w:marRight w:val="0"/>
                              <w:marTop w:val="0"/>
                              <w:marBottom w:val="0"/>
                              <w:divBdr>
                                <w:top w:val="none" w:sz="0" w:space="0" w:color="auto"/>
                                <w:left w:val="none" w:sz="0" w:space="0" w:color="auto"/>
                                <w:bottom w:val="none" w:sz="0" w:space="0" w:color="auto"/>
                                <w:right w:val="none" w:sz="0" w:space="0" w:color="auto"/>
                              </w:divBdr>
                              <w:divsChild>
                                <w:div w:id="1454976312">
                                  <w:marLeft w:val="0"/>
                                  <w:marRight w:val="0"/>
                                  <w:marTop w:val="0"/>
                                  <w:marBottom w:val="0"/>
                                  <w:divBdr>
                                    <w:top w:val="none" w:sz="0" w:space="0" w:color="auto"/>
                                    <w:left w:val="none" w:sz="0" w:space="0" w:color="auto"/>
                                    <w:bottom w:val="none" w:sz="0" w:space="0" w:color="auto"/>
                                    <w:right w:val="none" w:sz="0" w:space="0" w:color="auto"/>
                                  </w:divBdr>
                                  <w:divsChild>
                                    <w:div w:id="1025596551">
                                      <w:marLeft w:val="0"/>
                                      <w:marRight w:val="0"/>
                                      <w:marTop w:val="0"/>
                                      <w:marBottom w:val="0"/>
                                      <w:divBdr>
                                        <w:top w:val="none" w:sz="0" w:space="0" w:color="auto"/>
                                        <w:left w:val="none" w:sz="0" w:space="0" w:color="auto"/>
                                        <w:bottom w:val="none" w:sz="0" w:space="0" w:color="auto"/>
                                        <w:right w:val="none" w:sz="0" w:space="0" w:color="auto"/>
                                      </w:divBdr>
                                      <w:divsChild>
                                        <w:div w:id="72163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195778">
      <w:bodyDiv w:val="1"/>
      <w:marLeft w:val="0"/>
      <w:marRight w:val="0"/>
      <w:marTop w:val="0"/>
      <w:marBottom w:val="0"/>
      <w:divBdr>
        <w:top w:val="none" w:sz="0" w:space="0" w:color="auto"/>
        <w:left w:val="none" w:sz="0" w:space="0" w:color="auto"/>
        <w:bottom w:val="none" w:sz="0" w:space="0" w:color="auto"/>
        <w:right w:val="none" w:sz="0" w:space="0" w:color="auto"/>
      </w:divBdr>
      <w:divsChild>
        <w:div w:id="1147476917">
          <w:marLeft w:val="0"/>
          <w:marRight w:val="0"/>
          <w:marTop w:val="0"/>
          <w:marBottom w:val="0"/>
          <w:divBdr>
            <w:top w:val="none" w:sz="0" w:space="0" w:color="auto"/>
            <w:left w:val="none" w:sz="0" w:space="0" w:color="auto"/>
            <w:bottom w:val="none" w:sz="0" w:space="0" w:color="auto"/>
            <w:right w:val="none" w:sz="0" w:space="0" w:color="auto"/>
          </w:divBdr>
          <w:divsChild>
            <w:div w:id="403840984">
              <w:marLeft w:val="0"/>
              <w:marRight w:val="0"/>
              <w:marTop w:val="0"/>
              <w:marBottom w:val="0"/>
              <w:divBdr>
                <w:top w:val="none" w:sz="0" w:space="0" w:color="auto"/>
                <w:left w:val="none" w:sz="0" w:space="0" w:color="auto"/>
                <w:bottom w:val="none" w:sz="0" w:space="0" w:color="auto"/>
                <w:right w:val="none" w:sz="0" w:space="0" w:color="auto"/>
              </w:divBdr>
              <w:divsChild>
                <w:div w:id="595333502">
                  <w:marLeft w:val="0"/>
                  <w:marRight w:val="0"/>
                  <w:marTop w:val="0"/>
                  <w:marBottom w:val="0"/>
                  <w:divBdr>
                    <w:top w:val="none" w:sz="0" w:space="0" w:color="auto"/>
                    <w:left w:val="none" w:sz="0" w:space="0" w:color="auto"/>
                    <w:bottom w:val="none" w:sz="0" w:space="0" w:color="auto"/>
                    <w:right w:val="none" w:sz="0" w:space="0" w:color="auto"/>
                  </w:divBdr>
                  <w:divsChild>
                    <w:div w:id="1715696936">
                      <w:marLeft w:val="0"/>
                      <w:marRight w:val="0"/>
                      <w:marTop w:val="0"/>
                      <w:marBottom w:val="0"/>
                      <w:divBdr>
                        <w:top w:val="none" w:sz="0" w:space="0" w:color="auto"/>
                        <w:left w:val="none" w:sz="0" w:space="0" w:color="auto"/>
                        <w:bottom w:val="none" w:sz="0" w:space="0" w:color="auto"/>
                        <w:right w:val="none" w:sz="0" w:space="0" w:color="auto"/>
                      </w:divBdr>
                      <w:divsChild>
                        <w:div w:id="1348094717">
                          <w:marLeft w:val="0"/>
                          <w:marRight w:val="0"/>
                          <w:marTop w:val="0"/>
                          <w:marBottom w:val="0"/>
                          <w:divBdr>
                            <w:top w:val="none" w:sz="0" w:space="0" w:color="auto"/>
                            <w:left w:val="none" w:sz="0" w:space="0" w:color="auto"/>
                            <w:bottom w:val="none" w:sz="0" w:space="0" w:color="auto"/>
                            <w:right w:val="none" w:sz="0" w:space="0" w:color="auto"/>
                          </w:divBdr>
                          <w:divsChild>
                            <w:div w:id="545876728">
                              <w:marLeft w:val="0"/>
                              <w:marRight w:val="0"/>
                              <w:marTop w:val="0"/>
                              <w:marBottom w:val="0"/>
                              <w:divBdr>
                                <w:top w:val="none" w:sz="0" w:space="0" w:color="auto"/>
                                <w:left w:val="none" w:sz="0" w:space="0" w:color="auto"/>
                                <w:bottom w:val="none" w:sz="0" w:space="0" w:color="auto"/>
                                <w:right w:val="none" w:sz="0" w:space="0" w:color="auto"/>
                              </w:divBdr>
                              <w:divsChild>
                                <w:div w:id="1680622704">
                                  <w:marLeft w:val="0"/>
                                  <w:marRight w:val="0"/>
                                  <w:marTop w:val="0"/>
                                  <w:marBottom w:val="0"/>
                                  <w:divBdr>
                                    <w:top w:val="none" w:sz="0" w:space="0" w:color="auto"/>
                                    <w:left w:val="none" w:sz="0" w:space="0" w:color="auto"/>
                                    <w:bottom w:val="none" w:sz="0" w:space="0" w:color="auto"/>
                                    <w:right w:val="none" w:sz="0" w:space="0" w:color="auto"/>
                                  </w:divBdr>
                                  <w:divsChild>
                                    <w:div w:id="1658729752">
                                      <w:marLeft w:val="0"/>
                                      <w:marRight w:val="0"/>
                                      <w:marTop w:val="0"/>
                                      <w:marBottom w:val="0"/>
                                      <w:divBdr>
                                        <w:top w:val="none" w:sz="0" w:space="0" w:color="auto"/>
                                        <w:left w:val="none" w:sz="0" w:space="0" w:color="auto"/>
                                        <w:bottom w:val="none" w:sz="0" w:space="0" w:color="auto"/>
                                        <w:right w:val="none" w:sz="0" w:space="0" w:color="auto"/>
                                      </w:divBdr>
                                      <w:divsChild>
                                        <w:div w:id="1434738477">
                                          <w:marLeft w:val="0"/>
                                          <w:marRight w:val="0"/>
                                          <w:marTop w:val="0"/>
                                          <w:marBottom w:val="0"/>
                                          <w:divBdr>
                                            <w:top w:val="none" w:sz="0" w:space="0" w:color="auto"/>
                                            <w:left w:val="none" w:sz="0" w:space="0" w:color="auto"/>
                                            <w:bottom w:val="none" w:sz="0" w:space="0" w:color="auto"/>
                                            <w:right w:val="none" w:sz="0" w:space="0" w:color="auto"/>
                                          </w:divBdr>
                                          <w:divsChild>
                                            <w:div w:id="1780683386">
                                              <w:marLeft w:val="0"/>
                                              <w:marRight w:val="0"/>
                                              <w:marTop w:val="0"/>
                                              <w:marBottom w:val="0"/>
                                              <w:divBdr>
                                                <w:top w:val="none" w:sz="0" w:space="0" w:color="auto"/>
                                                <w:left w:val="none" w:sz="0" w:space="0" w:color="auto"/>
                                                <w:bottom w:val="none" w:sz="0" w:space="0" w:color="auto"/>
                                                <w:right w:val="none" w:sz="0" w:space="0" w:color="auto"/>
                                              </w:divBdr>
                                              <w:divsChild>
                                                <w:div w:id="402066145">
                                                  <w:marLeft w:val="0"/>
                                                  <w:marRight w:val="0"/>
                                                  <w:marTop w:val="0"/>
                                                  <w:marBottom w:val="0"/>
                                                  <w:divBdr>
                                                    <w:top w:val="none" w:sz="0" w:space="0" w:color="auto"/>
                                                    <w:left w:val="none" w:sz="0" w:space="0" w:color="auto"/>
                                                    <w:bottom w:val="none" w:sz="0" w:space="0" w:color="auto"/>
                                                    <w:right w:val="none" w:sz="0" w:space="0" w:color="auto"/>
                                                  </w:divBdr>
                                                  <w:divsChild>
                                                    <w:div w:id="27919571">
                                                      <w:marLeft w:val="0"/>
                                                      <w:marRight w:val="0"/>
                                                      <w:marTop w:val="0"/>
                                                      <w:marBottom w:val="0"/>
                                                      <w:divBdr>
                                                        <w:top w:val="none" w:sz="0" w:space="0" w:color="auto"/>
                                                        <w:left w:val="none" w:sz="0" w:space="0" w:color="auto"/>
                                                        <w:bottom w:val="none" w:sz="0" w:space="0" w:color="auto"/>
                                                        <w:right w:val="none" w:sz="0" w:space="0" w:color="auto"/>
                                                      </w:divBdr>
                                                      <w:divsChild>
                                                        <w:div w:id="1254246640">
                                                          <w:marLeft w:val="0"/>
                                                          <w:marRight w:val="0"/>
                                                          <w:marTop w:val="0"/>
                                                          <w:marBottom w:val="225"/>
                                                          <w:divBdr>
                                                            <w:top w:val="none" w:sz="0" w:space="0" w:color="auto"/>
                                                            <w:left w:val="none" w:sz="0" w:space="0" w:color="auto"/>
                                                            <w:bottom w:val="none" w:sz="0" w:space="0" w:color="auto"/>
                                                            <w:right w:val="none" w:sz="0" w:space="0" w:color="auto"/>
                                                          </w:divBdr>
                                                        </w:div>
                                                        <w:div w:id="1273785371">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76951881">
      <w:bodyDiv w:val="1"/>
      <w:marLeft w:val="0"/>
      <w:marRight w:val="0"/>
      <w:marTop w:val="0"/>
      <w:marBottom w:val="0"/>
      <w:divBdr>
        <w:top w:val="none" w:sz="0" w:space="0" w:color="auto"/>
        <w:left w:val="none" w:sz="0" w:space="0" w:color="auto"/>
        <w:bottom w:val="none" w:sz="0" w:space="0" w:color="auto"/>
        <w:right w:val="none" w:sz="0" w:space="0" w:color="auto"/>
      </w:divBdr>
      <w:divsChild>
        <w:div w:id="1881628079">
          <w:marLeft w:val="0"/>
          <w:marRight w:val="0"/>
          <w:marTop w:val="0"/>
          <w:marBottom w:val="0"/>
          <w:divBdr>
            <w:top w:val="none" w:sz="0" w:space="0" w:color="auto"/>
            <w:left w:val="none" w:sz="0" w:space="0" w:color="auto"/>
            <w:bottom w:val="none" w:sz="0" w:space="0" w:color="auto"/>
            <w:right w:val="none" w:sz="0" w:space="0" w:color="auto"/>
          </w:divBdr>
          <w:divsChild>
            <w:div w:id="699554558">
              <w:marLeft w:val="0"/>
              <w:marRight w:val="0"/>
              <w:marTop w:val="100"/>
              <w:marBottom w:val="100"/>
              <w:divBdr>
                <w:top w:val="none" w:sz="0" w:space="0" w:color="auto"/>
                <w:left w:val="none" w:sz="0" w:space="0" w:color="auto"/>
                <w:bottom w:val="none" w:sz="0" w:space="0" w:color="auto"/>
                <w:right w:val="none" w:sz="0" w:space="0" w:color="auto"/>
              </w:divBdr>
              <w:divsChild>
                <w:div w:id="1397432236">
                  <w:marLeft w:val="0"/>
                  <w:marRight w:val="0"/>
                  <w:marTop w:val="0"/>
                  <w:marBottom w:val="0"/>
                  <w:divBdr>
                    <w:top w:val="none" w:sz="0" w:space="0" w:color="auto"/>
                    <w:left w:val="none" w:sz="0" w:space="0" w:color="auto"/>
                    <w:bottom w:val="none" w:sz="0" w:space="0" w:color="auto"/>
                    <w:right w:val="none" w:sz="0" w:space="0" w:color="auto"/>
                  </w:divBdr>
                  <w:divsChild>
                    <w:div w:id="1335303813">
                      <w:marLeft w:val="0"/>
                      <w:marRight w:val="0"/>
                      <w:marTop w:val="0"/>
                      <w:marBottom w:val="0"/>
                      <w:divBdr>
                        <w:top w:val="none" w:sz="0" w:space="0" w:color="auto"/>
                        <w:left w:val="none" w:sz="0" w:space="0" w:color="auto"/>
                        <w:bottom w:val="none" w:sz="0" w:space="0" w:color="auto"/>
                        <w:right w:val="none" w:sz="0" w:space="0" w:color="auto"/>
                      </w:divBdr>
                      <w:divsChild>
                        <w:div w:id="1999722274">
                          <w:marLeft w:val="0"/>
                          <w:marRight w:val="0"/>
                          <w:marTop w:val="0"/>
                          <w:marBottom w:val="0"/>
                          <w:divBdr>
                            <w:top w:val="none" w:sz="0" w:space="0" w:color="auto"/>
                            <w:left w:val="none" w:sz="0" w:space="0" w:color="auto"/>
                            <w:bottom w:val="none" w:sz="0" w:space="0" w:color="auto"/>
                            <w:right w:val="none" w:sz="0" w:space="0" w:color="auto"/>
                          </w:divBdr>
                          <w:divsChild>
                            <w:div w:id="486283746">
                              <w:marLeft w:val="0"/>
                              <w:marRight w:val="0"/>
                              <w:marTop w:val="0"/>
                              <w:marBottom w:val="0"/>
                              <w:divBdr>
                                <w:top w:val="none" w:sz="0" w:space="0" w:color="auto"/>
                                <w:left w:val="none" w:sz="0" w:space="0" w:color="auto"/>
                                <w:bottom w:val="none" w:sz="0" w:space="0" w:color="auto"/>
                                <w:right w:val="none" w:sz="0" w:space="0" w:color="auto"/>
                              </w:divBdr>
                              <w:divsChild>
                                <w:div w:id="1769696988">
                                  <w:marLeft w:val="0"/>
                                  <w:marRight w:val="0"/>
                                  <w:marTop w:val="0"/>
                                  <w:marBottom w:val="0"/>
                                  <w:divBdr>
                                    <w:top w:val="none" w:sz="0" w:space="0" w:color="auto"/>
                                    <w:left w:val="none" w:sz="0" w:space="0" w:color="auto"/>
                                    <w:bottom w:val="none" w:sz="0" w:space="0" w:color="auto"/>
                                    <w:right w:val="none" w:sz="0" w:space="0" w:color="auto"/>
                                  </w:divBdr>
                                  <w:divsChild>
                                    <w:div w:id="2081629546">
                                      <w:marLeft w:val="0"/>
                                      <w:marRight w:val="0"/>
                                      <w:marTop w:val="0"/>
                                      <w:marBottom w:val="0"/>
                                      <w:divBdr>
                                        <w:top w:val="none" w:sz="0" w:space="0" w:color="auto"/>
                                        <w:left w:val="none" w:sz="0" w:space="0" w:color="auto"/>
                                        <w:bottom w:val="none" w:sz="0" w:space="0" w:color="auto"/>
                                        <w:right w:val="none" w:sz="0" w:space="0" w:color="auto"/>
                                      </w:divBdr>
                                      <w:divsChild>
                                        <w:div w:id="54547061">
                                          <w:marLeft w:val="0"/>
                                          <w:marRight w:val="0"/>
                                          <w:marTop w:val="0"/>
                                          <w:marBottom w:val="0"/>
                                          <w:divBdr>
                                            <w:top w:val="none" w:sz="0" w:space="0" w:color="auto"/>
                                            <w:left w:val="none" w:sz="0" w:space="0" w:color="auto"/>
                                            <w:bottom w:val="none" w:sz="0" w:space="0" w:color="auto"/>
                                            <w:right w:val="none" w:sz="0" w:space="0" w:color="auto"/>
                                          </w:divBdr>
                                          <w:divsChild>
                                            <w:div w:id="396588707">
                                              <w:marLeft w:val="0"/>
                                              <w:marRight w:val="0"/>
                                              <w:marTop w:val="0"/>
                                              <w:marBottom w:val="0"/>
                                              <w:divBdr>
                                                <w:top w:val="none" w:sz="0" w:space="0" w:color="auto"/>
                                                <w:left w:val="none" w:sz="0" w:space="0" w:color="auto"/>
                                                <w:bottom w:val="none" w:sz="0" w:space="0" w:color="auto"/>
                                                <w:right w:val="none" w:sz="0" w:space="0" w:color="auto"/>
                                              </w:divBdr>
                                              <w:divsChild>
                                                <w:div w:id="33818241">
                                                  <w:marLeft w:val="0"/>
                                                  <w:marRight w:val="0"/>
                                                  <w:marTop w:val="0"/>
                                                  <w:marBottom w:val="0"/>
                                                  <w:divBdr>
                                                    <w:top w:val="none" w:sz="0" w:space="0" w:color="auto"/>
                                                    <w:left w:val="none" w:sz="0" w:space="0" w:color="auto"/>
                                                    <w:bottom w:val="none" w:sz="0" w:space="0" w:color="auto"/>
                                                    <w:right w:val="none" w:sz="0" w:space="0" w:color="auto"/>
                                                  </w:divBdr>
                                                  <w:divsChild>
                                                    <w:div w:id="1549612162">
                                                      <w:marLeft w:val="0"/>
                                                      <w:marRight w:val="0"/>
                                                      <w:marTop w:val="0"/>
                                                      <w:marBottom w:val="0"/>
                                                      <w:divBdr>
                                                        <w:top w:val="none" w:sz="0" w:space="0" w:color="auto"/>
                                                        <w:left w:val="none" w:sz="0" w:space="0" w:color="auto"/>
                                                        <w:bottom w:val="none" w:sz="0" w:space="0" w:color="auto"/>
                                                        <w:right w:val="none" w:sz="0" w:space="0" w:color="auto"/>
                                                      </w:divBdr>
                                                      <w:divsChild>
                                                        <w:div w:id="2049917262">
                                                          <w:marLeft w:val="0"/>
                                                          <w:marRight w:val="0"/>
                                                          <w:marTop w:val="0"/>
                                                          <w:marBottom w:val="0"/>
                                                          <w:divBdr>
                                                            <w:top w:val="none" w:sz="0" w:space="0" w:color="auto"/>
                                                            <w:left w:val="none" w:sz="0" w:space="0" w:color="auto"/>
                                                            <w:bottom w:val="none" w:sz="0" w:space="0" w:color="auto"/>
                                                            <w:right w:val="none" w:sz="0" w:space="0" w:color="auto"/>
                                                          </w:divBdr>
                                                          <w:divsChild>
                                                            <w:div w:id="833569039">
                                                              <w:marLeft w:val="0"/>
                                                              <w:marRight w:val="4500"/>
                                                              <w:marTop w:val="0"/>
                                                              <w:marBottom w:val="0"/>
                                                              <w:divBdr>
                                                                <w:top w:val="none" w:sz="0" w:space="0" w:color="auto"/>
                                                                <w:left w:val="none" w:sz="0" w:space="0" w:color="auto"/>
                                                                <w:bottom w:val="none" w:sz="0" w:space="0" w:color="auto"/>
                                                                <w:right w:val="none" w:sz="0" w:space="0" w:color="auto"/>
                                                              </w:divBdr>
                                                              <w:divsChild>
                                                                <w:div w:id="1419016939">
                                                                  <w:marLeft w:val="0"/>
                                                                  <w:marRight w:val="0"/>
                                                                  <w:marTop w:val="0"/>
                                                                  <w:marBottom w:val="0"/>
                                                                  <w:divBdr>
                                                                    <w:top w:val="none" w:sz="0" w:space="0" w:color="auto"/>
                                                                    <w:left w:val="none" w:sz="0" w:space="0" w:color="auto"/>
                                                                    <w:bottom w:val="none" w:sz="0" w:space="0" w:color="auto"/>
                                                                    <w:right w:val="none" w:sz="0" w:space="0" w:color="auto"/>
                                                                  </w:divBdr>
                                                                  <w:divsChild>
                                                                    <w:div w:id="1518544110">
                                                                      <w:marLeft w:val="0"/>
                                                                      <w:marRight w:val="0"/>
                                                                      <w:marTop w:val="0"/>
                                                                      <w:marBottom w:val="0"/>
                                                                      <w:divBdr>
                                                                        <w:top w:val="none" w:sz="0" w:space="0" w:color="auto"/>
                                                                        <w:left w:val="none" w:sz="0" w:space="0" w:color="auto"/>
                                                                        <w:bottom w:val="none" w:sz="0" w:space="0" w:color="auto"/>
                                                                        <w:right w:val="none" w:sz="0" w:space="0" w:color="auto"/>
                                                                      </w:divBdr>
                                                                      <w:divsChild>
                                                                        <w:div w:id="1345327951">
                                                                          <w:marLeft w:val="0"/>
                                                                          <w:marRight w:val="0"/>
                                                                          <w:marTop w:val="0"/>
                                                                          <w:marBottom w:val="0"/>
                                                                          <w:divBdr>
                                                                            <w:top w:val="none" w:sz="0" w:space="0" w:color="auto"/>
                                                                            <w:left w:val="none" w:sz="0" w:space="0" w:color="auto"/>
                                                                            <w:bottom w:val="none" w:sz="0" w:space="0" w:color="auto"/>
                                                                            <w:right w:val="none" w:sz="0" w:space="0" w:color="auto"/>
                                                                          </w:divBdr>
                                                                          <w:divsChild>
                                                                            <w:div w:id="967589030">
                                                                              <w:marLeft w:val="0"/>
                                                                              <w:marRight w:val="0"/>
                                                                              <w:marTop w:val="0"/>
                                                                              <w:marBottom w:val="0"/>
                                                                              <w:divBdr>
                                                                                <w:top w:val="none" w:sz="0" w:space="0" w:color="auto"/>
                                                                                <w:left w:val="none" w:sz="0" w:space="0" w:color="auto"/>
                                                                                <w:bottom w:val="none" w:sz="0" w:space="0" w:color="auto"/>
                                                                                <w:right w:val="none" w:sz="0" w:space="0" w:color="auto"/>
                                                                              </w:divBdr>
                                                                              <w:divsChild>
                                                                                <w:div w:id="1346519159">
                                                                                  <w:marLeft w:val="225"/>
                                                                                  <w:marRight w:val="225"/>
                                                                                  <w:marTop w:val="0"/>
                                                                                  <w:marBottom w:val="0"/>
                                                                                  <w:divBdr>
                                                                                    <w:top w:val="none" w:sz="0" w:space="0" w:color="auto"/>
                                                                                    <w:left w:val="none" w:sz="0" w:space="0" w:color="auto"/>
                                                                                    <w:bottom w:val="none" w:sz="0" w:space="0" w:color="auto"/>
                                                                                    <w:right w:val="none" w:sz="0" w:space="0" w:color="auto"/>
                                                                                  </w:divBdr>
                                                                                  <w:divsChild>
                                                                                    <w:div w:id="852259566">
                                                                                      <w:marLeft w:val="0"/>
                                                                                      <w:marRight w:val="0"/>
                                                                                      <w:marTop w:val="0"/>
                                                                                      <w:marBottom w:val="0"/>
                                                                                      <w:divBdr>
                                                                                        <w:top w:val="none" w:sz="0" w:space="0" w:color="auto"/>
                                                                                        <w:left w:val="none" w:sz="0" w:space="0" w:color="auto"/>
                                                                                        <w:bottom w:val="none" w:sz="0" w:space="0" w:color="auto"/>
                                                                                        <w:right w:val="none" w:sz="0" w:space="0" w:color="auto"/>
                                                                                      </w:divBdr>
                                                                                      <w:divsChild>
                                                                                        <w:div w:id="1383092634">
                                                                                          <w:marLeft w:val="0"/>
                                                                                          <w:marRight w:val="0"/>
                                                                                          <w:marTop w:val="0"/>
                                                                                          <w:marBottom w:val="0"/>
                                                                                          <w:divBdr>
                                                                                            <w:top w:val="none" w:sz="0" w:space="0" w:color="auto"/>
                                                                                            <w:left w:val="none" w:sz="0" w:space="0" w:color="auto"/>
                                                                                            <w:bottom w:val="none" w:sz="0" w:space="0" w:color="auto"/>
                                                                                            <w:right w:val="none" w:sz="0" w:space="0" w:color="auto"/>
                                                                                          </w:divBdr>
                                                                                          <w:divsChild>
                                                                                            <w:div w:id="149214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97759916">
      <w:bodyDiv w:val="1"/>
      <w:marLeft w:val="0"/>
      <w:marRight w:val="0"/>
      <w:marTop w:val="0"/>
      <w:marBottom w:val="0"/>
      <w:divBdr>
        <w:top w:val="none" w:sz="0" w:space="0" w:color="auto"/>
        <w:left w:val="none" w:sz="0" w:space="0" w:color="auto"/>
        <w:bottom w:val="none" w:sz="0" w:space="0" w:color="auto"/>
        <w:right w:val="none" w:sz="0" w:space="0" w:color="auto"/>
      </w:divBdr>
    </w:div>
    <w:div w:id="1329290464">
      <w:bodyDiv w:val="1"/>
      <w:marLeft w:val="0"/>
      <w:marRight w:val="0"/>
      <w:marTop w:val="0"/>
      <w:marBottom w:val="0"/>
      <w:divBdr>
        <w:top w:val="none" w:sz="0" w:space="0" w:color="auto"/>
        <w:left w:val="none" w:sz="0" w:space="0" w:color="auto"/>
        <w:bottom w:val="none" w:sz="0" w:space="0" w:color="auto"/>
        <w:right w:val="none" w:sz="0" w:space="0" w:color="auto"/>
      </w:divBdr>
      <w:divsChild>
        <w:div w:id="428431725">
          <w:marLeft w:val="0"/>
          <w:marRight w:val="0"/>
          <w:marTop w:val="0"/>
          <w:marBottom w:val="0"/>
          <w:divBdr>
            <w:top w:val="none" w:sz="0" w:space="0" w:color="auto"/>
            <w:left w:val="none" w:sz="0" w:space="0" w:color="auto"/>
            <w:bottom w:val="single" w:sz="48" w:space="0" w:color="BFBEB8"/>
            <w:right w:val="none" w:sz="0" w:space="0" w:color="auto"/>
          </w:divBdr>
          <w:divsChild>
            <w:div w:id="86076621">
              <w:marLeft w:val="0"/>
              <w:marRight w:val="0"/>
              <w:marTop w:val="100"/>
              <w:marBottom w:val="100"/>
              <w:divBdr>
                <w:top w:val="none" w:sz="0" w:space="0" w:color="auto"/>
                <w:left w:val="none" w:sz="0" w:space="0" w:color="auto"/>
                <w:bottom w:val="none" w:sz="0" w:space="0" w:color="auto"/>
                <w:right w:val="none" w:sz="0" w:space="0" w:color="auto"/>
              </w:divBdr>
              <w:divsChild>
                <w:div w:id="398481651">
                  <w:marLeft w:val="0"/>
                  <w:marRight w:val="0"/>
                  <w:marTop w:val="0"/>
                  <w:marBottom w:val="0"/>
                  <w:divBdr>
                    <w:top w:val="none" w:sz="0" w:space="0" w:color="auto"/>
                    <w:left w:val="none" w:sz="0" w:space="0" w:color="auto"/>
                    <w:bottom w:val="none" w:sz="0" w:space="0" w:color="auto"/>
                    <w:right w:val="none" w:sz="0" w:space="0" w:color="auto"/>
                  </w:divBdr>
                  <w:divsChild>
                    <w:div w:id="1245606580">
                      <w:marLeft w:val="0"/>
                      <w:marRight w:val="0"/>
                      <w:marTop w:val="0"/>
                      <w:marBottom w:val="0"/>
                      <w:divBdr>
                        <w:top w:val="none" w:sz="0" w:space="0" w:color="auto"/>
                        <w:left w:val="none" w:sz="0" w:space="0" w:color="auto"/>
                        <w:bottom w:val="none" w:sz="0" w:space="0" w:color="auto"/>
                        <w:right w:val="none" w:sz="0" w:space="0" w:color="auto"/>
                      </w:divBdr>
                      <w:divsChild>
                        <w:div w:id="995766334">
                          <w:marLeft w:val="0"/>
                          <w:marRight w:val="0"/>
                          <w:marTop w:val="0"/>
                          <w:marBottom w:val="0"/>
                          <w:divBdr>
                            <w:top w:val="none" w:sz="0" w:space="0" w:color="auto"/>
                            <w:left w:val="none" w:sz="0" w:space="0" w:color="auto"/>
                            <w:bottom w:val="none" w:sz="0" w:space="0" w:color="auto"/>
                            <w:right w:val="none" w:sz="0" w:space="0" w:color="auto"/>
                          </w:divBdr>
                          <w:divsChild>
                            <w:div w:id="42738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4357008">
      <w:bodyDiv w:val="1"/>
      <w:marLeft w:val="0"/>
      <w:marRight w:val="0"/>
      <w:marTop w:val="0"/>
      <w:marBottom w:val="0"/>
      <w:divBdr>
        <w:top w:val="none" w:sz="0" w:space="0" w:color="auto"/>
        <w:left w:val="none" w:sz="0" w:space="0" w:color="auto"/>
        <w:bottom w:val="none" w:sz="0" w:space="0" w:color="auto"/>
        <w:right w:val="none" w:sz="0" w:space="0" w:color="auto"/>
      </w:divBdr>
      <w:divsChild>
        <w:div w:id="1674723706">
          <w:marLeft w:val="0"/>
          <w:marRight w:val="0"/>
          <w:marTop w:val="0"/>
          <w:marBottom w:val="0"/>
          <w:divBdr>
            <w:top w:val="none" w:sz="0" w:space="0" w:color="auto"/>
            <w:left w:val="none" w:sz="0" w:space="0" w:color="auto"/>
            <w:bottom w:val="none" w:sz="0" w:space="0" w:color="auto"/>
            <w:right w:val="none" w:sz="0" w:space="0" w:color="auto"/>
          </w:divBdr>
          <w:divsChild>
            <w:div w:id="752896324">
              <w:marLeft w:val="0"/>
              <w:marRight w:val="0"/>
              <w:marTop w:val="0"/>
              <w:marBottom w:val="0"/>
              <w:divBdr>
                <w:top w:val="none" w:sz="0" w:space="0" w:color="auto"/>
                <w:left w:val="none" w:sz="0" w:space="0" w:color="auto"/>
                <w:bottom w:val="none" w:sz="0" w:space="0" w:color="auto"/>
                <w:right w:val="none" w:sz="0" w:space="0" w:color="auto"/>
              </w:divBdr>
              <w:divsChild>
                <w:div w:id="278874712">
                  <w:marLeft w:val="0"/>
                  <w:marRight w:val="0"/>
                  <w:marTop w:val="0"/>
                  <w:marBottom w:val="0"/>
                  <w:divBdr>
                    <w:top w:val="none" w:sz="0" w:space="0" w:color="auto"/>
                    <w:left w:val="none" w:sz="0" w:space="0" w:color="auto"/>
                    <w:bottom w:val="none" w:sz="0" w:space="0" w:color="auto"/>
                    <w:right w:val="none" w:sz="0" w:space="0" w:color="auto"/>
                  </w:divBdr>
                  <w:divsChild>
                    <w:div w:id="380986792">
                      <w:marLeft w:val="225"/>
                      <w:marRight w:val="0"/>
                      <w:marTop w:val="0"/>
                      <w:marBottom w:val="0"/>
                      <w:divBdr>
                        <w:top w:val="none" w:sz="0" w:space="0" w:color="auto"/>
                        <w:left w:val="none" w:sz="0" w:space="0" w:color="auto"/>
                        <w:bottom w:val="none" w:sz="0" w:space="0" w:color="auto"/>
                        <w:right w:val="none" w:sz="0" w:space="0" w:color="auto"/>
                      </w:divBdr>
                      <w:divsChild>
                        <w:div w:id="1740253764">
                          <w:marLeft w:val="0"/>
                          <w:marRight w:val="0"/>
                          <w:marTop w:val="0"/>
                          <w:marBottom w:val="240"/>
                          <w:divBdr>
                            <w:top w:val="single" w:sz="6" w:space="14" w:color="E9E9E9"/>
                            <w:left w:val="single" w:sz="6" w:space="14" w:color="E9E9E9"/>
                            <w:bottom w:val="single" w:sz="6" w:space="14" w:color="E9E9E9"/>
                            <w:right w:val="single" w:sz="6" w:space="14" w:color="E9E9E9"/>
                          </w:divBdr>
                          <w:divsChild>
                            <w:div w:id="170741216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nda.balode@rsu.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loristika@zieduekspresis.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dis.mioncinskis@rsu.lv"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rsu.lv/par-rsu/ipasumi"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CF7970-C5AD-447A-A2B2-F16A539EF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635</TotalTime>
  <Pages>9</Pages>
  <Words>16848</Words>
  <Characters>9604</Characters>
  <Application>Microsoft Office Word</Application>
  <DocSecurity>0</DocSecurity>
  <Lines>80</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Oskars Zvejnieks</dc:creator>
  <cp:keywords/>
  <dc:description/>
  <cp:lastModifiedBy>Zanda Balode</cp:lastModifiedBy>
  <cp:revision>64</cp:revision>
  <cp:lastPrinted>2025-01-29T10:05:00Z</cp:lastPrinted>
  <dcterms:created xsi:type="dcterms:W3CDTF">2021-05-31T14:04:00Z</dcterms:created>
  <dcterms:modified xsi:type="dcterms:W3CDTF">2025-02-05T07:50:00Z</dcterms:modified>
</cp:coreProperties>
</file>