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D85C" w14:textId="0151ED3C" w:rsidR="00505E72" w:rsidRPr="00B25687" w:rsidRDefault="00505E72" w:rsidP="00505E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5687">
        <w:rPr>
          <w:rFonts w:ascii="Times New Roman" w:hAnsi="Times New Roman" w:cs="Times New Roman"/>
          <w:b/>
          <w:sz w:val="24"/>
          <w:szCs w:val="24"/>
        </w:rPr>
        <w:t xml:space="preserve">Paziņojums par </w:t>
      </w:r>
      <w:r w:rsidR="00B6759F" w:rsidRPr="00B25687">
        <w:rPr>
          <w:rFonts w:ascii="Times New Roman" w:hAnsi="Times New Roman" w:cs="Times New Roman"/>
          <w:b/>
          <w:sz w:val="24"/>
          <w:szCs w:val="24"/>
        </w:rPr>
        <w:t>biroja telpu nomas piedāvājumu atlases procedūras</w:t>
      </w:r>
      <w:r w:rsidRPr="00B25687">
        <w:rPr>
          <w:rFonts w:ascii="Times New Roman" w:hAnsi="Times New Roman" w:cs="Times New Roman"/>
          <w:b/>
          <w:sz w:val="24"/>
          <w:szCs w:val="24"/>
        </w:rPr>
        <w:t xml:space="preserve"> rezultātiem</w:t>
      </w:r>
    </w:p>
    <w:bookmarkEnd w:id="0"/>
    <w:p w14:paraId="7A933063" w14:textId="77777777" w:rsidR="00505E72" w:rsidRPr="00D226FD" w:rsidRDefault="00505E72" w:rsidP="00505E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v-LV"/>
        </w:rPr>
      </w:pPr>
    </w:p>
    <w:p w14:paraId="44989FB7" w14:textId="2C56BFAD" w:rsidR="00331E96" w:rsidRPr="00E87333" w:rsidRDefault="00B6759F" w:rsidP="00B6759F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E87333">
        <w:rPr>
          <w:rFonts w:ascii="Times New Roman" w:hAnsi="Times New Roman"/>
          <w:color w:val="000000"/>
          <w:sz w:val="23"/>
          <w:szCs w:val="23"/>
        </w:rPr>
        <w:t>Rīgas Stradiņa universitāte (turpmāk – RSU)</w:t>
      </w:r>
      <w:r w:rsidR="00331E96" w:rsidRPr="00E87333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="00331E96" w:rsidRPr="00E87333">
        <w:rPr>
          <w:rFonts w:ascii="Times New Roman" w:hAnsi="Times New Roman"/>
          <w:sz w:val="23"/>
          <w:szCs w:val="23"/>
        </w:rPr>
        <w:t xml:space="preserve">vadoties no </w:t>
      </w:r>
      <w:r w:rsidR="00331E96" w:rsidRPr="00E87333">
        <w:rPr>
          <w:rFonts w:ascii="Times New Roman" w:hAnsi="Times New Roman"/>
          <w:color w:val="000000"/>
          <w:sz w:val="23"/>
          <w:szCs w:val="23"/>
        </w:rPr>
        <w:t>2013.gada 29.oktobra Ministru kabineta noteikumu Nr.1191 “Kārtība, kādā publiska persona nomā nekustamo īpašumu no privātpersonas vai kapitālsabiedrības un publicē informāciju par nomātajiem un nomāt paredzētajiem nekustamajiem īpašumiem” 17.</w:t>
      </w:r>
      <w:r w:rsidR="00D226FD" w:rsidRPr="00E87333">
        <w:rPr>
          <w:rFonts w:ascii="Times New Roman" w:hAnsi="Times New Roman"/>
          <w:color w:val="000000"/>
          <w:sz w:val="23"/>
          <w:szCs w:val="23"/>
        </w:rPr>
        <w:t>,</w:t>
      </w:r>
      <w:r w:rsidR="00331E96" w:rsidRPr="00E87333">
        <w:rPr>
          <w:rFonts w:ascii="Times New Roman" w:hAnsi="Times New Roman"/>
          <w:color w:val="000000"/>
          <w:sz w:val="23"/>
          <w:szCs w:val="23"/>
        </w:rPr>
        <w:t>18.punkt</w:t>
      </w:r>
      <w:r w:rsidR="00D226FD" w:rsidRPr="00E87333">
        <w:rPr>
          <w:rFonts w:ascii="Times New Roman" w:hAnsi="Times New Roman"/>
          <w:color w:val="000000"/>
          <w:sz w:val="23"/>
          <w:szCs w:val="23"/>
        </w:rPr>
        <w:t>iem</w:t>
      </w:r>
      <w:r w:rsidR="00331E96" w:rsidRPr="00E87333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E87333">
        <w:rPr>
          <w:rFonts w:ascii="Times New Roman" w:hAnsi="Times New Roman"/>
          <w:color w:val="000000"/>
          <w:sz w:val="23"/>
          <w:szCs w:val="23"/>
        </w:rPr>
        <w:t xml:space="preserve">informē, ka </w:t>
      </w:r>
    </w:p>
    <w:p w14:paraId="1C7A9EAF" w14:textId="03D6A3DA" w:rsidR="00D226FD" w:rsidRPr="00E87333" w:rsidRDefault="00B6759F" w:rsidP="00B6759F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E87333">
        <w:rPr>
          <w:rFonts w:ascii="Times New Roman" w:hAnsi="Times New Roman"/>
          <w:color w:val="000000"/>
          <w:sz w:val="23"/>
          <w:szCs w:val="23"/>
        </w:rPr>
        <w:t xml:space="preserve">pamatojoties uz RSU </w:t>
      </w:r>
      <w:r w:rsidRPr="00E87333">
        <w:rPr>
          <w:rFonts w:ascii="Times New Roman" w:hAnsi="Times New Roman"/>
          <w:sz w:val="23"/>
          <w:szCs w:val="23"/>
        </w:rPr>
        <w:t>Biroja telpu nomas piedāvājumu atlases procedūras komisijas sēdes 2024.gada 10.janvāra protokola Nr.3 lēmumu Nr.1</w:t>
      </w:r>
      <w:r w:rsidR="00D226FD" w:rsidRPr="00E87333">
        <w:rPr>
          <w:rFonts w:ascii="Times New Roman" w:hAnsi="Times New Roman"/>
          <w:sz w:val="23"/>
          <w:szCs w:val="23"/>
        </w:rPr>
        <w:t xml:space="preserve"> (reģ.Nr.3-ID-3/2/2024)</w:t>
      </w:r>
      <w:r w:rsidRPr="00E87333">
        <w:rPr>
          <w:rFonts w:ascii="Times New Roman" w:hAnsi="Times New Roman"/>
          <w:sz w:val="23"/>
          <w:szCs w:val="23"/>
        </w:rPr>
        <w:t xml:space="preserve">, </w:t>
      </w:r>
    </w:p>
    <w:p w14:paraId="0E580BB6" w14:textId="19C05B77" w:rsidR="00D226FD" w:rsidRPr="00D226FD" w:rsidRDefault="00B6759F" w:rsidP="00D226FD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D226FD">
        <w:rPr>
          <w:rFonts w:ascii="Times New Roman" w:hAnsi="Times New Roman"/>
          <w:b/>
          <w:color w:val="000000"/>
          <w:sz w:val="23"/>
          <w:szCs w:val="23"/>
        </w:rPr>
        <w:t xml:space="preserve">2024.gada 02.februārī </w:t>
      </w:r>
      <w:r w:rsidRPr="00D226FD">
        <w:rPr>
          <w:rFonts w:ascii="Times New Roman" w:hAnsi="Times New Roman"/>
          <w:b/>
          <w:sz w:val="23"/>
          <w:szCs w:val="23"/>
        </w:rPr>
        <w:t xml:space="preserve">noslēgts Nedzīvojamo telpu nomas līgums Nr. </w:t>
      </w:r>
      <w:r w:rsidRPr="00D226FD">
        <w:rPr>
          <w:rStyle w:val="Strong"/>
          <w:rFonts w:ascii="Times New Roman" w:hAnsi="Times New Roman"/>
        </w:rPr>
        <w:t>3-L-5/2/2024</w:t>
      </w:r>
      <w:r w:rsidRPr="00D226FD">
        <w:rPr>
          <w:rFonts w:ascii="Times New Roman" w:hAnsi="Times New Roman"/>
          <w:b/>
          <w:sz w:val="23"/>
          <w:szCs w:val="23"/>
        </w:rPr>
        <w:t xml:space="preserve"> par šādu nomas objektu: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26"/>
        <w:gridCol w:w="3037"/>
        <w:gridCol w:w="2551"/>
        <w:gridCol w:w="567"/>
      </w:tblGrid>
      <w:tr w:rsidR="00D226FD" w:rsidRPr="00D226FD" w14:paraId="50B5BB96" w14:textId="77777777" w:rsidTr="00E87333">
        <w:tc>
          <w:tcPr>
            <w:tcW w:w="3626" w:type="dxa"/>
          </w:tcPr>
          <w:p w14:paraId="100A1426" w14:textId="5F43E4DB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Iznomātājs</w:t>
            </w:r>
          </w:p>
        </w:tc>
        <w:tc>
          <w:tcPr>
            <w:tcW w:w="3037" w:type="dxa"/>
          </w:tcPr>
          <w:p w14:paraId="6DB3A468" w14:textId="584F357A" w:rsidR="00D226FD" w:rsidRPr="00E87333" w:rsidRDefault="00E87333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j</w:t>
            </w:r>
            <w:r w:rsidR="00D226FD" w:rsidRPr="00E87333">
              <w:rPr>
                <w:rFonts w:ascii="Times New Roman" w:hAnsi="Times New Roman"/>
                <w:b/>
                <w:sz w:val="21"/>
                <w:szCs w:val="21"/>
              </w:rPr>
              <w:t>uridiska persona</w:t>
            </w:r>
          </w:p>
        </w:tc>
        <w:tc>
          <w:tcPr>
            <w:tcW w:w="3118" w:type="dxa"/>
            <w:gridSpan w:val="2"/>
          </w:tcPr>
          <w:p w14:paraId="1FB7293D" w14:textId="27C1D82F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SIA “ABAVA”, reģistrācijas Nr.40003135594</w:t>
            </w:r>
          </w:p>
        </w:tc>
      </w:tr>
      <w:tr w:rsidR="00D226FD" w:rsidRPr="00D226FD" w14:paraId="1AF26057" w14:textId="77777777" w:rsidTr="00E87333">
        <w:tc>
          <w:tcPr>
            <w:tcW w:w="3626" w:type="dxa"/>
          </w:tcPr>
          <w:p w14:paraId="62C60807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Nekustamā īpašuma adrese:</w:t>
            </w:r>
          </w:p>
        </w:tc>
        <w:tc>
          <w:tcPr>
            <w:tcW w:w="3037" w:type="dxa"/>
          </w:tcPr>
          <w:p w14:paraId="622ED63F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Mellužu iela 17, Rīga, LV-1067</w:t>
            </w:r>
          </w:p>
        </w:tc>
        <w:tc>
          <w:tcPr>
            <w:tcW w:w="3118" w:type="dxa"/>
            <w:gridSpan w:val="2"/>
          </w:tcPr>
          <w:p w14:paraId="39DE29B2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Kleistu iela 18A, Rīga, LV-1067</w:t>
            </w:r>
          </w:p>
        </w:tc>
      </w:tr>
      <w:tr w:rsidR="00D226FD" w:rsidRPr="00D226FD" w14:paraId="1681A00A" w14:textId="77777777" w:rsidTr="00E87333">
        <w:tc>
          <w:tcPr>
            <w:tcW w:w="3626" w:type="dxa"/>
          </w:tcPr>
          <w:p w14:paraId="5F66B8CE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Kadastra Nr.</w:t>
            </w:r>
          </w:p>
        </w:tc>
        <w:tc>
          <w:tcPr>
            <w:tcW w:w="3037" w:type="dxa"/>
          </w:tcPr>
          <w:p w14:paraId="02CC9074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01000802296 </w:t>
            </w:r>
          </w:p>
        </w:tc>
        <w:tc>
          <w:tcPr>
            <w:tcW w:w="3118" w:type="dxa"/>
            <w:gridSpan w:val="2"/>
          </w:tcPr>
          <w:p w14:paraId="7CCE6EE7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01000802295</w:t>
            </w:r>
          </w:p>
        </w:tc>
      </w:tr>
      <w:tr w:rsidR="00D226FD" w:rsidRPr="00D226FD" w14:paraId="33CCF721" w14:textId="77777777" w:rsidTr="00E87333">
        <w:trPr>
          <w:trHeight w:val="1193"/>
        </w:trPr>
        <w:tc>
          <w:tcPr>
            <w:tcW w:w="3626" w:type="dxa"/>
          </w:tcPr>
          <w:p w14:paraId="05E55D74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Zemesgrāmatas nodalījums</w:t>
            </w:r>
          </w:p>
        </w:tc>
        <w:tc>
          <w:tcPr>
            <w:tcW w:w="3037" w:type="dxa"/>
          </w:tcPr>
          <w:p w14:paraId="4B3ED8FF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Rīgas pilsētas zemesgrāmatas nodalījums Nr. 100000172309 </w:t>
            </w:r>
          </w:p>
        </w:tc>
        <w:tc>
          <w:tcPr>
            <w:tcW w:w="3118" w:type="dxa"/>
            <w:gridSpan w:val="2"/>
          </w:tcPr>
          <w:p w14:paraId="45178EC5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Rīgas pilsētas zemesgrāmatas nodalījums Nr. 100000172307</w:t>
            </w:r>
          </w:p>
        </w:tc>
      </w:tr>
      <w:tr w:rsidR="00D226FD" w:rsidRPr="00D226FD" w14:paraId="0C338923" w14:textId="77777777" w:rsidTr="00E87333">
        <w:trPr>
          <w:trHeight w:val="1257"/>
        </w:trPr>
        <w:tc>
          <w:tcPr>
            <w:tcW w:w="3626" w:type="dxa"/>
          </w:tcPr>
          <w:p w14:paraId="5931857A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Būves kadastra apzīmējums un telpu grupas Nr.</w:t>
            </w:r>
          </w:p>
        </w:tc>
        <w:tc>
          <w:tcPr>
            <w:tcW w:w="3037" w:type="dxa"/>
          </w:tcPr>
          <w:p w14:paraId="1D786FEE" w14:textId="77777777" w:rsidR="00A13A32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0100 080 2017 002 001 un </w:t>
            </w:r>
          </w:p>
          <w:p w14:paraId="697A7B4B" w14:textId="5E66813A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0100 080 2017 002 002 </w:t>
            </w:r>
          </w:p>
        </w:tc>
        <w:tc>
          <w:tcPr>
            <w:tcW w:w="3118" w:type="dxa"/>
            <w:gridSpan w:val="2"/>
          </w:tcPr>
          <w:p w14:paraId="1AD8DA18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0100 080 2017 003 001</w:t>
            </w:r>
          </w:p>
        </w:tc>
      </w:tr>
      <w:tr w:rsidR="00D226FD" w:rsidRPr="00D226FD" w14:paraId="251F478B" w14:textId="77777777" w:rsidTr="00E87333">
        <w:tc>
          <w:tcPr>
            <w:tcW w:w="3626" w:type="dxa"/>
          </w:tcPr>
          <w:p w14:paraId="3020C2F5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Platība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73E3F02A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495 </w:t>
            </w:r>
            <w:proofErr w:type="spellStart"/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kv.m</w:t>
            </w:r>
            <w:proofErr w:type="spellEnd"/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0A81802F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66,3 </w:t>
            </w:r>
            <w:proofErr w:type="spellStart"/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kv.m</w:t>
            </w:r>
            <w:proofErr w:type="spellEnd"/>
          </w:p>
        </w:tc>
      </w:tr>
      <w:tr w:rsidR="00D226FD" w:rsidRPr="00D226FD" w14:paraId="6C860F17" w14:textId="77777777" w:rsidTr="00E87333">
        <w:tc>
          <w:tcPr>
            <w:tcW w:w="3626" w:type="dxa"/>
          </w:tcPr>
          <w:p w14:paraId="3C086960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Nomas objekta kopējā platība</w:t>
            </w:r>
          </w:p>
        </w:tc>
        <w:tc>
          <w:tcPr>
            <w:tcW w:w="3037" w:type="dxa"/>
            <w:tcBorders>
              <w:bottom w:val="single" w:sz="4" w:space="0" w:color="auto"/>
              <w:right w:val="nil"/>
            </w:tcBorders>
          </w:tcPr>
          <w:p w14:paraId="29BF6576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562,1 </w:t>
            </w:r>
            <w:proofErr w:type="spellStart"/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kv.m</w:t>
            </w:r>
            <w:proofErr w:type="spellEnd"/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</w:tcPr>
          <w:p w14:paraId="2EA434B0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87333" w:rsidRPr="00D226FD" w14:paraId="339AE944" w14:textId="77777777" w:rsidTr="00E87333">
        <w:trPr>
          <w:trHeight w:val="317"/>
        </w:trPr>
        <w:tc>
          <w:tcPr>
            <w:tcW w:w="3626" w:type="dxa"/>
          </w:tcPr>
          <w:p w14:paraId="6C38D9C3" w14:textId="4D67A8D8" w:rsidR="00E87333" w:rsidRPr="00E87333" w:rsidRDefault="00E87333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Energoefektivitāte </w:t>
            </w:r>
          </w:p>
        </w:tc>
        <w:tc>
          <w:tcPr>
            <w:tcW w:w="3037" w:type="dxa"/>
            <w:tcBorders>
              <w:bottom w:val="single" w:sz="4" w:space="0" w:color="auto"/>
              <w:right w:val="nil"/>
            </w:tcBorders>
          </w:tcPr>
          <w:p w14:paraId="5C06FA56" w14:textId="1CC548C7" w:rsidR="00E87333" w:rsidRPr="00E87333" w:rsidRDefault="00E87333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85,4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kWh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/m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</w:tcPr>
          <w:p w14:paraId="12BE8FAF" w14:textId="77777777" w:rsidR="00E87333" w:rsidRPr="00E87333" w:rsidRDefault="00E87333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226FD" w:rsidRPr="00D226FD" w14:paraId="3D987E7E" w14:textId="77777777" w:rsidTr="00E87333">
        <w:tc>
          <w:tcPr>
            <w:tcW w:w="3626" w:type="dxa"/>
          </w:tcPr>
          <w:p w14:paraId="6DFDC64F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Nomas objekta lietošanas mērķis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ADC6B3" w14:textId="19076FDE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Administratīvo struktūrvienību biroja telpas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ACA090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226FD" w:rsidRPr="00D226FD" w14:paraId="6222396A" w14:textId="77777777" w:rsidTr="00E87333">
        <w:tc>
          <w:tcPr>
            <w:tcW w:w="3626" w:type="dxa"/>
          </w:tcPr>
          <w:p w14:paraId="1E397ADF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Nomas līguma darbības termiņš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2B8159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28 (divdesmit astoņi) mēneši ar iespēju pagarināt nomas līguma darbības termiņu līdz 12 (divpadsmit) mēnešiem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0DFFFD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226FD" w:rsidRPr="00D226FD" w14:paraId="23A47735" w14:textId="77777777" w:rsidTr="00E87333">
        <w:trPr>
          <w:trHeight w:val="1367"/>
        </w:trPr>
        <w:tc>
          <w:tcPr>
            <w:tcW w:w="3626" w:type="dxa"/>
            <w:tcBorders>
              <w:right w:val="single" w:sz="4" w:space="0" w:color="auto"/>
            </w:tcBorders>
          </w:tcPr>
          <w:p w14:paraId="560193AA" w14:textId="4DD8B51A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Nomas maksas apmērs par Biroju telpām, norādot </w:t>
            </w:r>
            <w:r w:rsidR="00E87333">
              <w:rPr>
                <w:rFonts w:ascii="Times New Roman" w:hAnsi="Times New Roman"/>
                <w:b/>
                <w:sz w:val="21"/>
                <w:szCs w:val="21"/>
              </w:rPr>
              <w:t>1 m</w:t>
            </w:r>
            <w:r w:rsidR="00E87333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2</w:t>
            </w: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 xml:space="preserve"> izmaksas mēnesī  un apsaimniekošanas / uzturēšanas pakalpojumu izmaksas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8AB9C7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87333">
              <w:rPr>
                <w:rFonts w:ascii="Times New Roman" w:hAnsi="Times New Roman"/>
                <w:b/>
                <w:sz w:val="21"/>
                <w:szCs w:val="21"/>
              </w:rPr>
              <w:t>13,95 EUR bez PVN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</w:tcBorders>
          </w:tcPr>
          <w:p w14:paraId="0605B2AE" w14:textId="77777777" w:rsidR="00D226FD" w:rsidRPr="00E87333" w:rsidRDefault="00D226FD" w:rsidP="00751400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53BCD584" w14:textId="77777777" w:rsidR="00D226FD" w:rsidRPr="00D226FD" w:rsidRDefault="00D226FD" w:rsidP="00E87333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sectPr w:rsidR="00D226FD" w:rsidRPr="00D226FD" w:rsidSect="00D226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DA"/>
    <w:rsid w:val="000A7CE3"/>
    <w:rsid w:val="00331E96"/>
    <w:rsid w:val="004115DA"/>
    <w:rsid w:val="00505E72"/>
    <w:rsid w:val="008E3A06"/>
    <w:rsid w:val="0094627F"/>
    <w:rsid w:val="00A13A32"/>
    <w:rsid w:val="00B25687"/>
    <w:rsid w:val="00B6759F"/>
    <w:rsid w:val="00D226FD"/>
    <w:rsid w:val="00E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12FB"/>
  <w15:chartTrackingRefBased/>
  <w15:docId w15:val="{94FB2AFA-3A3F-4A05-AB1C-226B5D9A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6759F"/>
    <w:rPr>
      <w:b/>
      <w:bCs/>
    </w:rPr>
  </w:style>
  <w:style w:type="table" w:styleId="TableGrid">
    <w:name w:val="Table Grid"/>
    <w:basedOn w:val="TableNormal"/>
    <w:rsid w:val="00D22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Balode</dc:creator>
  <cp:keywords/>
  <dc:description/>
  <cp:lastModifiedBy>Keta Selecka-Trušinska</cp:lastModifiedBy>
  <cp:revision>2</cp:revision>
  <dcterms:created xsi:type="dcterms:W3CDTF">2024-02-06T11:15:00Z</dcterms:created>
  <dcterms:modified xsi:type="dcterms:W3CDTF">2024-02-06T11:15:00Z</dcterms:modified>
</cp:coreProperties>
</file>