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26C75" w14:textId="66EA0BF4" w:rsidR="00AF1D50" w:rsidRDefault="00EB79A4">
      <w:pPr>
        <w:spacing w:after="103" w:line="259" w:lineRule="auto"/>
        <w:ind w:left="0" w:right="0" w:firstLine="0"/>
        <w:jc w:val="left"/>
      </w:pPr>
      <w:r>
        <w:rPr>
          <w:noProof/>
        </w:rPr>
        <w:drawing>
          <wp:anchor distT="0" distB="0" distL="114300" distR="114300" simplePos="0" relativeHeight="251659264" behindDoc="0" locked="0" layoutInCell="1" allowOverlap="1" wp14:anchorId="3BD96F8D" wp14:editId="31A9C788">
            <wp:simplePos x="0" y="0"/>
            <wp:positionH relativeFrom="margin">
              <wp:align>center</wp:align>
            </wp:positionH>
            <wp:positionV relativeFrom="paragraph">
              <wp:posOffset>-102023</wp:posOffset>
            </wp:positionV>
            <wp:extent cx="2217420" cy="1369257"/>
            <wp:effectExtent l="0" t="0" r="0" b="0"/>
            <wp:wrapNone/>
            <wp:docPr id="1505293952" name="Picture 2" descr="A logo with red and white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293952" name="Picture 2" descr="A logo with red and white stars&#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217420" cy="1369257"/>
                    </a:xfrm>
                    <a:prstGeom prst="rect">
                      <a:avLst/>
                    </a:prstGeom>
                  </pic:spPr>
                </pic:pic>
              </a:graphicData>
            </a:graphic>
            <wp14:sizeRelH relativeFrom="margin">
              <wp14:pctWidth>0</wp14:pctWidth>
            </wp14:sizeRelH>
            <wp14:sizeRelV relativeFrom="margin">
              <wp14:pctHeight>0</wp14:pctHeight>
            </wp14:sizeRelV>
          </wp:anchor>
        </w:drawing>
      </w:r>
    </w:p>
    <w:p w14:paraId="440E1B4C" w14:textId="77777777" w:rsidR="00EB79A4" w:rsidRDefault="00EB79A4">
      <w:pPr>
        <w:spacing w:after="105" w:line="259" w:lineRule="auto"/>
        <w:ind w:left="574" w:right="0"/>
        <w:jc w:val="center"/>
        <w:rPr>
          <w:b/>
        </w:rPr>
      </w:pPr>
    </w:p>
    <w:p w14:paraId="0AC88045" w14:textId="77777777" w:rsidR="00EB79A4" w:rsidRDefault="00EB79A4">
      <w:pPr>
        <w:spacing w:after="105" w:line="259" w:lineRule="auto"/>
        <w:ind w:left="574" w:right="0"/>
        <w:jc w:val="center"/>
        <w:rPr>
          <w:b/>
        </w:rPr>
      </w:pPr>
    </w:p>
    <w:p w14:paraId="5DFF701D" w14:textId="77777777" w:rsidR="00EB79A4" w:rsidRDefault="00EB79A4">
      <w:pPr>
        <w:spacing w:after="105" w:line="259" w:lineRule="auto"/>
        <w:ind w:left="574" w:right="0"/>
        <w:jc w:val="center"/>
        <w:rPr>
          <w:b/>
        </w:rPr>
      </w:pPr>
    </w:p>
    <w:p w14:paraId="7110CE07" w14:textId="77777777" w:rsidR="00EB79A4" w:rsidRDefault="00EB79A4">
      <w:pPr>
        <w:spacing w:after="105" w:line="259" w:lineRule="auto"/>
        <w:ind w:left="574" w:right="0"/>
        <w:jc w:val="center"/>
        <w:rPr>
          <w:b/>
        </w:rPr>
      </w:pPr>
    </w:p>
    <w:p w14:paraId="62C9E85C" w14:textId="77777777" w:rsidR="00EB79A4" w:rsidRDefault="00EB79A4">
      <w:pPr>
        <w:spacing w:after="105" w:line="259" w:lineRule="auto"/>
        <w:ind w:left="574" w:right="0"/>
        <w:jc w:val="center"/>
        <w:rPr>
          <w:b/>
        </w:rPr>
      </w:pPr>
    </w:p>
    <w:p w14:paraId="16A26E99" w14:textId="77777777" w:rsidR="004D4918" w:rsidRDefault="004D4918" w:rsidP="00EB79A4">
      <w:pPr>
        <w:spacing w:after="105" w:line="259" w:lineRule="auto"/>
        <w:ind w:left="0" w:right="0" w:firstLine="0"/>
        <w:jc w:val="center"/>
        <w:rPr>
          <w:b/>
        </w:rPr>
      </w:pPr>
      <w:r w:rsidRPr="004D4918">
        <w:rPr>
          <w:b/>
        </w:rPr>
        <w:t>Latvian Universities Basketball League</w:t>
      </w:r>
    </w:p>
    <w:p w14:paraId="68F074D4" w14:textId="77777777" w:rsidR="004D4918" w:rsidRDefault="004D4918" w:rsidP="00EB79A4">
      <w:pPr>
        <w:spacing w:after="105" w:line="259" w:lineRule="auto"/>
        <w:ind w:left="0" w:right="1" w:firstLine="0"/>
        <w:jc w:val="center"/>
        <w:rPr>
          <w:b/>
        </w:rPr>
      </w:pPr>
      <w:r w:rsidRPr="004D4918">
        <w:rPr>
          <w:b/>
        </w:rPr>
        <w:t>2025/2026 Season</w:t>
      </w:r>
    </w:p>
    <w:p w14:paraId="665A3BF3" w14:textId="7333D284" w:rsidR="00AF1D50" w:rsidRDefault="004D4918" w:rsidP="00EB79A4">
      <w:pPr>
        <w:spacing w:after="105" w:line="259" w:lineRule="auto"/>
        <w:ind w:left="0" w:right="1" w:firstLine="0"/>
        <w:jc w:val="center"/>
      </w:pPr>
      <w:r>
        <w:rPr>
          <w:b/>
        </w:rPr>
        <w:t>REGULATION</w:t>
      </w:r>
      <w:r w:rsidR="00000000">
        <w:rPr>
          <w:b/>
        </w:rPr>
        <w:t xml:space="preserve"> </w:t>
      </w:r>
    </w:p>
    <w:p w14:paraId="2EBABD88" w14:textId="77777777" w:rsidR="00AF1D50" w:rsidRDefault="00000000">
      <w:pPr>
        <w:spacing w:after="106" w:line="259" w:lineRule="auto"/>
        <w:ind w:left="618" w:right="0" w:firstLine="0"/>
        <w:jc w:val="center"/>
      </w:pPr>
      <w:r>
        <w:rPr>
          <w:b/>
        </w:rPr>
        <w:t xml:space="preserve"> </w:t>
      </w:r>
    </w:p>
    <w:p w14:paraId="4D05E598" w14:textId="5069A03D" w:rsidR="00AF1D50" w:rsidRDefault="00000000">
      <w:pPr>
        <w:pStyle w:val="Heading1"/>
        <w:ind w:left="-5"/>
      </w:pPr>
      <w:r>
        <w:t>1.</w:t>
      </w:r>
      <w:r>
        <w:rPr>
          <w:rFonts w:ascii="Arial" w:eastAsia="Arial" w:hAnsi="Arial" w:cs="Arial"/>
        </w:rPr>
        <w:t xml:space="preserve"> </w:t>
      </w:r>
      <w:r w:rsidR="004D4918" w:rsidRPr="004D4918">
        <w:t>Purpose and Objectives</w:t>
      </w:r>
    </w:p>
    <w:p w14:paraId="35DE61FC" w14:textId="77777777" w:rsidR="004D4918" w:rsidRPr="004D4918" w:rsidRDefault="004D4918" w:rsidP="004D4918">
      <w:pPr>
        <w:ind w:left="777" w:right="0" w:hanging="432"/>
      </w:pPr>
      <w:r w:rsidRPr="004D4918">
        <w:t>1.1. To promote basketball among Latvian students.</w:t>
      </w:r>
    </w:p>
    <w:p w14:paraId="2F61CC3A" w14:textId="77777777" w:rsidR="004D4918" w:rsidRPr="004D4918" w:rsidRDefault="004D4918" w:rsidP="004D4918">
      <w:pPr>
        <w:ind w:left="777" w:right="0" w:hanging="432"/>
      </w:pPr>
      <w:r w:rsidRPr="004D4918">
        <w:t>1.2. To encourage the development of student basketball in Latvia.</w:t>
      </w:r>
    </w:p>
    <w:p w14:paraId="55E49214" w14:textId="77777777" w:rsidR="004D4918" w:rsidRPr="004D4918" w:rsidRDefault="004D4918" w:rsidP="004D4918">
      <w:pPr>
        <w:ind w:left="777" w:right="0" w:hanging="432"/>
      </w:pPr>
      <w:r w:rsidRPr="004D4918">
        <w:t>1.3. To provide Latvian students with the opportunity to participate in competitions of an appropriate level, combining the study process at a university/college with the improvement of individual basketball skills.</w:t>
      </w:r>
    </w:p>
    <w:p w14:paraId="1C7986C6" w14:textId="4E6FC838" w:rsidR="004D4918" w:rsidRDefault="004D4918" w:rsidP="004D4918">
      <w:pPr>
        <w:ind w:left="777" w:right="0" w:hanging="432"/>
      </w:pPr>
      <w:r w:rsidRPr="004D4918">
        <w:t xml:space="preserve">1.4. To determine the champions of the Latvian Universities Basketball League (hereinafter – </w:t>
      </w:r>
      <w:r w:rsidR="009B21A5">
        <w:t>LUBL</w:t>
      </w:r>
      <w:r w:rsidRPr="004D4918">
        <w:t>).</w:t>
      </w:r>
    </w:p>
    <w:p w14:paraId="67AB03B8" w14:textId="2A0F685A" w:rsidR="00AF1D50" w:rsidRDefault="00000000" w:rsidP="004D4918">
      <w:pPr>
        <w:pStyle w:val="Heading1"/>
        <w:ind w:left="-5"/>
      </w:pPr>
      <w:r>
        <w:t>2.</w:t>
      </w:r>
      <w:r w:rsidRPr="004D4918">
        <w:t xml:space="preserve"> </w:t>
      </w:r>
      <w:r>
        <w:t>Organiz</w:t>
      </w:r>
      <w:r w:rsidR="004D4918">
        <w:t>ers</w:t>
      </w:r>
    </w:p>
    <w:p w14:paraId="209E8C3D" w14:textId="702BAB0F" w:rsidR="004D4918" w:rsidRDefault="004D4918" w:rsidP="004D4918">
      <w:pPr>
        <w:ind w:left="777" w:right="0" w:hanging="432"/>
      </w:pPr>
      <w:r w:rsidRPr="004D4918">
        <w:t xml:space="preserve">2.1. </w:t>
      </w:r>
      <w:r w:rsidR="009B21A5">
        <w:t>LUBL</w:t>
      </w:r>
      <w:r w:rsidRPr="004D4918">
        <w:t xml:space="preserve"> is organized by the Latvian Association for Student Sports (hereinafter – LASS) in cooperation with the University of Latvia Sports Center (hereinafter – </w:t>
      </w:r>
      <w:r>
        <w:t>UL</w:t>
      </w:r>
      <w:r w:rsidRPr="004D4918">
        <w:t xml:space="preserve"> SC).</w:t>
      </w:r>
    </w:p>
    <w:p w14:paraId="1FB68E3F" w14:textId="15AC3459" w:rsidR="004D4918" w:rsidRDefault="004D4918" w:rsidP="004D4918">
      <w:pPr>
        <w:ind w:left="777" w:right="0" w:hanging="432"/>
      </w:pPr>
      <w:r w:rsidRPr="004D4918">
        <w:t xml:space="preserve">2.2. The </w:t>
      </w:r>
      <w:r w:rsidR="009B21A5">
        <w:t>LUBL</w:t>
      </w:r>
      <w:r w:rsidRPr="004D4918">
        <w:t xml:space="preserve"> Chief Referee is responsible for team and player registrations, the competition calendar and its changes, as well as ensuring that the competition is conducted according to these Regulations and the official FIBA rules.</w:t>
      </w:r>
    </w:p>
    <w:p w14:paraId="71D3E028" w14:textId="4FADBD29" w:rsidR="004D4918" w:rsidRDefault="004D4918" w:rsidP="004D4918">
      <w:pPr>
        <w:ind w:left="777" w:right="0" w:hanging="432"/>
      </w:pPr>
      <w:r w:rsidRPr="004D4918">
        <w:t xml:space="preserve">2.3. The </w:t>
      </w:r>
      <w:r w:rsidR="009B21A5">
        <w:t>LUBL</w:t>
      </w:r>
      <w:r w:rsidRPr="004D4918">
        <w:t xml:space="preserve"> Conflict Commission (consisting of a LASS representative, an LU SC representative, and the </w:t>
      </w:r>
      <w:r w:rsidR="009B21A5">
        <w:t>LUBL</w:t>
      </w:r>
      <w:r w:rsidRPr="004D4918">
        <w:t xml:space="preserve"> Chief Referee) is responsible for resolving protests, disciplinary matters, and conflicts.</w:t>
      </w:r>
    </w:p>
    <w:p w14:paraId="09FCC271" w14:textId="18E3D26A" w:rsidR="004D4918" w:rsidRPr="004D4918" w:rsidRDefault="004D4918" w:rsidP="004D4918">
      <w:pPr>
        <w:ind w:left="777" w:right="0" w:hanging="432"/>
      </w:pPr>
      <w:r w:rsidRPr="004D4918">
        <w:t xml:space="preserve">2.4. The </w:t>
      </w:r>
      <w:r w:rsidR="009B21A5">
        <w:t>LUBL</w:t>
      </w:r>
      <w:r w:rsidRPr="004D4918">
        <w:t xml:space="preserve"> Chief Referee is Haralds </w:t>
      </w:r>
      <w:proofErr w:type="spellStart"/>
      <w:r w:rsidRPr="004D4918">
        <w:t>Latkovskis</w:t>
      </w:r>
      <w:proofErr w:type="spellEnd"/>
      <w:r w:rsidRPr="004D4918">
        <w:t>.</w:t>
      </w:r>
    </w:p>
    <w:p w14:paraId="1768930F" w14:textId="6BDDBBBB" w:rsidR="00AF1D50" w:rsidRDefault="00000000">
      <w:pPr>
        <w:pStyle w:val="Heading1"/>
        <w:ind w:left="-5"/>
      </w:pPr>
      <w:r>
        <w:t>3.</w:t>
      </w:r>
      <w:r>
        <w:rPr>
          <w:rFonts w:ascii="Arial" w:eastAsia="Arial" w:hAnsi="Arial" w:cs="Arial"/>
        </w:rPr>
        <w:t xml:space="preserve"> </w:t>
      </w:r>
      <w:r w:rsidR="004D4918">
        <w:t>Participants</w:t>
      </w:r>
    </w:p>
    <w:p w14:paraId="7EC35FF4" w14:textId="1CA28379" w:rsidR="004D4918" w:rsidRDefault="004D4918" w:rsidP="004D4918">
      <w:pPr>
        <w:ind w:left="777" w:right="0" w:hanging="432"/>
      </w:pPr>
      <w:r w:rsidRPr="004D4918">
        <w:t xml:space="preserve">3.1. Any student from an accredited Latvian university and/or college may participate in the </w:t>
      </w:r>
      <w:r w:rsidR="009B21A5">
        <w:t>LUBL</w:t>
      </w:r>
      <w:r w:rsidRPr="004D4918">
        <w:t xml:space="preserve"> Championship.</w:t>
      </w:r>
    </w:p>
    <w:p w14:paraId="0DE04AD6" w14:textId="77777777" w:rsidR="004D4918" w:rsidRDefault="004D4918" w:rsidP="004D4918">
      <w:pPr>
        <w:ind w:left="777" w:right="0" w:hanging="432"/>
      </w:pPr>
      <w:r w:rsidRPr="004D4918">
        <w:t>3.2. Each team may register up to 15 players for the season, of whom 12 may participate in a single game. A player may only represent one team. A team change is allowed once per season until 15 February 2026.</w:t>
      </w:r>
    </w:p>
    <w:p w14:paraId="57F5CE3E" w14:textId="6DAAF4A4" w:rsidR="004D4918" w:rsidRDefault="004D4918" w:rsidP="004D4918">
      <w:pPr>
        <w:ind w:left="777" w:right="0" w:hanging="432"/>
      </w:pPr>
      <w:r w:rsidRPr="004D4918">
        <w:t xml:space="preserve">3.3. A player may participate in the </w:t>
      </w:r>
      <w:r w:rsidR="009B21A5">
        <w:t>LUBL</w:t>
      </w:r>
      <w:r w:rsidRPr="004D4918">
        <w:t xml:space="preserve"> play-offs only if they have played in at least 40% of their team’s regular season games. Erasmus students must play in 40% of the games from the moment they resume their studies in Latvia, notifying the </w:t>
      </w:r>
      <w:r w:rsidR="009B21A5">
        <w:t>LUBL</w:t>
      </w:r>
      <w:r w:rsidRPr="004D4918">
        <w:t xml:space="preserve"> Chief Referee.</w:t>
      </w:r>
    </w:p>
    <w:p w14:paraId="40B7B2C2" w14:textId="77777777" w:rsidR="004D4918" w:rsidRDefault="004D4918" w:rsidP="004D4918">
      <w:pPr>
        <w:ind w:left="777" w:right="0" w:hanging="432"/>
      </w:pPr>
      <w:r w:rsidRPr="004D4918">
        <w:t>3.4. Each team’s captain is responsible for the accuracy of the data submitted.</w:t>
      </w:r>
    </w:p>
    <w:p w14:paraId="407E0BB8" w14:textId="681ACFBF" w:rsidR="004D4918" w:rsidRDefault="004D4918" w:rsidP="004D4918">
      <w:pPr>
        <w:ind w:left="777" w:right="0" w:hanging="432"/>
      </w:pPr>
      <w:r w:rsidRPr="004D4918">
        <w:lastRenderedPageBreak/>
        <w:t xml:space="preserve">3.5. The team captain is responsible for ensuring that all team members are familiar with the </w:t>
      </w:r>
      <w:r w:rsidR="009B21A5">
        <w:t>LUBL</w:t>
      </w:r>
      <w:r w:rsidRPr="004D4918">
        <w:t xml:space="preserve"> Regulations and decisions.</w:t>
      </w:r>
    </w:p>
    <w:p w14:paraId="666705B6" w14:textId="6DBE8194" w:rsidR="004D4918" w:rsidRPr="004D4918" w:rsidRDefault="004D4918" w:rsidP="004D4918">
      <w:pPr>
        <w:ind w:left="777" w:right="0" w:hanging="432"/>
      </w:pPr>
      <w:r w:rsidRPr="004D4918">
        <w:t>3.6. A team may consist of students from different universities, but each team represents only one university, and LASS Universiade ranking points are awarded solely to that university.</w:t>
      </w:r>
    </w:p>
    <w:p w14:paraId="000206DD" w14:textId="4D7788D3" w:rsidR="00AF1D50" w:rsidRDefault="00000000">
      <w:pPr>
        <w:pStyle w:val="Heading1"/>
        <w:ind w:left="-5"/>
      </w:pPr>
      <w:r>
        <w:t>4.</w:t>
      </w:r>
      <w:r>
        <w:rPr>
          <w:rFonts w:ascii="Arial" w:eastAsia="Arial" w:hAnsi="Arial" w:cs="Arial"/>
        </w:rPr>
        <w:t xml:space="preserve"> </w:t>
      </w:r>
      <w:r w:rsidR="004D4918">
        <w:t>Participation fee</w:t>
      </w:r>
      <w:r>
        <w:rPr>
          <w:b w:val="0"/>
        </w:rPr>
        <w:t xml:space="preserve"> </w:t>
      </w:r>
    </w:p>
    <w:p w14:paraId="5B2E733B" w14:textId="77777777" w:rsidR="004D4918" w:rsidRDefault="004D4918" w:rsidP="004D4918">
      <w:pPr>
        <w:ind w:left="777" w:right="0" w:hanging="432"/>
      </w:pPr>
      <w:r w:rsidRPr="004D4918">
        <w:t>4.1. Each player must pay a participation fee of EUR 65.00 (including VAT) per season, or EUR 35.00 per semester (in which case the fee must be paid twice – before the first game of each semester)</w:t>
      </w:r>
    </w:p>
    <w:p w14:paraId="0A24891A" w14:textId="338C03AF" w:rsidR="004D4918" w:rsidRDefault="004D4918" w:rsidP="004D4918">
      <w:pPr>
        <w:ind w:left="777" w:right="0" w:hanging="432"/>
      </w:pPr>
      <w:r w:rsidRPr="004D4918">
        <w:t>4.2. The team captain must present proof of payment for all registered players to the Chief Referee before the team’s first game</w:t>
      </w:r>
      <w:r>
        <w:t>.</w:t>
      </w:r>
    </w:p>
    <w:p w14:paraId="263D9B50" w14:textId="1E72C213" w:rsidR="004D4918" w:rsidRDefault="004D4918" w:rsidP="004D4918">
      <w:pPr>
        <w:ind w:left="777" w:right="0" w:hanging="432"/>
      </w:pPr>
      <w:r w:rsidRPr="004D4918">
        <w:t>4.3. If a player joins during the season, proof of payment must be presented before their first game</w:t>
      </w:r>
      <w:r>
        <w:t>.</w:t>
      </w:r>
    </w:p>
    <w:p w14:paraId="7DD2E39C" w14:textId="77777777" w:rsidR="004D4918" w:rsidRDefault="004D4918" w:rsidP="004D4918">
      <w:pPr>
        <w:ind w:left="777" w:right="0" w:hanging="432"/>
      </w:pPr>
      <w:r w:rsidRPr="004D4918">
        <w:t>4.4. The participation fee may also be covered by the university represented by the team.</w:t>
      </w:r>
    </w:p>
    <w:p w14:paraId="0659FB6A" w14:textId="472BFE98" w:rsidR="004D4918" w:rsidRPr="004D4918" w:rsidRDefault="004D4918" w:rsidP="004D4918">
      <w:pPr>
        <w:ind w:left="777" w:right="0" w:hanging="432"/>
      </w:pPr>
      <w:r w:rsidRPr="004D4918">
        <w:t>4.5. To confirm whether the participation fee will be covered, the team must contact the sports center of their respective university. Contacts of major universities:</w:t>
      </w:r>
    </w:p>
    <w:p w14:paraId="450ED0AC" w14:textId="709F098D" w:rsidR="004D4918" w:rsidRDefault="004D4918" w:rsidP="004D4918">
      <w:pPr>
        <w:numPr>
          <w:ilvl w:val="0"/>
          <w:numId w:val="3"/>
        </w:numPr>
        <w:ind w:right="0"/>
      </w:pPr>
      <w:r w:rsidRPr="004D4918">
        <w:t xml:space="preserve">University of Latvia Sports Center – </w:t>
      </w:r>
      <w:hyperlink r:id="rId6" w:history="1">
        <w:r w:rsidRPr="004D4918">
          <w:t>sports@lu.lv</w:t>
        </w:r>
      </w:hyperlink>
    </w:p>
    <w:p w14:paraId="6671C3E1" w14:textId="68FFA039" w:rsidR="004D4918" w:rsidRDefault="004D4918" w:rsidP="004D4918">
      <w:pPr>
        <w:numPr>
          <w:ilvl w:val="0"/>
          <w:numId w:val="3"/>
        </w:numPr>
        <w:ind w:right="0"/>
      </w:pPr>
      <w:proofErr w:type="spellStart"/>
      <w:r w:rsidRPr="004D4918">
        <w:t>Rīga</w:t>
      </w:r>
      <w:proofErr w:type="spellEnd"/>
      <w:r w:rsidRPr="004D4918">
        <w:t xml:space="preserve"> </w:t>
      </w:r>
      <w:proofErr w:type="spellStart"/>
      <w:r w:rsidRPr="004D4918">
        <w:t>Stradiņš</w:t>
      </w:r>
      <w:proofErr w:type="spellEnd"/>
      <w:r w:rsidRPr="004D4918">
        <w:t xml:space="preserve"> University Sports Club – </w:t>
      </w:r>
      <w:hyperlink r:id="rId7" w:history="1">
        <w:r w:rsidRPr="009B21A5">
          <w:t>sports@rsu.lv</w:t>
        </w:r>
      </w:hyperlink>
    </w:p>
    <w:p w14:paraId="0C2BF500" w14:textId="200B6DEA" w:rsidR="004D4918" w:rsidRPr="004D4918" w:rsidRDefault="004D4918" w:rsidP="004D4918">
      <w:pPr>
        <w:numPr>
          <w:ilvl w:val="0"/>
          <w:numId w:val="3"/>
        </w:numPr>
        <w:ind w:right="0"/>
      </w:pPr>
      <w:r w:rsidRPr="004D4918">
        <w:t>Riga Technical University Sports Center – sports@rtu.lv</w:t>
      </w:r>
    </w:p>
    <w:p w14:paraId="42BFA32B" w14:textId="4CEA6952" w:rsidR="00AF1D50" w:rsidRDefault="00000000">
      <w:pPr>
        <w:ind w:left="0" w:right="0" w:firstLine="360"/>
      </w:pPr>
      <w:r>
        <w:t xml:space="preserve"> </w:t>
      </w:r>
      <w:r>
        <w:rPr>
          <w:b/>
        </w:rPr>
        <w:t>5.</w:t>
      </w:r>
      <w:r>
        <w:rPr>
          <w:rFonts w:ascii="Arial" w:eastAsia="Arial" w:hAnsi="Arial" w:cs="Arial"/>
          <w:b/>
        </w:rPr>
        <w:t xml:space="preserve"> </w:t>
      </w:r>
      <w:r w:rsidR="004D4918">
        <w:rPr>
          <w:b/>
        </w:rPr>
        <w:t>Applications</w:t>
      </w:r>
    </w:p>
    <w:p w14:paraId="2B4EABEF" w14:textId="2EEDF01A" w:rsidR="004A6E79" w:rsidRDefault="004A6E79" w:rsidP="004A6E79">
      <w:pPr>
        <w:ind w:left="777" w:right="0" w:hanging="432"/>
      </w:pPr>
      <w:r w:rsidRPr="004A6E79">
        <w:t xml:space="preserve">5.1. Teams must submit their application for the 2025/2026 season by 28 September 2025, 23:59, by completing the </w:t>
      </w:r>
      <w:hyperlink r:id="rId8" w:history="1">
        <w:r w:rsidRPr="007A418F">
          <w:rPr>
            <w:rStyle w:val="Hyperlink"/>
          </w:rPr>
          <w:t>online application form</w:t>
        </w:r>
      </w:hyperlink>
      <w:r w:rsidRPr="004A6E79">
        <w:t>.</w:t>
      </w:r>
    </w:p>
    <w:p w14:paraId="74400654" w14:textId="35E19CF1" w:rsidR="004A6E79" w:rsidRDefault="004A6E79" w:rsidP="004A6E79">
      <w:pPr>
        <w:ind w:left="777" w:right="0" w:hanging="432"/>
      </w:pPr>
      <w:r w:rsidRPr="004A6E79">
        <w:t>5.2. Team rosters (the roster form will be sent to team captains after registration) must be submitted by 1 October 2025, 23:59.</w:t>
      </w:r>
    </w:p>
    <w:p w14:paraId="4DA96AB4" w14:textId="25B00F04" w:rsidR="00AF1D50" w:rsidRDefault="00000000">
      <w:pPr>
        <w:ind w:left="0" w:right="0" w:firstLine="360"/>
      </w:pPr>
      <w:r>
        <w:rPr>
          <w:b/>
        </w:rPr>
        <w:t>6.</w:t>
      </w:r>
      <w:r>
        <w:rPr>
          <w:rFonts w:ascii="Arial" w:eastAsia="Arial" w:hAnsi="Arial" w:cs="Arial"/>
          <w:b/>
        </w:rPr>
        <w:t xml:space="preserve"> </w:t>
      </w:r>
      <w:r w:rsidR="004A6E79">
        <w:rPr>
          <w:b/>
        </w:rPr>
        <w:t>Team captain</w:t>
      </w:r>
    </w:p>
    <w:p w14:paraId="47ABF913" w14:textId="77777777" w:rsidR="004A6E79" w:rsidRDefault="004A6E79" w:rsidP="004A6E79">
      <w:pPr>
        <w:ind w:left="777" w:right="0" w:hanging="432"/>
      </w:pPr>
      <w:r w:rsidRPr="004A6E79">
        <w:t>6.1. The captain is responsible for the team’s behavior, discipline, and conduct.</w:t>
      </w:r>
    </w:p>
    <w:p w14:paraId="3A2F7CFE" w14:textId="77777777" w:rsidR="004A6E79" w:rsidRDefault="004A6E79" w:rsidP="004A6E79">
      <w:pPr>
        <w:ind w:left="777" w:right="0" w:hanging="432"/>
      </w:pPr>
      <w:r w:rsidRPr="004A6E79">
        <w:t>6.2. The captain must inform the team in a timely manner about the game schedule and any changes.</w:t>
      </w:r>
    </w:p>
    <w:p w14:paraId="6A366700" w14:textId="77777777" w:rsidR="004A6E79" w:rsidRDefault="004A6E79" w:rsidP="004A6E79">
      <w:pPr>
        <w:ind w:left="777" w:right="0" w:hanging="432"/>
      </w:pPr>
      <w:r w:rsidRPr="004A6E79">
        <w:t>6.3. The captain must complete the game protocol before each game and submit it to the scorer’s table.</w:t>
      </w:r>
    </w:p>
    <w:p w14:paraId="01FDAA81" w14:textId="4D4BA644" w:rsidR="004A6E79" w:rsidRPr="004A6E79" w:rsidRDefault="004A6E79" w:rsidP="004A6E79">
      <w:pPr>
        <w:ind w:left="777" w:right="0" w:hanging="432"/>
      </w:pPr>
      <w:r w:rsidRPr="004A6E79">
        <w:t>6.4. After each game, the captain must ensure order and cleanliness in the sports hall and locker rooms.</w:t>
      </w:r>
    </w:p>
    <w:p w14:paraId="2C7D3C5B" w14:textId="5F4DE0BF" w:rsidR="00AF1D50" w:rsidRDefault="00000000">
      <w:pPr>
        <w:pStyle w:val="Heading1"/>
        <w:ind w:left="-5"/>
      </w:pPr>
      <w:r>
        <w:t>7.</w:t>
      </w:r>
      <w:r>
        <w:rPr>
          <w:rFonts w:ascii="Arial" w:eastAsia="Arial" w:hAnsi="Arial" w:cs="Arial"/>
        </w:rPr>
        <w:t xml:space="preserve"> </w:t>
      </w:r>
      <w:r w:rsidR="004A6E79">
        <w:t>Competition</w:t>
      </w:r>
    </w:p>
    <w:p w14:paraId="46919AFE" w14:textId="77777777" w:rsidR="006D5F93" w:rsidRDefault="006D5F93" w:rsidP="006D5F93">
      <w:pPr>
        <w:ind w:left="777" w:right="0" w:hanging="432"/>
      </w:pPr>
      <w:r w:rsidRPr="006D5F93">
        <w:t xml:space="preserve">7.1. Games will be played on Tuesday evenings at 21:00 and 22:00 at </w:t>
      </w:r>
      <w:proofErr w:type="spellStart"/>
      <w:r w:rsidRPr="006D5F93">
        <w:t>Skanstes</w:t>
      </w:r>
      <w:proofErr w:type="spellEnd"/>
      <w:r w:rsidRPr="006D5F93">
        <w:t xml:space="preserve"> </w:t>
      </w:r>
      <w:proofErr w:type="spellStart"/>
      <w:r w:rsidRPr="006D5F93">
        <w:t>iela</w:t>
      </w:r>
      <w:proofErr w:type="spellEnd"/>
      <w:r w:rsidRPr="006D5F93">
        <w:t xml:space="preserve"> 43, and on Wednesday evenings at 19:00 and 20:00 at </w:t>
      </w:r>
      <w:proofErr w:type="spellStart"/>
      <w:r w:rsidRPr="006D5F93">
        <w:t>Brīvības</w:t>
      </w:r>
      <w:proofErr w:type="spellEnd"/>
      <w:r w:rsidRPr="006D5F93">
        <w:t xml:space="preserve"> </w:t>
      </w:r>
      <w:proofErr w:type="spellStart"/>
      <w:r w:rsidRPr="006D5F93">
        <w:t>gatve</w:t>
      </w:r>
      <w:proofErr w:type="spellEnd"/>
      <w:r w:rsidRPr="006D5F93">
        <w:t xml:space="preserve"> 333.</w:t>
      </w:r>
    </w:p>
    <w:p w14:paraId="0159DB38" w14:textId="77777777" w:rsidR="006D5F93" w:rsidRDefault="006D5F93" w:rsidP="006D5F93">
      <w:pPr>
        <w:ind w:left="777" w:right="0" w:hanging="432"/>
      </w:pPr>
      <w:r w:rsidRPr="006D5F93">
        <w:t>7.2. Games will be played in accordance with these Regulations and the official FIBA Basketball Rules.</w:t>
      </w:r>
    </w:p>
    <w:p w14:paraId="0DC54D22" w14:textId="77777777" w:rsidR="006D5F93" w:rsidRDefault="006D5F93" w:rsidP="006D5F93">
      <w:pPr>
        <w:ind w:left="777" w:right="0" w:hanging="432"/>
      </w:pPr>
      <w:r w:rsidRPr="006D5F93">
        <w:t>7.3. The regular season will run from 7 October 2025 to 6 May 2026.</w:t>
      </w:r>
    </w:p>
    <w:p w14:paraId="3B0600C2" w14:textId="77777777" w:rsidR="006D5F93" w:rsidRDefault="006D5F93" w:rsidP="006D5F93">
      <w:pPr>
        <w:ind w:left="777" w:right="0" w:hanging="432"/>
      </w:pPr>
      <w:r w:rsidRPr="006D5F93">
        <w:t>7.4. The season will consist of two rounds – each team plays against all other teams twice.</w:t>
      </w:r>
    </w:p>
    <w:p w14:paraId="61B5A1CA" w14:textId="77777777" w:rsidR="006D5F93" w:rsidRDefault="006D5F93" w:rsidP="006D5F93">
      <w:pPr>
        <w:ind w:left="777" w:right="0" w:hanging="432"/>
      </w:pPr>
      <w:r>
        <w:t xml:space="preserve">7.5. </w:t>
      </w:r>
      <w:r w:rsidRPr="006D5F93">
        <w:t>Each game will be played in 4x8-minute quarters.</w:t>
      </w:r>
    </w:p>
    <w:p w14:paraId="317EA311" w14:textId="77777777" w:rsidR="006D5F93" w:rsidRDefault="006D5F93" w:rsidP="006D5F93">
      <w:pPr>
        <w:ind w:left="777" w:right="0" w:hanging="432"/>
      </w:pPr>
      <w:r w:rsidRPr="006D5F93">
        <w:t>7.6. Scoring: a win = 2 points, a draw = 1 point, a loss = 0 points. A team that fails to show up without justification will receive a technical loss of 0:20.</w:t>
      </w:r>
    </w:p>
    <w:p w14:paraId="4C5F3DBB" w14:textId="4EC688E5" w:rsidR="006D5F93" w:rsidRPr="006D5F93" w:rsidRDefault="006D5F93" w:rsidP="006D5F93">
      <w:pPr>
        <w:ind w:left="777" w:right="0" w:hanging="432"/>
      </w:pPr>
      <w:r w:rsidRPr="006D5F93">
        <w:lastRenderedPageBreak/>
        <w:t>7.7. The team with the highest number of points ranks higher. If two or more teams have the same number of points, ranking is determined by:</w:t>
      </w:r>
    </w:p>
    <w:p w14:paraId="7CCFFC7B" w14:textId="77777777" w:rsidR="006D5F93" w:rsidRPr="006D5F93" w:rsidRDefault="006D5F93" w:rsidP="006D5F93">
      <w:pPr>
        <w:tabs>
          <w:tab w:val="num" w:pos="720"/>
        </w:tabs>
        <w:ind w:left="777" w:right="0" w:hanging="432"/>
      </w:pPr>
      <w:r w:rsidRPr="006D5F93">
        <w:t>7.7.1. Most wins in head-to-head games;</w:t>
      </w:r>
    </w:p>
    <w:p w14:paraId="5215FACF" w14:textId="77777777" w:rsidR="006D5F93" w:rsidRPr="006D5F93" w:rsidRDefault="006D5F93" w:rsidP="006D5F93">
      <w:pPr>
        <w:tabs>
          <w:tab w:val="num" w:pos="720"/>
        </w:tabs>
        <w:ind w:left="777" w:right="0" w:hanging="432"/>
      </w:pPr>
      <w:r w:rsidRPr="006D5F93">
        <w:t>7.7.2. Best points difference in head-to-head games;</w:t>
      </w:r>
    </w:p>
    <w:p w14:paraId="3043C86B" w14:textId="77777777" w:rsidR="006D5F93" w:rsidRPr="006D5F93" w:rsidRDefault="006D5F93" w:rsidP="006D5F93">
      <w:pPr>
        <w:tabs>
          <w:tab w:val="num" w:pos="720"/>
        </w:tabs>
        <w:ind w:left="777" w:right="0" w:hanging="432"/>
      </w:pPr>
      <w:r w:rsidRPr="006D5F93">
        <w:t>7.7.3. Best points difference in all games;</w:t>
      </w:r>
    </w:p>
    <w:p w14:paraId="336C75F5" w14:textId="77777777" w:rsidR="006D5F93" w:rsidRPr="006D5F93" w:rsidRDefault="006D5F93" w:rsidP="006D5F93">
      <w:pPr>
        <w:tabs>
          <w:tab w:val="num" w:pos="720"/>
        </w:tabs>
        <w:ind w:left="777" w:right="0" w:hanging="432"/>
      </w:pPr>
      <w:r w:rsidRPr="006D5F93">
        <w:t>7.7.4. Most points scored;</w:t>
      </w:r>
    </w:p>
    <w:p w14:paraId="01E76627" w14:textId="77777777" w:rsidR="006D5F93" w:rsidRDefault="006D5F93" w:rsidP="006D5F93">
      <w:pPr>
        <w:tabs>
          <w:tab w:val="num" w:pos="720"/>
        </w:tabs>
        <w:ind w:left="777" w:right="0" w:hanging="432"/>
      </w:pPr>
      <w:r w:rsidRPr="006D5F93">
        <w:t>7.7.5. Fewest points conceded.</w:t>
      </w:r>
    </w:p>
    <w:p w14:paraId="1E2C6CBE" w14:textId="77777777" w:rsidR="006D5F93" w:rsidRDefault="006D5F93" w:rsidP="006D5F93">
      <w:pPr>
        <w:tabs>
          <w:tab w:val="num" w:pos="720"/>
        </w:tabs>
        <w:ind w:left="777" w:right="0" w:hanging="432"/>
      </w:pPr>
      <w:r w:rsidRPr="006D5F93">
        <w:t>7.</w:t>
      </w:r>
      <w:r>
        <w:t>8</w:t>
      </w:r>
      <w:r w:rsidRPr="006D5F93">
        <w:t>. If a team cannot attend a scheduled game, the Chief Referee must be notified at least 48 hours in advance.</w:t>
      </w:r>
    </w:p>
    <w:p w14:paraId="3A87274C" w14:textId="77777777" w:rsidR="006D5F93" w:rsidRDefault="006D5F93" w:rsidP="006D5F93">
      <w:pPr>
        <w:tabs>
          <w:tab w:val="num" w:pos="720"/>
        </w:tabs>
        <w:ind w:left="777" w:right="0" w:hanging="432"/>
      </w:pPr>
      <w:r w:rsidRPr="006D5F93">
        <w:t>7.</w:t>
      </w:r>
      <w:r>
        <w:t>9</w:t>
      </w:r>
      <w:r w:rsidRPr="006D5F93">
        <w:t>. The number of participating teams will be confirmed on 30 September 2025.</w:t>
      </w:r>
    </w:p>
    <w:p w14:paraId="07684784" w14:textId="77777777" w:rsidR="006D5F93" w:rsidRDefault="006D5F93" w:rsidP="006D5F93">
      <w:pPr>
        <w:tabs>
          <w:tab w:val="num" w:pos="720"/>
        </w:tabs>
        <w:ind w:left="777" w:right="0" w:hanging="432"/>
      </w:pPr>
      <w:r w:rsidRPr="006D5F93">
        <w:t>7.1</w:t>
      </w:r>
      <w:r>
        <w:t>0</w:t>
      </w:r>
      <w:r w:rsidRPr="006D5F93">
        <w:t>. The competition format will be confirmed on 2 October 2025.</w:t>
      </w:r>
    </w:p>
    <w:p w14:paraId="2672BE94" w14:textId="1E5FEC2E" w:rsidR="006D5F93" w:rsidRDefault="006D5F93" w:rsidP="006D5F93">
      <w:pPr>
        <w:tabs>
          <w:tab w:val="num" w:pos="720"/>
        </w:tabs>
        <w:ind w:left="777" w:right="0" w:hanging="432"/>
      </w:pPr>
      <w:r w:rsidRPr="006D5F93">
        <w:t>7.1</w:t>
      </w:r>
      <w:r>
        <w:t>1</w:t>
      </w:r>
      <w:r w:rsidRPr="006D5F93">
        <w:t xml:space="preserve">. The </w:t>
      </w:r>
      <w:r w:rsidR="009B21A5">
        <w:t>LUBL</w:t>
      </w:r>
      <w:r w:rsidRPr="006D5F93">
        <w:t xml:space="preserve"> play-offs will take place in April–May 2026.</w:t>
      </w:r>
    </w:p>
    <w:p w14:paraId="62F5FD9C" w14:textId="30B2DAC8" w:rsidR="006D5F93" w:rsidRPr="006D5F93" w:rsidRDefault="006D5F93" w:rsidP="006D5F93">
      <w:pPr>
        <w:tabs>
          <w:tab w:val="num" w:pos="720"/>
        </w:tabs>
        <w:ind w:left="777" w:right="0" w:hanging="432"/>
      </w:pPr>
      <w:r w:rsidRPr="006D5F93">
        <w:t>7.1</w:t>
      </w:r>
      <w:r>
        <w:t>2.</w:t>
      </w:r>
      <w:r w:rsidRPr="006D5F93">
        <w:t xml:space="preserve"> The organizers reserve the right to amend the competition format.</w:t>
      </w:r>
    </w:p>
    <w:p w14:paraId="55474E6A" w14:textId="026571B4" w:rsidR="00AF1D50" w:rsidRDefault="00000000" w:rsidP="00B36FC0">
      <w:pPr>
        <w:ind w:right="3265"/>
      </w:pPr>
      <w:r>
        <w:t xml:space="preserve"> </w:t>
      </w:r>
      <w:r>
        <w:rPr>
          <w:b/>
        </w:rPr>
        <w:t>8.</w:t>
      </w:r>
      <w:r>
        <w:rPr>
          <w:rFonts w:ascii="Arial" w:eastAsia="Arial" w:hAnsi="Arial" w:cs="Arial"/>
          <w:b/>
        </w:rPr>
        <w:t xml:space="preserve"> </w:t>
      </w:r>
      <w:r w:rsidR="006D5F93">
        <w:rPr>
          <w:b/>
        </w:rPr>
        <w:t>Referees</w:t>
      </w:r>
    </w:p>
    <w:p w14:paraId="04FEC8DC" w14:textId="77777777" w:rsidR="006D5F93" w:rsidRDefault="006D5F93" w:rsidP="006D5F93">
      <w:pPr>
        <w:tabs>
          <w:tab w:val="num" w:pos="720"/>
        </w:tabs>
        <w:ind w:left="777" w:right="0" w:hanging="432"/>
      </w:pPr>
      <w:r w:rsidRPr="006D5F93">
        <w:t>8.1. Each game will be officiated by two referees, a scorer, and a timekeeper.</w:t>
      </w:r>
    </w:p>
    <w:p w14:paraId="36ECC489" w14:textId="77777777" w:rsidR="006D5F93" w:rsidRDefault="006D5F93" w:rsidP="006D5F93">
      <w:pPr>
        <w:tabs>
          <w:tab w:val="num" w:pos="720"/>
        </w:tabs>
        <w:ind w:left="777" w:right="0" w:hanging="432"/>
      </w:pPr>
      <w:r w:rsidRPr="006D5F93">
        <w:t>8.2. Referees and the scorer’s table must comply with FIBA rules, these Regulations, and other requirements set by the organizers.</w:t>
      </w:r>
    </w:p>
    <w:p w14:paraId="33D4D7FA" w14:textId="183A6804" w:rsidR="006D5F93" w:rsidRDefault="006D5F93" w:rsidP="006D5F93">
      <w:pPr>
        <w:tabs>
          <w:tab w:val="num" w:pos="720"/>
        </w:tabs>
        <w:ind w:left="777" w:right="0" w:hanging="432"/>
      </w:pPr>
      <w:r w:rsidRPr="006D5F93">
        <w:t xml:space="preserve">8.3. Sanctions against referees for violations of 8.2. are determined by the </w:t>
      </w:r>
      <w:r w:rsidR="009B21A5">
        <w:t>LUBL</w:t>
      </w:r>
      <w:r w:rsidRPr="006D5F93">
        <w:t xml:space="preserve"> Chief Referee.</w:t>
      </w:r>
    </w:p>
    <w:p w14:paraId="6D1092A2" w14:textId="77777777" w:rsidR="006D5F93" w:rsidRDefault="006D5F93" w:rsidP="006D5F93">
      <w:pPr>
        <w:tabs>
          <w:tab w:val="num" w:pos="720"/>
        </w:tabs>
        <w:ind w:left="777" w:right="0" w:hanging="432"/>
      </w:pPr>
      <w:r w:rsidRPr="006D5F93">
        <w:t>8.4. If a referee is proven to act in a biased manner, or is found under the influence of alcohol or other substances while officiating, the Chief Referee may impose sanctions up to disqualification for the remainder of the season.</w:t>
      </w:r>
    </w:p>
    <w:p w14:paraId="3F3D7713" w14:textId="77777777" w:rsidR="006D5F93" w:rsidRDefault="006D5F93" w:rsidP="006D5F93">
      <w:pPr>
        <w:tabs>
          <w:tab w:val="num" w:pos="720"/>
        </w:tabs>
        <w:ind w:left="777" w:right="0" w:hanging="432"/>
      </w:pPr>
      <w:r w:rsidRPr="006D5F93">
        <w:t>8.5. Referees for all games are appointed by the Chief Referee.</w:t>
      </w:r>
    </w:p>
    <w:p w14:paraId="1DB0B55B" w14:textId="49D9AFE3" w:rsidR="006D5F93" w:rsidRPr="006D5F93" w:rsidRDefault="006D5F93" w:rsidP="006D5F93">
      <w:pPr>
        <w:tabs>
          <w:tab w:val="num" w:pos="720"/>
        </w:tabs>
        <w:ind w:left="777" w:right="0" w:hanging="432"/>
      </w:pPr>
      <w:r w:rsidRPr="006D5F93">
        <w:t>8.6. Scorers for all games are appointed by the Chief Scorer.</w:t>
      </w:r>
    </w:p>
    <w:p w14:paraId="05E79C48" w14:textId="0A5B785F" w:rsidR="00AF1D50" w:rsidRDefault="00000000">
      <w:pPr>
        <w:pStyle w:val="Heading1"/>
        <w:ind w:left="-5"/>
      </w:pPr>
      <w:r>
        <w:t>9.</w:t>
      </w:r>
      <w:r>
        <w:rPr>
          <w:rFonts w:ascii="Arial" w:eastAsia="Arial" w:hAnsi="Arial" w:cs="Arial"/>
        </w:rPr>
        <w:t xml:space="preserve"> </w:t>
      </w:r>
      <w:r w:rsidR="006D5F93">
        <w:t>Schedule</w:t>
      </w:r>
    </w:p>
    <w:p w14:paraId="2A0435BE" w14:textId="77777777" w:rsidR="006D5F93" w:rsidRDefault="006D5F93" w:rsidP="006D5F93">
      <w:pPr>
        <w:tabs>
          <w:tab w:val="num" w:pos="720"/>
        </w:tabs>
        <w:ind w:left="777" w:right="0" w:hanging="432"/>
      </w:pPr>
      <w:r w:rsidRPr="006D5F93">
        <w:t>9.1. The game schedule will be confirmed at least 3 days before the first game.</w:t>
      </w:r>
    </w:p>
    <w:p w14:paraId="3FE88D78" w14:textId="77777777" w:rsidR="006D5F93" w:rsidRDefault="006D5F93" w:rsidP="006D5F93">
      <w:pPr>
        <w:tabs>
          <w:tab w:val="num" w:pos="720"/>
        </w:tabs>
        <w:ind w:left="777" w:right="0" w:hanging="432"/>
      </w:pPr>
      <w:r w:rsidRPr="006D5F93">
        <w:t>9.2. If necessary, the Chief Referee may amend the schedule, notifying the affected teams no later than 24 hours before the scheduled game.</w:t>
      </w:r>
    </w:p>
    <w:p w14:paraId="318ABA51" w14:textId="77777777" w:rsidR="006D5F93" w:rsidRDefault="006D5F93" w:rsidP="006D5F93">
      <w:pPr>
        <w:tabs>
          <w:tab w:val="num" w:pos="720"/>
        </w:tabs>
        <w:ind w:left="777" w:right="0" w:hanging="432"/>
      </w:pPr>
      <w:r w:rsidRPr="006D5F93">
        <w:t>9.3. If a team requests a change, they must agree with the opposing team at least 3 days before the scheduled game and inform the Chief Referee.</w:t>
      </w:r>
    </w:p>
    <w:p w14:paraId="25C07A49" w14:textId="173A458C" w:rsidR="006D5F93" w:rsidRPr="006D5F93" w:rsidRDefault="006D5F93" w:rsidP="006D5F93">
      <w:pPr>
        <w:tabs>
          <w:tab w:val="num" w:pos="720"/>
        </w:tabs>
        <w:ind w:left="777" w:right="0" w:hanging="432"/>
      </w:pPr>
      <w:r w:rsidRPr="006D5F93">
        <w:t>9.4. The confirmed play-off schedule cannot be changed.</w:t>
      </w:r>
    </w:p>
    <w:p w14:paraId="36731CC2" w14:textId="13B2599D" w:rsidR="00AF1D50" w:rsidRDefault="00000000">
      <w:pPr>
        <w:pStyle w:val="Heading1"/>
        <w:ind w:left="-5"/>
      </w:pPr>
      <w:r>
        <w:t>10.</w:t>
      </w:r>
      <w:r>
        <w:rPr>
          <w:rFonts w:ascii="Arial" w:eastAsia="Arial" w:hAnsi="Arial" w:cs="Arial"/>
        </w:rPr>
        <w:t xml:space="preserve"> </w:t>
      </w:r>
      <w:r>
        <w:t>A</w:t>
      </w:r>
      <w:r w:rsidR="006D5F93">
        <w:t>ward</w:t>
      </w:r>
      <w:r w:rsidR="00CE4397">
        <w:t>s</w:t>
      </w:r>
    </w:p>
    <w:p w14:paraId="7CB1EEE1" w14:textId="29322F1F" w:rsidR="00CE4397" w:rsidRDefault="00CE4397" w:rsidP="00CE4397">
      <w:pPr>
        <w:tabs>
          <w:tab w:val="num" w:pos="720"/>
        </w:tabs>
        <w:ind w:left="777" w:right="0" w:hanging="432"/>
      </w:pPr>
      <w:r w:rsidRPr="00CE4397">
        <w:t xml:space="preserve">10.1. The </w:t>
      </w:r>
      <w:r w:rsidR="009B21A5">
        <w:t>LUBL</w:t>
      </w:r>
      <w:r w:rsidRPr="00CE4397">
        <w:t xml:space="preserve"> champions will be awarded a trophy.</w:t>
      </w:r>
    </w:p>
    <w:p w14:paraId="420DE049" w14:textId="77777777" w:rsidR="00CE4397" w:rsidRDefault="00CE4397" w:rsidP="00CE4397">
      <w:pPr>
        <w:tabs>
          <w:tab w:val="num" w:pos="720"/>
        </w:tabs>
        <w:ind w:left="777" w:right="0" w:hanging="432"/>
      </w:pPr>
      <w:r w:rsidRPr="00CE4397">
        <w:t>10.2. The 1st–3rd place teams will be awarded medals.</w:t>
      </w:r>
    </w:p>
    <w:p w14:paraId="349A54FA" w14:textId="42C2B105" w:rsidR="00CE4397" w:rsidRPr="00CE4397" w:rsidRDefault="00CE4397" w:rsidP="00CE4397">
      <w:pPr>
        <w:tabs>
          <w:tab w:val="num" w:pos="720"/>
        </w:tabs>
        <w:ind w:left="777" w:right="0" w:hanging="432"/>
      </w:pPr>
      <w:r w:rsidRPr="00CE4397">
        <w:t>10.3. At the end of the season, the following individual awards will be presented:</w:t>
      </w:r>
    </w:p>
    <w:p w14:paraId="1FBACFB7" w14:textId="77777777" w:rsidR="00CE4397" w:rsidRPr="00CE4397" w:rsidRDefault="00CE4397" w:rsidP="00CE4397">
      <w:pPr>
        <w:tabs>
          <w:tab w:val="num" w:pos="720"/>
        </w:tabs>
        <w:ind w:left="777" w:right="0" w:hanging="432"/>
      </w:pPr>
      <w:r w:rsidRPr="00CE4397">
        <w:t>10.3.1. Most Valuable Player (MVP);</w:t>
      </w:r>
    </w:p>
    <w:p w14:paraId="37FF8613" w14:textId="77777777" w:rsidR="00CE4397" w:rsidRDefault="00CE4397" w:rsidP="00CE4397">
      <w:pPr>
        <w:tabs>
          <w:tab w:val="num" w:pos="720"/>
        </w:tabs>
        <w:ind w:left="345" w:right="0" w:firstLine="0"/>
      </w:pPr>
    </w:p>
    <w:p w14:paraId="1DD9A77E" w14:textId="77777777" w:rsidR="00CE4397" w:rsidRDefault="00CE4397" w:rsidP="00CE4397">
      <w:pPr>
        <w:tabs>
          <w:tab w:val="num" w:pos="720"/>
        </w:tabs>
        <w:ind w:left="345" w:right="0" w:firstLine="0"/>
      </w:pPr>
      <w:r w:rsidRPr="00CE4397">
        <w:t>10.3.2. Symbolic “All-Star Five”.</w:t>
      </w:r>
    </w:p>
    <w:p w14:paraId="5CBF719A" w14:textId="5B13B37D" w:rsidR="00CE4397" w:rsidRPr="00CE4397" w:rsidRDefault="00CE4397" w:rsidP="00CE4397">
      <w:pPr>
        <w:tabs>
          <w:tab w:val="num" w:pos="720"/>
        </w:tabs>
        <w:ind w:left="345" w:right="0" w:firstLine="0"/>
      </w:pPr>
      <w:r w:rsidRPr="00CE4397">
        <w:t>10.4. Each month, a “Player of the Month” will be recognized.</w:t>
      </w:r>
    </w:p>
    <w:p w14:paraId="31569C0C" w14:textId="24F64744" w:rsidR="00AF1D50" w:rsidRDefault="00000000">
      <w:pPr>
        <w:pStyle w:val="Heading1"/>
        <w:ind w:left="-5"/>
      </w:pPr>
      <w:r>
        <w:t>11.</w:t>
      </w:r>
      <w:r>
        <w:rPr>
          <w:rFonts w:ascii="Arial" w:eastAsia="Arial" w:hAnsi="Arial" w:cs="Arial"/>
        </w:rPr>
        <w:t xml:space="preserve"> </w:t>
      </w:r>
      <w:r>
        <w:t>Protest</w:t>
      </w:r>
      <w:r w:rsidR="00CE4397">
        <w:t>s</w:t>
      </w:r>
    </w:p>
    <w:p w14:paraId="3ACE0F24" w14:textId="77777777" w:rsidR="00CE4397" w:rsidRPr="00CE4397" w:rsidRDefault="00CE4397" w:rsidP="00CE4397">
      <w:pPr>
        <w:tabs>
          <w:tab w:val="num" w:pos="720"/>
        </w:tabs>
        <w:ind w:left="345" w:right="0" w:firstLine="0"/>
      </w:pPr>
      <w:r w:rsidRPr="00CE4397">
        <w:t>11.1. If a team believes that a violation of these Regulations or FIBA rules has unfairly affected the game outcome, they may submit a written protest to the Chief Referee within 24 hours after the game, following this procedure:</w:t>
      </w:r>
    </w:p>
    <w:p w14:paraId="0E27A1BC" w14:textId="77777777" w:rsidR="00CE4397" w:rsidRPr="00CE4397" w:rsidRDefault="00CE4397" w:rsidP="00CE4397">
      <w:pPr>
        <w:tabs>
          <w:tab w:val="num" w:pos="720"/>
        </w:tabs>
        <w:ind w:left="345" w:right="0" w:firstLine="0"/>
      </w:pPr>
      <w:r w:rsidRPr="00CE4397">
        <w:t>11.1.1. During the game, immediately after the incident when the ball is “dead”, the captain must inform the game official that a protest will be submitted.</w:t>
      </w:r>
    </w:p>
    <w:p w14:paraId="217471FB" w14:textId="77777777" w:rsidR="00CE4397" w:rsidRPr="00CE4397" w:rsidRDefault="00CE4397" w:rsidP="00CE4397">
      <w:pPr>
        <w:tabs>
          <w:tab w:val="num" w:pos="720"/>
        </w:tabs>
        <w:ind w:left="345" w:right="0" w:firstLine="0"/>
      </w:pPr>
      <w:r w:rsidRPr="00CE4397">
        <w:t>11.1.2. If the captain still wishes to protest after receiving explanations, they must note the game time of the incident and sign the protocol in the designated section.</w:t>
      </w:r>
    </w:p>
    <w:p w14:paraId="47534642" w14:textId="77777777" w:rsidR="00CE4397" w:rsidRDefault="00CE4397" w:rsidP="00CE4397">
      <w:pPr>
        <w:tabs>
          <w:tab w:val="num" w:pos="720"/>
        </w:tabs>
        <w:ind w:left="345" w:right="0" w:firstLine="0"/>
      </w:pPr>
      <w:r w:rsidRPr="00CE4397">
        <w:t>11.1.3. Within 15 minutes after the game ends, the captain must submit a signed protest confirmation to the official (a detailed explanation is not yet required).</w:t>
      </w:r>
    </w:p>
    <w:p w14:paraId="2684E191" w14:textId="77777777" w:rsidR="00CE4397" w:rsidRDefault="00CE4397" w:rsidP="00CE4397">
      <w:pPr>
        <w:tabs>
          <w:tab w:val="num" w:pos="720"/>
        </w:tabs>
        <w:ind w:left="345" w:right="0" w:firstLine="0"/>
      </w:pPr>
      <w:r w:rsidRPr="00CE4397">
        <w:t>11.2. If the procedure in 11.1. is not followed, the protest will not be accepted.</w:t>
      </w:r>
    </w:p>
    <w:p w14:paraId="2215E9A7" w14:textId="7B355118" w:rsidR="00CE4397" w:rsidRDefault="00CE4397" w:rsidP="00CE4397">
      <w:pPr>
        <w:tabs>
          <w:tab w:val="num" w:pos="720"/>
        </w:tabs>
        <w:ind w:left="345" w:right="0" w:firstLine="0"/>
      </w:pPr>
      <w:r w:rsidRPr="00CE4397">
        <w:t xml:space="preserve">11.3. Protests are reviewed by the </w:t>
      </w:r>
      <w:r w:rsidR="009B21A5">
        <w:t>LUBL</w:t>
      </w:r>
      <w:r w:rsidRPr="00CE4397">
        <w:t xml:space="preserve"> Conflict Commission, and a decision will be communicated within 72 hours.</w:t>
      </w:r>
    </w:p>
    <w:p w14:paraId="0B456501" w14:textId="6E882B07" w:rsidR="00CE4397" w:rsidRPr="00CE4397" w:rsidRDefault="00CE4397" w:rsidP="00CE4397">
      <w:pPr>
        <w:tabs>
          <w:tab w:val="num" w:pos="720"/>
        </w:tabs>
        <w:ind w:left="345" w:right="0" w:firstLine="0"/>
      </w:pPr>
      <w:r w:rsidRPr="00CE4397">
        <w:t xml:space="preserve">11.4. The decision of the </w:t>
      </w:r>
      <w:r w:rsidR="009B21A5">
        <w:t>LUBL</w:t>
      </w:r>
      <w:r w:rsidRPr="00CE4397">
        <w:t xml:space="preserve"> Conflict Commission is final.</w:t>
      </w:r>
    </w:p>
    <w:p w14:paraId="1C663FA1" w14:textId="5390AC89" w:rsidR="00AF1D50" w:rsidRDefault="00000000">
      <w:pPr>
        <w:pStyle w:val="Heading1"/>
        <w:ind w:left="-5"/>
      </w:pPr>
      <w:r>
        <w:t>12.</w:t>
      </w:r>
      <w:r>
        <w:rPr>
          <w:rFonts w:ascii="Arial" w:eastAsia="Arial" w:hAnsi="Arial" w:cs="Arial"/>
        </w:rPr>
        <w:t xml:space="preserve"> </w:t>
      </w:r>
      <w:r>
        <w:t>Sponsor</w:t>
      </w:r>
      <w:r w:rsidR="00CE4397">
        <w:t>ship</w:t>
      </w:r>
    </w:p>
    <w:p w14:paraId="1658A765" w14:textId="77777777" w:rsidR="00CE4397" w:rsidRDefault="00CE4397" w:rsidP="00CE4397">
      <w:pPr>
        <w:tabs>
          <w:tab w:val="num" w:pos="720"/>
        </w:tabs>
        <w:ind w:left="345" w:right="0" w:firstLine="0"/>
      </w:pPr>
      <w:r w:rsidRPr="00CE4397">
        <w:t>12.1. Teams are allowed to attract sponsors and display them on uniforms and/or include the sponsor’s name in the team name (e.g., “LU JF/</w:t>
      </w:r>
      <w:proofErr w:type="spellStart"/>
      <w:r w:rsidRPr="00CE4397">
        <w:t>Krogs</w:t>
      </w:r>
      <w:proofErr w:type="spellEnd"/>
      <w:r w:rsidRPr="00CE4397">
        <w:t xml:space="preserve"> </w:t>
      </w:r>
      <w:proofErr w:type="spellStart"/>
      <w:r w:rsidRPr="00CE4397">
        <w:t>Brālis</w:t>
      </w:r>
      <w:proofErr w:type="spellEnd"/>
      <w:r w:rsidRPr="00CE4397">
        <w:t>”).</w:t>
      </w:r>
    </w:p>
    <w:p w14:paraId="0DD3A9C3" w14:textId="6B022CB7" w:rsidR="00CE4397" w:rsidRDefault="00CE4397" w:rsidP="00CE4397">
      <w:pPr>
        <w:tabs>
          <w:tab w:val="num" w:pos="720"/>
        </w:tabs>
        <w:ind w:left="345" w:right="0" w:firstLine="0"/>
      </w:pPr>
      <w:r w:rsidRPr="00CE4397">
        <w:t xml:space="preserve">12.2. All sponsor placements must be approved by </w:t>
      </w:r>
      <w:r w:rsidR="009B21A5">
        <w:t>LUBL</w:t>
      </w:r>
      <w:r w:rsidRPr="00CE4397">
        <w:t xml:space="preserve"> organizers.</w:t>
      </w:r>
    </w:p>
    <w:p w14:paraId="14687CF9" w14:textId="68E9F788" w:rsidR="00CE4397" w:rsidRDefault="00CE4397" w:rsidP="00CE4397">
      <w:pPr>
        <w:tabs>
          <w:tab w:val="num" w:pos="720"/>
        </w:tabs>
        <w:ind w:left="345" w:right="0" w:firstLine="0"/>
      </w:pPr>
      <w:r w:rsidRPr="00CE4397">
        <w:t xml:space="preserve">12.3. </w:t>
      </w:r>
      <w:r w:rsidR="009B21A5">
        <w:t>LUBL</w:t>
      </w:r>
      <w:r w:rsidRPr="00CE4397">
        <w:t xml:space="preserve"> organizers reserve the right to reject any sponsor placement request.</w:t>
      </w:r>
    </w:p>
    <w:p w14:paraId="7199D8FA" w14:textId="673C6E83" w:rsidR="00CE4397" w:rsidRPr="00CE4397" w:rsidRDefault="00CE4397" w:rsidP="00CE4397">
      <w:pPr>
        <w:tabs>
          <w:tab w:val="num" w:pos="720"/>
        </w:tabs>
        <w:ind w:left="345" w:right="0" w:firstLine="0"/>
      </w:pPr>
      <w:r w:rsidRPr="00CE4397">
        <w:t>12.4. Sponsor approvals must be obtained for each season.</w:t>
      </w:r>
    </w:p>
    <w:p w14:paraId="3BF8E039" w14:textId="33C32823" w:rsidR="00AF1D50" w:rsidRDefault="00000000">
      <w:pPr>
        <w:pStyle w:val="Heading1"/>
        <w:ind w:left="-5"/>
      </w:pPr>
      <w:r>
        <w:t>13.</w:t>
      </w:r>
      <w:r>
        <w:rPr>
          <w:rFonts w:ascii="Arial" w:eastAsia="Arial" w:hAnsi="Arial" w:cs="Arial"/>
        </w:rPr>
        <w:t xml:space="preserve"> </w:t>
      </w:r>
      <w:r w:rsidR="00CE4397">
        <w:t>Data processing</w:t>
      </w:r>
      <w:r>
        <w:t xml:space="preserve"> </w:t>
      </w:r>
    </w:p>
    <w:p w14:paraId="0CF7F7E1" w14:textId="4E9857D6" w:rsidR="00CE4397" w:rsidRDefault="00CE4397" w:rsidP="00CE4397">
      <w:pPr>
        <w:tabs>
          <w:tab w:val="num" w:pos="720"/>
        </w:tabs>
        <w:ind w:left="345" w:right="0" w:firstLine="0"/>
      </w:pPr>
      <w:r w:rsidRPr="00CE4397">
        <w:t>13.1. The following personal data will be processed: participant’s name, surname, email, and phone number.</w:t>
      </w:r>
      <w:r w:rsidRPr="00CE4397">
        <w:br/>
        <w:t>13.2. Data will be processed to identify player statistics and enable communication with participants.</w:t>
      </w:r>
      <w:r w:rsidRPr="00CE4397">
        <w:br/>
        <w:t xml:space="preserve">13.3. Data will be stored on the computer of Kalvis Kazaks (email: </w:t>
      </w:r>
      <w:hyperlink r:id="rId9" w:history="1">
        <w:r w:rsidRPr="00CE4397">
          <w:t>kalvis.kazaks@lu.lv</w:t>
        </w:r>
      </w:hyperlink>
      <w:r>
        <w:t>)</w:t>
      </w:r>
    </w:p>
    <w:p w14:paraId="3D7E24AC" w14:textId="1818B4D5" w:rsidR="00CE4397" w:rsidRPr="00CE4397" w:rsidRDefault="00CE4397" w:rsidP="00CE4397">
      <w:pPr>
        <w:tabs>
          <w:tab w:val="num" w:pos="720"/>
        </w:tabs>
        <w:ind w:left="345" w:right="0" w:firstLine="0"/>
      </w:pPr>
      <w:r w:rsidRPr="00CE4397">
        <w:t>13.4. By applying to participate in the tournament, participants confirm their consent to data processing.</w:t>
      </w:r>
      <w:r w:rsidRPr="00CE4397">
        <w:br/>
        <w:t>13.</w:t>
      </w:r>
      <w:r>
        <w:t>5</w:t>
      </w:r>
      <w:r w:rsidRPr="00CE4397">
        <w:t>. Data protection officer: Kalvis Kazaks (email: kalvis.kazaks@lu.lv</w:t>
      </w:r>
      <w:r>
        <w:t>).</w:t>
      </w:r>
    </w:p>
    <w:p w14:paraId="05F0DF5B" w14:textId="260D008F" w:rsidR="00AF1D50" w:rsidRDefault="00000000">
      <w:pPr>
        <w:pStyle w:val="Heading1"/>
        <w:ind w:left="-5"/>
      </w:pPr>
      <w:r>
        <w:t>14.</w:t>
      </w:r>
      <w:r>
        <w:rPr>
          <w:rFonts w:ascii="Arial" w:eastAsia="Arial" w:hAnsi="Arial" w:cs="Arial"/>
        </w:rPr>
        <w:t xml:space="preserve"> </w:t>
      </w:r>
      <w:r w:rsidR="009B21A5">
        <w:t>Contacts</w:t>
      </w:r>
    </w:p>
    <w:p w14:paraId="2BC06820" w14:textId="4A65B022" w:rsidR="009B21A5" w:rsidRPr="009B21A5" w:rsidRDefault="009B21A5" w:rsidP="009B21A5">
      <w:pPr>
        <w:pStyle w:val="ListParagraph"/>
        <w:numPr>
          <w:ilvl w:val="0"/>
          <w:numId w:val="7"/>
        </w:numPr>
        <w:tabs>
          <w:tab w:val="num" w:pos="720"/>
        </w:tabs>
        <w:ind w:right="0"/>
      </w:pPr>
      <w:r>
        <w:t>LUBL</w:t>
      </w:r>
      <w:r w:rsidRPr="009B21A5">
        <w:t xml:space="preserve"> Chief Referee – Haralds </w:t>
      </w:r>
      <w:proofErr w:type="spellStart"/>
      <w:r w:rsidRPr="009B21A5">
        <w:t>Latkovskis</w:t>
      </w:r>
      <w:proofErr w:type="spellEnd"/>
    </w:p>
    <w:p w14:paraId="0F6752CB" w14:textId="27F15670" w:rsidR="009B21A5" w:rsidRPr="009B21A5" w:rsidRDefault="009B21A5" w:rsidP="009B21A5">
      <w:pPr>
        <w:pStyle w:val="ListParagraph"/>
        <w:numPr>
          <w:ilvl w:val="0"/>
          <w:numId w:val="7"/>
        </w:numPr>
        <w:tabs>
          <w:tab w:val="num" w:pos="720"/>
        </w:tabs>
        <w:ind w:right="0"/>
      </w:pPr>
      <w:r w:rsidRPr="009B21A5">
        <w:t>Organizer – Latvian Association for Student Sports (info@studentusports.lv</w:t>
      </w:r>
      <w:r>
        <w:t>)</w:t>
      </w:r>
    </w:p>
    <w:p w14:paraId="0D12FF35" w14:textId="455C308F" w:rsidR="00AF1D50" w:rsidRDefault="00000000" w:rsidP="009B21A5">
      <w:pPr>
        <w:tabs>
          <w:tab w:val="num" w:pos="720"/>
        </w:tabs>
        <w:ind w:left="345" w:right="0" w:firstLine="0"/>
      </w:pPr>
      <w:r>
        <w:t xml:space="preserve"> </w:t>
      </w:r>
    </w:p>
    <w:sectPr w:rsidR="00AF1D50">
      <w:pgSz w:w="12240" w:h="15840"/>
      <w:pgMar w:top="1154" w:right="838" w:bottom="1159" w:left="171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96328"/>
    <w:multiLevelType w:val="multilevel"/>
    <w:tmpl w:val="9FE4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8A6C75"/>
    <w:multiLevelType w:val="multilevel"/>
    <w:tmpl w:val="26640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534E00"/>
    <w:multiLevelType w:val="multilevel"/>
    <w:tmpl w:val="4782A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8610C9"/>
    <w:multiLevelType w:val="multilevel"/>
    <w:tmpl w:val="62B29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FD1FC2"/>
    <w:multiLevelType w:val="hybridMultilevel"/>
    <w:tmpl w:val="F8DCB1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396499A"/>
    <w:multiLevelType w:val="hybridMultilevel"/>
    <w:tmpl w:val="962C88C8"/>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6" w15:restartNumberingAfterBreak="0">
    <w:nsid w:val="69164270"/>
    <w:multiLevelType w:val="multilevel"/>
    <w:tmpl w:val="329612D4"/>
    <w:lvl w:ilvl="0">
      <w:start w:val="5"/>
      <w:numFmt w:val="decimal"/>
      <w:lvlText w:val="%1."/>
      <w:lvlJc w:val="left"/>
      <w:pPr>
        <w:ind w:left="0" w:firstLine="0"/>
      </w:pPr>
      <w:rPr>
        <w:rFonts w:ascii="Times New Roman" w:eastAsia="Times New Roman" w:hAnsi="Times New Roman" w:cs="Times New Roman" w:hint="default"/>
        <w:b/>
        <w:bCs/>
        <w:i/>
        <w:iCs/>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1252"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7.7.%3."/>
      <w:lvlJc w:val="left"/>
      <w:pPr>
        <w:ind w:left="2400" w:hanging="360"/>
      </w:pPr>
      <w:rPr>
        <w:rFonts w:hint="default"/>
      </w:rPr>
    </w:lvl>
    <w:lvl w:ilvl="3">
      <w:start w:val="1"/>
      <w:numFmt w:val="decimal"/>
      <w:lvlText w:val="%4"/>
      <w:lvlJc w:val="left"/>
      <w:pPr>
        <w:ind w:left="162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4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6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78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0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2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num w:numId="1" w16cid:durableId="1516075275">
    <w:abstractNumId w:val="4"/>
  </w:num>
  <w:num w:numId="2" w16cid:durableId="728573053">
    <w:abstractNumId w:val="6"/>
  </w:num>
  <w:num w:numId="3" w16cid:durableId="1112549541">
    <w:abstractNumId w:val="1"/>
  </w:num>
  <w:num w:numId="4" w16cid:durableId="1851986031">
    <w:abstractNumId w:val="2"/>
  </w:num>
  <w:num w:numId="5" w16cid:durableId="1107577015">
    <w:abstractNumId w:val="0"/>
  </w:num>
  <w:num w:numId="6" w16cid:durableId="1884559836">
    <w:abstractNumId w:val="3"/>
  </w:num>
  <w:num w:numId="7" w16cid:durableId="13822502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D50"/>
    <w:rsid w:val="00027C80"/>
    <w:rsid w:val="001149C8"/>
    <w:rsid w:val="001658E8"/>
    <w:rsid w:val="0034544E"/>
    <w:rsid w:val="00356853"/>
    <w:rsid w:val="003E5AF2"/>
    <w:rsid w:val="004A6E79"/>
    <w:rsid w:val="004D4918"/>
    <w:rsid w:val="00501EFB"/>
    <w:rsid w:val="005D6517"/>
    <w:rsid w:val="006D5F93"/>
    <w:rsid w:val="0073780E"/>
    <w:rsid w:val="007A418F"/>
    <w:rsid w:val="007C3DD3"/>
    <w:rsid w:val="00877D54"/>
    <w:rsid w:val="008914AA"/>
    <w:rsid w:val="009647A4"/>
    <w:rsid w:val="00980D37"/>
    <w:rsid w:val="009B21A5"/>
    <w:rsid w:val="00A30717"/>
    <w:rsid w:val="00A601A0"/>
    <w:rsid w:val="00AF1D50"/>
    <w:rsid w:val="00B36FC0"/>
    <w:rsid w:val="00B77067"/>
    <w:rsid w:val="00C555E0"/>
    <w:rsid w:val="00CE4397"/>
    <w:rsid w:val="00E1035B"/>
    <w:rsid w:val="00EB79A4"/>
    <w:rsid w:val="00F36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EC756"/>
  <w15:docId w15:val="{EE934C06-60D3-A144-90F8-49E7E85AF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358" w:lineRule="auto"/>
      <w:ind w:left="10" w:right="4" w:hanging="10"/>
      <w:jc w:val="both"/>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105" w:line="259" w:lineRule="auto"/>
      <w:ind w:left="573" w:hanging="10"/>
      <w:outlineLvl w:val="0"/>
    </w:pPr>
    <w:rPr>
      <w:rFonts w:ascii="Times New Roman" w:eastAsia="Times New Roman" w:hAnsi="Times New Roman" w:cs="Times New Roman"/>
      <w:b/>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character" w:styleId="Hyperlink">
    <w:name w:val="Hyperlink"/>
    <w:basedOn w:val="DefaultParagraphFont"/>
    <w:uiPriority w:val="99"/>
    <w:unhideWhenUsed/>
    <w:rsid w:val="00877D54"/>
    <w:rPr>
      <w:color w:val="467886" w:themeColor="hyperlink"/>
      <w:u w:val="single"/>
    </w:rPr>
  </w:style>
  <w:style w:type="character" w:styleId="UnresolvedMention">
    <w:name w:val="Unresolved Mention"/>
    <w:basedOn w:val="DefaultParagraphFont"/>
    <w:uiPriority w:val="99"/>
    <w:semiHidden/>
    <w:unhideWhenUsed/>
    <w:rsid w:val="00877D54"/>
    <w:rPr>
      <w:color w:val="605E5C"/>
      <w:shd w:val="clear" w:color="auto" w:fill="E1DFDD"/>
    </w:rPr>
  </w:style>
  <w:style w:type="paragraph" w:styleId="ListParagraph">
    <w:name w:val="List Paragraph"/>
    <w:basedOn w:val="Normal"/>
    <w:uiPriority w:val="34"/>
    <w:qFormat/>
    <w:rsid w:val="003E5AF2"/>
    <w:pPr>
      <w:ind w:left="720"/>
      <w:contextualSpacing/>
    </w:pPr>
  </w:style>
  <w:style w:type="character" w:styleId="FollowedHyperlink">
    <w:name w:val="FollowedHyperlink"/>
    <w:basedOn w:val="DefaultParagraphFont"/>
    <w:uiPriority w:val="99"/>
    <w:semiHidden/>
    <w:unhideWhenUsed/>
    <w:rsid w:val="003E5AF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forms.gle/pxeFTVFtXN9ifoox9" TargetMode="External"/><Relationship Id="rId3" Type="http://schemas.openxmlformats.org/officeDocument/2006/relationships/settings" Target="settings.xml"/><Relationship Id="rId7" Type="http://schemas.openxmlformats.org/officeDocument/2006/relationships/hyperlink" Target="mailto:sports@rsu.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ports@lu.lv"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alvis.kazaks@lu.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1303</Words>
  <Characters>7428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Microsoft Word - Latvijas Universitātes 3x3 Basketbola līgas nolikums_2023-2024.docx</vt:lpstr>
    </vt:vector>
  </TitlesOfParts>
  <Company/>
  <LinksUpToDate>false</LinksUpToDate>
  <CharactersWithSpaces>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Latvijas Universitātes 3x3 Basketbola līgas nolikums_2023-2024.docx</dc:title>
  <dc:subject/>
  <dc:creator>Marta Lapiņa</dc:creator>
  <cp:keywords/>
  <cp:lastModifiedBy>Kalvis Kazaks</cp:lastModifiedBy>
  <cp:revision>7</cp:revision>
  <dcterms:created xsi:type="dcterms:W3CDTF">2025-08-28T14:09:00Z</dcterms:created>
  <dcterms:modified xsi:type="dcterms:W3CDTF">2025-08-28T14:37:00Z</dcterms:modified>
</cp:coreProperties>
</file>