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2A" w:rsidRPr="00647C2A" w:rsidRDefault="00647C2A" w:rsidP="00647C2A">
      <w:pPr>
        <w:jc w:val="center"/>
        <w:rPr>
          <w:b/>
          <w:sz w:val="24"/>
          <w:szCs w:val="24"/>
        </w:rPr>
      </w:pPr>
      <w:r w:rsidRPr="00647C2A">
        <w:rPr>
          <w:b/>
          <w:sz w:val="24"/>
          <w:szCs w:val="24"/>
        </w:rPr>
        <w:t xml:space="preserve">COST 15111 </w:t>
      </w:r>
      <w:proofErr w:type="spellStart"/>
      <w:r w:rsidRPr="00647C2A">
        <w:rPr>
          <w:b/>
          <w:sz w:val="24"/>
          <w:szCs w:val="24"/>
        </w:rPr>
        <w:t>European</w:t>
      </w:r>
      <w:proofErr w:type="spellEnd"/>
      <w:r w:rsidRPr="00647C2A">
        <w:rPr>
          <w:b/>
          <w:sz w:val="24"/>
          <w:szCs w:val="24"/>
        </w:rPr>
        <w:t xml:space="preserve"> </w:t>
      </w:r>
      <w:proofErr w:type="spellStart"/>
      <w:r w:rsidRPr="00647C2A">
        <w:rPr>
          <w:b/>
          <w:sz w:val="24"/>
          <w:szCs w:val="24"/>
        </w:rPr>
        <w:t>Network</w:t>
      </w:r>
      <w:proofErr w:type="spellEnd"/>
      <w:r w:rsidRPr="00647C2A">
        <w:rPr>
          <w:b/>
          <w:sz w:val="24"/>
          <w:szCs w:val="24"/>
        </w:rPr>
        <w:t xml:space="preserve"> </w:t>
      </w:r>
      <w:proofErr w:type="spellStart"/>
      <w:r w:rsidRPr="00647C2A">
        <w:rPr>
          <w:b/>
          <w:sz w:val="24"/>
          <w:szCs w:val="24"/>
        </w:rPr>
        <w:t>of</w:t>
      </w:r>
      <w:proofErr w:type="spellEnd"/>
      <w:r w:rsidRPr="00647C2A">
        <w:rPr>
          <w:b/>
          <w:sz w:val="24"/>
          <w:szCs w:val="24"/>
        </w:rPr>
        <w:t xml:space="preserve"> </w:t>
      </w:r>
      <w:proofErr w:type="spellStart"/>
      <w:r w:rsidRPr="00647C2A">
        <w:rPr>
          <w:b/>
          <w:sz w:val="24"/>
          <w:szCs w:val="24"/>
        </w:rPr>
        <w:t>MyalgicEncelophalomyelitis</w:t>
      </w:r>
      <w:proofErr w:type="spellEnd"/>
      <w:r w:rsidRPr="00647C2A">
        <w:rPr>
          <w:b/>
          <w:sz w:val="24"/>
          <w:szCs w:val="24"/>
        </w:rPr>
        <w:t>/</w:t>
      </w:r>
      <w:proofErr w:type="spellStart"/>
      <w:r w:rsidRPr="00647C2A">
        <w:rPr>
          <w:b/>
          <w:sz w:val="24"/>
          <w:szCs w:val="24"/>
        </w:rPr>
        <w:t>Chronic</w:t>
      </w:r>
      <w:proofErr w:type="spellEnd"/>
      <w:r w:rsidRPr="00647C2A">
        <w:rPr>
          <w:b/>
          <w:sz w:val="24"/>
          <w:szCs w:val="24"/>
        </w:rPr>
        <w:t xml:space="preserve"> </w:t>
      </w:r>
      <w:proofErr w:type="spellStart"/>
      <w:r w:rsidRPr="00647C2A">
        <w:rPr>
          <w:b/>
          <w:sz w:val="24"/>
          <w:szCs w:val="24"/>
        </w:rPr>
        <w:t>fatigue</w:t>
      </w:r>
      <w:proofErr w:type="spellEnd"/>
      <w:r w:rsidRPr="00647C2A">
        <w:rPr>
          <w:b/>
          <w:sz w:val="24"/>
          <w:szCs w:val="24"/>
        </w:rPr>
        <w:t xml:space="preserve"> </w:t>
      </w:r>
      <w:proofErr w:type="spellStart"/>
      <w:r>
        <w:rPr>
          <w:b/>
          <w:sz w:val="24"/>
          <w:szCs w:val="24"/>
        </w:rPr>
        <w:t>S</w:t>
      </w:r>
      <w:r w:rsidRPr="00647C2A">
        <w:rPr>
          <w:b/>
          <w:sz w:val="24"/>
          <w:szCs w:val="24"/>
        </w:rPr>
        <w:t>yndrom</w:t>
      </w:r>
      <w:proofErr w:type="spellEnd"/>
    </w:p>
    <w:p w:rsidR="00647C2A" w:rsidRPr="00647C2A" w:rsidRDefault="00647C2A" w:rsidP="00647C2A">
      <w:pPr>
        <w:jc w:val="both"/>
        <w:rPr>
          <w:b/>
          <w:sz w:val="28"/>
          <w:szCs w:val="28"/>
        </w:rPr>
      </w:pPr>
      <w:proofErr w:type="spellStart"/>
      <w:r w:rsidRPr="00647C2A">
        <w:rPr>
          <w:b/>
          <w:sz w:val="28"/>
          <w:szCs w:val="28"/>
        </w:rPr>
        <w:t>Final</w:t>
      </w:r>
      <w:proofErr w:type="spellEnd"/>
      <w:r w:rsidRPr="00647C2A">
        <w:rPr>
          <w:b/>
          <w:sz w:val="28"/>
          <w:szCs w:val="28"/>
        </w:rPr>
        <w:t xml:space="preserve"> </w:t>
      </w:r>
      <w:proofErr w:type="spellStart"/>
      <w:r w:rsidRPr="00647C2A">
        <w:rPr>
          <w:b/>
          <w:sz w:val="28"/>
          <w:szCs w:val="28"/>
        </w:rPr>
        <w:t>Global</w:t>
      </w:r>
      <w:proofErr w:type="spellEnd"/>
      <w:r w:rsidRPr="00647C2A">
        <w:rPr>
          <w:b/>
          <w:sz w:val="28"/>
          <w:szCs w:val="28"/>
        </w:rPr>
        <w:t xml:space="preserve"> </w:t>
      </w:r>
      <w:proofErr w:type="spellStart"/>
      <w:r w:rsidRPr="00647C2A">
        <w:rPr>
          <w:b/>
          <w:sz w:val="28"/>
          <w:szCs w:val="28"/>
        </w:rPr>
        <w:t>Conference</w:t>
      </w:r>
      <w:proofErr w:type="spellEnd"/>
      <w:r w:rsidRPr="00647C2A">
        <w:rPr>
          <w:b/>
          <w:sz w:val="28"/>
          <w:szCs w:val="28"/>
        </w:rPr>
        <w:t xml:space="preserve"> </w:t>
      </w:r>
      <w:proofErr w:type="spellStart"/>
      <w:r w:rsidRPr="00647C2A">
        <w:rPr>
          <w:b/>
          <w:sz w:val="28"/>
          <w:szCs w:val="28"/>
        </w:rPr>
        <w:t>Common</w:t>
      </w:r>
      <w:proofErr w:type="spellEnd"/>
      <w:r w:rsidRPr="00647C2A">
        <w:rPr>
          <w:b/>
          <w:sz w:val="28"/>
          <w:szCs w:val="28"/>
        </w:rPr>
        <w:t xml:space="preserve"> </w:t>
      </w:r>
      <w:proofErr w:type="spellStart"/>
      <w:r w:rsidRPr="00647C2A">
        <w:rPr>
          <w:b/>
          <w:sz w:val="28"/>
          <w:szCs w:val="28"/>
        </w:rPr>
        <w:t>strategy</w:t>
      </w:r>
      <w:proofErr w:type="spellEnd"/>
      <w:r w:rsidRPr="00647C2A">
        <w:rPr>
          <w:b/>
          <w:sz w:val="28"/>
          <w:szCs w:val="28"/>
        </w:rPr>
        <w:t xml:space="preserve"> </w:t>
      </w:r>
      <w:proofErr w:type="spellStart"/>
      <w:r w:rsidRPr="00647C2A">
        <w:rPr>
          <w:b/>
          <w:sz w:val="28"/>
          <w:szCs w:val="28"/>
        </w:rPr>
        <w:t>of</w:t>
      </w:r>
      <w:proofErr w:type="spellEnd"/>
      <w:r w:rsidRPr="00647C2A">
        <w:rPr>
          <w:b/>
          <w:sz w:val="28"/>
          <w:szCs w:val="28"/>
        </w:rPr>
        <w:t xml:space="preserve"> </w:t>
      </w:r>
      <w:proofErr w:type="spellStart"/>
      <w:r w:rsidRPr="00647C2A">
        <w:rPr>
          <w:b/>
          <w:sz w:val="28"/>
          <w:szCs w:val="28"/>
        </w:rPr>
        <w:t>research</w:t>
      </w:r>
      <w:proofErr w:type="spellEnd"/>
      <w:r w:rsidRPr="00647C2A">
        <w:rPr>
          <w:b/>
          <w:sz w:val="28"/>
          <w:szCs w:val="28"/>
        </w:rPr>
        <w:t xml:space="preserve"> </w:t>
      </w:r>
      <w:proofErr w:type="spellStart"/>
      <w:r w:rsidRPr="00647C2A">
        <w:rPr>
          <w:b/>
          <w:sz w:val="28"/>
          <w:szCs w:val="28"/>
        </w:rPr>
        <w:t>of</w:t>
      </w:r>
      <w:proofErr w:type="spellEnd"/>
      <w:r w:rsidRPr="00647C2A">
        <w:rPr>
          <w:b/>
          <w:sz w:val="28"/>
          <w:szCs w:val="28"/>
        </w:rPr>
        <w:t xml:space="preserve"> ME/CFS</w:t>
      </w:r>
    </w:p>
    <w:p w:rsidR="00647C2A" w:rsidRPr="00647C2A" w:rsidRDefault="00647C2A" w:rsidP="00647C2A">
      <w:pPr>
        <w:spacing w:after="0" w:line="240" w:lineRule="auto"/>
        <w:jc w:val="center"/>
        <w:rPr>
          <w:b/>
          <w:sz w:val="24"/>
          <w:szCs w:val="24"/>
        </w:rPr>
      </w:pPr>
      <w:proofErr w:type="spellStart"/>
      <w:r w:rsidRPr="00647C2A">
        <w:rPr>
          <w:b/>
          <w:sz w:val="24"/>
          <w:szCs w:val="24"/>
        </w:rPr>
        <w:t>Book</w:t>
      </w:r>
      <w:proofErr w:type="spellEnd"/>
      <w:r w:rsidRPr="00647C2A">
        <w:rPr>
          <w:b/>
          <w:sz w:val="24"/>
          <w:szCs w:val="24"/>
        </w:rPr>
        <w:t xml:space="preserve"> </w:t>
      </w:r>
      <w:proofErr w:type="spellStart"/>
      <w:r w:rsidRPr="00647C2A">
        <w:rPr>
          <w:b/>
          <w:sz w:val="24"/>
          <w:szCs w:val="24"/>
        </w:rPr>
        <w:t>of</w:t>
      </w:r>
      <w:proofErr w:type="spellEnd"/>
      <w:r w:rsidRPr="00647C2A">
        <w:rPr>
          <w:b/>
          <w:sz w:val="24"/>
          <w:szCs w:val="24"/>
        </w:rPr>
        <w:t xml:space="preserve"> </w:t>
      </w:r>
      <w:proofErr w:type="spellStart"/>
      <w:r w:rsidRPr="00647C2A">
        <w:rPr>
          <w:b/>
          <w:sz w:val="24"/>
          <w:szCs w:val="24"/>
        </w:rPr>
        <w:t>abstracts</w:t>
      </w:r>
      <w:proofErr w:type="spellEnd"/>
    </w:p>
    <w:p w:rsidR="00647C2A" w:rsidRDefault="00647C2A" w:rsidP="00647C2A">
      <w:pPr>
        <w:spacing w:after="0" w:line="240" w:lineRule="auto"/>
        <w:jc w:val="center"/>
        <w:rPr>
          <w:b/>
          <w:sz w:val="24"/>
          <w:szCs w:val="24"/>
        </w:rPr>
      </w:pPr>
      <w:proofErr w:type="spellStart"/>
      <w:r w:rsidRPr="00647C2A">
        <w:rPr>
          <w:b/>
          <w:sz w:val="24"/>
          <w:szCs w:val="24"/>
        </w:rPr>
        <w:t>March</w:t>
      </w:r>
      <w:proofErr w:type="spellEnd"/>
      <w:r w:rsidRPr="00647C2A">
        <w:rPr>
          <w:b/>
          <w:sz w:val="24"/>
          <w:szCs w:val="24"/>
        </w:rPr>
        <w:t xml:space="preserve"> 12–13, 2020,</w:t>
      </w:r>
      <w:r>
        <w:rPr>
          <w:b/>
          <w:sz w:val="24"/>
          <w:szCs w:val="24"/>
        </w:rPr>
        <w:t xml:space="preserve"> </w:t>
      </w:r>
      <w:r w:rsidRPr="00647C2A">
        <w:rPr>
          <w:b/>
          <w:sz w:val="24"/>
          <w:szCs w:val="24"/>
        </w:rPr>
        <w:t xml:space="preserve">Rīga Stradiņš </w:t>
      </w:r>
      <w:proofErr w:type="spellStart"/>
      <w:r w:rsidRPr="00647C2A">
        <w:rPr>
          <w:b/>
          <w:sz w:val="24"/>
          <w:szCs w:val="24"/>
        </w:rPr>
        <w:t>University</w:t>
      </w:r>
      <w:proofErr w:type="spellEnd"/>
      <w:r w:rsidRPr="00647C2A">
        <w:rPr>
          <w:b/>
          <w:sz w:val="24"/>
          <w:szCs w:val="24"/>
        </w:rPr>
        <w:t xml:space="preserve">, </w:t>
      </w:r>
      <w:proofErr w:type="spellStart"/>
      <w:r w:rsidRPr="00647C2A">
        <w:rPr>
          <w:b/>
          <w:sz w:val="24"/>
          <w:szCs w:val="24"/>
        </w:rPr>
        <w:t>Riga</w:t>
      </w:r>
      <w:proofErr w:type="spellEnd"/>
      <w:r w:rsidRPr="00647C2A">
        <w:rPr>
          <w:b/>
          <w:sz w:val="24"/>
          <w:szCs w:val="24"/>
        </w:rPr>
        <w:t>, Latvia</w:t>
      </w:r>
    </w:p>
    <w:p w:rsidR="00647C2A" w:rsidRDefault="00647C2A">
      <w:pPr>
        <w:rPr>
          <w:b/>
          <w:sz w:val="24"/>
          <w:szCs w:val="24"/>
        </w:rPr>
      </w:pPr>
    </w:p>
    <w:p w:rsidR="00F7318B" w:rsidRDefault="00F7318B">
      <w:pPr>
        <w:rPr>
          <w:b/>
          <w:sz w:val="24"/>
          <w:szCs w:val="24"/>
        </w:rPr>
      </w:pPr>
      <w:proofErr w:type="spellStart"/>
      <w:r w:rsidRPr="00F7318B">
        <w:rPr>
          <w:b/>
          <w:sz w:val="24"/>
          <w:szCs w:val="24"/>
        </w:rPr>
        <w:t>Epidemiology</w:t>
      </w:r>
      <w:proofErr w:type="spellEnd"/>
      <w:r w:rsidRPr="00F7318B">
        <w:rPr>
          <w:b/>
          <w:sz w:val="24"/>
          <w:szCs w:val="24"/>
        </w:rPr>
        <w:t xml:space="preserve"> </w:t>
      </w:r>
      <w:proofErr w:type="spellStart"/>
      <w:r w:rsidRPr="00F7318B">
        <w:rPr>
          <w:b/>
          <w:sz w:val="24"/>
          <w:szCs w:val="24"/>
        </w:rPr>
        <w:t>of</w:t>
      </w:r>
      <w:proofErr w:type="spellEnd"/>
      <w:r w:rsidRPr="00F7318B">
        <w:rPr>
          <w:b/>
          <w:sz w:val="24"/>
          <w:szCs w:val="24"/>
        </w:rPr>
        <w:t xml:space="preserve"> ME/CFS </w:t>
      </w:r>
      <w:proofErr w:type="spellStart"/>
      <w:r w:rsidRPr="00F7318B">
        <w:rPr>
          <w:b/>
          <w:sz w:val="24"/>
          <w:szCs w:val="24"/>
        </w:rPr>
        <w:t>in</w:t>
      </w:r>
      <w:proofErr w:type="spellEnd"/>
      <w:r w:rsidRPr="00F7318B">
        <w:rPr>
          <w:b/>
          <w:sz w:val="24"/>
          <w:szCs w:val="24"/>
        </w:rPr>
        <w:t xml:space="preserve"> </w:t>
      </w:r>
      <w:proofErr w:type="spellStart"/>
      <w:r w:rsidRPr="00F7318B">
        <w:rPr>
          <w:b/>
          <w:sz w:val="24"/>
          <w:szCs w:val="24"/>
        </w:rPr>
        <w:t>Europe</w:t>
      </w:r>
      <w:proofErr w:type="spellEnd"/>
      <w:r w:rsidRPr="00F7318B">
        <w:rPr>
          <w:b/>
          <w:sz w:val="24"/>
          <w:szCs w:val="24"/>
        </w:rPr>
        <w:t xml:space="preserve">: past, </w:t>
      </w:r>
      <w:proofErr w:type="spellStart"/>
      <w:r w:rsidRPr="00F7318B">
        <w:rPr>
          <w:b/>
          <w:sz w:val="24"/>
          <w:szCs w:val="24"/>
        </w:rPr>
        <w:t>present</w:t>
      </w:r>
      <w:proofErr w:type="spellEnd"/>
      <w:r w:rsidRPr="00F7318B">
        <w:rPr>
          <w:b/>
          <w:sz w:val="24"/>
          <w:szCs w:val="24"/>
        </w:rPr>
        <w:t xml:space="preserve"> </w:t>
      </w:r>
      <w:proofErr w:type="spellStart"/>
      <w:r w:rsidRPr="00F7318B">
        <w:rPr>
          <w:b/>
          <w:sz w:val="24"/>
          <w:szCs w:val="24"/>
        </w:rPr>
        <w:t>and</w:t>
      </w:r>
      <w:proofErr w:type="spellEnd"/>
      <w:r w:rsidRPr="00F7318B">
        <w:rPr>
          <w:b/>
          <w:sz w:val="24"/>
          <w:szCs w:val="24"/>
        </w:rPr>
        <w:t xml:space="preserve"> </w:t>
      </w:r>
      <w:proofErr w:type="spellStart"/>
      <w:r w:rsidRPr="00F7318B">
        <w:rPr>
          <w:b/>
          <w:sz w:val="24"/>
          <w:szCs w:val="24"/>
        </w:rPr>
        <w:t>future</w:t>
      </w:r>
      <w:proofErr w:type="spellEnd"/>
    </w:p>
    <w:p w:rsidR="00F7318B" w:rsidRDefault="00F7318B">
      <w:r>
        <w:t xml:space="preserve"> Fernando Estévez-López</w:t>
      </w:r>
      <w:r w:rsidRPr="00F7318B">
        <w:rPr>
          <w:vertAlign w:val="superscript"/>
        </w:rPr>
        <w:t>1</w:t>
      </w:r>
      <w:r>
        <w:t xml:space="preserve">, </w:t>
      </w:r>
      <w:proofErr w:type="spellStart"/>
      <w:r>
        <w:t>Kathleen</w:t>
      </w:r>
      <w:proofErr w:type="spellEnd"/>
      <w:r>
        <w:t xml:space="preserve"> Mudie</w:t>
      </w:r>
      <w:r w:rsidRPr="00F7318B">
        <w:rPr>
          <w:vertAlign w:val="superscript"/>
        </w:rPr>
        <w:t>2</w:t>
      </w:r>
      <w:r>
        <w:t>, Luis Nacul</w:t>
      </w:r>
      <w:r w:rsidRPr="00F7318B">
        <w:rPr>
          <w:vertAlign w:val="superscript"/>
        </w:rPr>
        <w:t>2</w:t>
      </w:r>
      <w:r>
        <w:t xml:space="preserve">, </w:t>
      </w:r>
      <w:proofErr w:type="spellStart"/>
      <w:r>
        <w:t>Jesús</w:t>
      </w:r>
      <w:proofErr w:type="spellEnd"/>
      <w:r>
        <w:t xml:space="preserve"> Castro-Marrero</w:t>
      </w:r>
      <w:r w:rsidRPr="00F7318B">
        <w:rPr>
          <w:vertAlign w:val="superscript"/>
        </w:rPr>
        <w:t>3</w:t>
      </w:r>
      <w:r>
        <w:t xml:space="preserve">, </w:t>
      </w:r>
      <w:proofErr w:type="spellStart"/>
      <w:r>
        <w:t>Xia</w:t>
      </w:r>
      <w:proofErr w:type="spellEnd"/>
      <w:r>
        <w:t xml:space="preserve"> Wang</w:t>
      </w:r>
      <w:r w:rsidRPr="00F7318B">
        <w:rPr>
          <w:vertAlign w:val="superscript"/>
        </w:rPr>
        <w:t>4</w:t>
      </w:r>
      <w:r>
        <w:t xml:space="preserve">, </w:t>
      </w:r>
      <w:proofErr w:type="spellStart"/>
      <w:r>
        <w:t>Inger</w:t>
      </w:r>
      <w:proofErr w:type="spellEnd"/>
      <w:r>
        <w:t xml:space="preserve"> </w:t>
      </w:r>
      <w:proofErr w:type="spellStart"/>
      <w:r>
        <w:t>Johanne</w:t>
      </w:r>
      <w:proofErr w:type="spellEnd"/>
      <w:r>
        <w:t xml:space="preserve"> Bakken</w:t>
      </w:r>
      <w:r w:rsidRPr="00F7318B">
        <w:rPr>
          <w:vertAlign w:val="superscript"/>
        </w:rPr>
        <w:t>5</w:t>
      </w:r>
      <w:r>
        <w:t>, Andrejs Ivanovs</w:t>
      </w:r>
      <w:r w:rsidRPr="00F7318B">
        <w:rPr>
          <w:vertAlign w:val="superscript"/>
        </w:rPr>
        <w:t>6</w:t>
      </w:r>
      <w:r>
        <w:t xml:space="preserve">, </w:t>
      </w:r>
      <w:proofErr w:type="spellStart"/>
      <w:r>
        <w:t>Nuno</w:t>
      </w:r>
      <w:proofErr w:type="spellEnd"/>
      <w:r>
        <w:t xml:space="preserve"> Sepúlveda</w:t>
      </w:r>
      <w:r w:rsidRPr="00F7318B">
        <w:rPr>
          <w:vertAlign w:val="superscript"/>
        </w:rPr>
        <w:t>7,8</w:t>
      </w:r>
      <w:r>
        <w:t xml:space="preserve">, </w:t>
      </w:r>
      <w:proofErr w:type="spellStart"/>
      <w:r>
        <w:t>Elin</w:t>
      </w:r>
      <w:proofErr w:type="spellEnd"/>
      <w:r>
        <w:t xml:space="preserve"> B Strand</w:t>
      </w:r>
      <w:r w:rsidRPr="00F7318B">
        <w:rPr>
          <w:vertAlign w:val="superscript"/>
        </w:rPr>
        <w:t>9</w:t>
      </w:r>
      <w:r>
        <w:t>, Joanna Slomko</w:t>
      </w:r>
      <w:r w:rsidRPr="00F7318B">
        <w:rPr>
          <w:vertAlign w:val="superscript"/>
        </w:rPr>
        <w:t>10</w:t>
      </w:r>
      <w:r>
        <w:t>, Pavel Zalewski</w:t>
      </w:r>
      <w:r w:rsidRPr="00F7318B">
        <w:rPr>
          <w:vertAlign w:val="superscript"/>
        </w:rPr>
        <w:t>10</w:t>
      </w:r>
      <w:r>
        <w:t>, Derek Pheby</w:t>
      </w:r>
      <w:r w:rsidRPr="00F7318B">
        <w:rPr>
          <w:vertAlign w:val="superscript"/>
        </w:rPr>
        <w:t>11</w:t>
      </w:r>
      <w:r>
        <w:t xml:space="preserve">, </w:t>
      </w:r>
      <w:proofErr w:type="spellStart"/>
      <w:r>
        <w:t>Jose</w:t>
      </w:r>
      <w:proofErr w:type="spellEnd"/>
      <w:r>
        <w:t xml:space="preserve"> Alegre</w:t>
      </w:r>
      <w:r w:rsidRPr="00F7318B">
        <w:rPr>
          <w:vertAlign w:val="superscript"/>
        </w:rPr>
        <w:t>3</w:t>
      </w:r>
      <w:r>
        <w:t xml:space="preserve">, </w:t>
      </w:r>
      <w:proofErr w:type="spellStart"/>
      <w:r>
        <w:t>Carmen</w:t>
      </w:r>
      <w:proofErr w:type="spellEnd"/>
      <w:r>
        <w:t xml:space="preserve"> Scheibenbogen</w:t>
      </w:r>
      <w:r w:rsidRPr="00F7318B">
        <w:rPr>
          <w:vertAlign w:val="superscript"/>
        </w:rPr>
        <w:t>12</w:t>
      </w:r>
      <w:r>
        <w:t>, Evelina Shikova-Lekova</w:t>
      </w:r>
      <w:r w:rsidRPr="00F7318B">
        <w:rPr>
          <w:vertAlign w:val="superscript"/>
        </w:rPr>
        <w:t>13</w:t>
      </w:r>
      <w:r>
        <w:t xml:space="preserve">, </w:t>
      </w:r>
      <w:proofErr w:type="spellStart"/>
      <w:r>
        <w:t>Lorenzo</w:t>
      </w:r>
      <w:proofErr w:type="spellEnd"/>
      <w:r>
        <w:t xml:space="preserve"> Lorusso</w:t>
      </w:r>
      <w:r w:rsidRPr="00F7318B">
        <w:rPr>
          <w:vertAlign w:val="superscript"/>
        </w:rPr>
        <w:t>14</w:t>
      </w:r>
      <w:r>
        <w:t xml:space="preserve">, </w:t>
      </w:r>
      <w:proofErr w:type="spellStart"/>
      <w:r>
        <w:t>Enrica</w:t>
      </w:r>
      <w:proofErr w:type="spellEnd"/>
      <w:r>
        <w:t xml:space="preserve"> Capelli</w:t>
      </w:r>
      <w:r w:rsidRPr="00F7318B">
        <w:rPr>
          <w:vertAlign w:val="superscript"/>
        </w:rPr>
        <w:t>15</w:t>
      </w:r>
      <w:r>
        <w:t xml:space="preserve">, </w:t>
      </w:r>
      <w:proofErr w:type="spellStart"/>
      <w:r>
        <w:t>Slobodan</w:t>
      </w:r>
      <w:proofErr w:type="spellEnd"/>
      <w:r>
        <w:t xml:space="preserve"> Sekulic</w:t>
      </w:r>
      <w:r w:rsidRPr="00F7318B">
        <w:rPr>
          <w:vertAlign w:val="superscript"/>
        </w:rPr>
        <w:t>16</w:t>
      </w:r>
      <w:r>
        <w:t xml:space="preserve">, </w:t>
      </w:r>
      <w:r w:rsidRPr="00425233">
        <w:rPr>
          <w:u w:val="single"/>
        </w:rPr>
        <w:t>Modra Murovska</w:t>
      </w:r>
      <w:r w:rsidRPr="00F7318B">
        <w:rPr>
          <w:vertAlign w:val="superscript"/>
        </w:rPr>
        <w:t>17</w:t>
      </w:r>
      <w:r>
        <w:t xml:space="preserve">*, </w:t>
      </w:r>
      <w:proofErr w:type="spellStart"/>
      <w:r>
        <w:t>Eliana</w:t>
      </w:r>
      <w:proofErr w:type="spellEnd"/>
      <w:r>
        <w:t xml:space="preserve"> Lacerda</w:t>
      </w:r>
      <w:r w:rsidRPr="00F7318B">
        <w:rPr>
          <w:vertAlign w:val="superscript"/>
        </w:rPr>
        <w:t>2</w:t>
      </w:r>
      <w:r>
        <w:t xml:space="preserve">* </w:t>
      </w:r>
    </w:p>
    <w:p w:rsidR="00F7318B" w:rsidRDefault="00F7318B" w:rsidP="00F7318B">
      <w:pPr>
        <w:spacing w:after="0" w:line="240" w:lineRule="auto"/>
      </w:pPr>
      <w:r w:rsidRPr="00F7318B">
        <w:rPr>
          <w:vertAlign w:val="superscript"/>
        </w:rPr>
        <w:t>1</w:t>
      </w:r>
      <w:r>
        <w:t xml:space="preserve"> </w:t>
      </w:r>
      <w:proofErr w:type="spellStart"/>
      <w:r>
        <w:t>Department</w:t>
      </w:r>
      <w:proofErr w:type="spellEnd"/>
      <w:r>
        <w:t xml:space="preserve"> </w:t>
      </w:r>
      <w:proofErr w:type="spellStart"/>
      <w:r>
        <w:t>of</w:t>
      </w:r>
      <w:proofErr w:type="spellEnd"/>
      <w:r>
        <w:t xml:space="preserve"> </w:t>
      </w:r>
      <w:proofErr w:type="spellStart"/>
      <w:r>
        <w:t>Child</w:t>
      </w:r>
      <w:proofErr w:type="spellEnd"/>
      <w:r>
        <w:t xml:space="preserve"> </w:t>
      </w:r>
      <w:proofErr w:type="spellStart"/>
      <w:r>
        <w:t>and</w:t>
      </w:r>
      <w:proofErr w:type="spellEnd"/>
      <w:r>
        <w:t xml:space="preserve"> </w:t>
      </w:r>
      <w:proofErr w:type="spellStart"/>
      <w:r>
        <w:t>Adolescent</w:t>
      </w:r>
      <w:proofErr w:type="spellEnd"/>
      <w:r>
        <w:t xml:space="preserve"> </w:t>
      </w:r>
      <w:proofErr w:type="spellStart"/>
      <w:r>
        <w:t>Psychiatry</w:t>
      </w:r>
      <w:proofErr w:type="spellEnd"/>
      <w:r>
        <w:t>/</w:t>
      </w:r>
      <w:proofErr w:type="spellStart"/>
      <w:r>
        <w:t>Psychology</w:t>
      </w:r>
      <w:proofErr w:type="spellEnd"/>
      <w:r>
        <w:t xml:space="preserve">, </w:t>
      </w:r>
      <w:proofErr w:type="spellStart"/>
      <w:r>
        <w:t>Erasmus</w:t>
      </w:r>
      <w:proofErr w:type="spellEnd"/>
      <w:r>
        <w:t xml:space="preserve"> MC </w:t>
      </w:r>
      <w:proofErr w:type="spellStart"/>
      <w:r>
        <w:t>University</w:t>
      </w:r>
      <w:proofErr w:type="spellEnd"/>
      <w:r>
        <w:t xml:space="preserve"> </w:t>
      </w:r>
      <w:proofErr w:type="spellStart"/>
      <w:r>
        <w:t>Medical</w:t>
      </w:r>
      <w:proofErr w:type="spellEnd"/>
      <w:r>
        <w:t xml:space="preserve"> </w:t>
      </w:r>
      <w:proofErr w:type="spellStart"/>
      <w:r>
        <w:t>Center</w:t>
      </w:r>
      <w:proofErr w:type="spellEnd"/>
      <w:r>
        <w:t xml:space="preserve">, </w:t>
      </w:r>
      <w:proofErr w:type="spellStart"/>
      <w:r>
        <w:t>The</w:t>
      </w:r>
      <w:proofErr w:type="spellEnd"/>
      <w:r>
        <w:t xml:space="preserve"> </w:t>
      </w:r>
      <w:proofErr w:type="spellStart"/>
      <w:r>
        <w:t>Netherlands</w:t>
      </w:r>
      <w:proofErr w:type="spellEnd"/>
      <w:r>
        <w:t xml:space="preserve"> </w:t>
      </w:r>
    </w:p>
    <w:p w:rsidR="00F7318B" w:rsidRDefault="00F7318B" w:rsidP="00F7318B">
      <w:pPr>
        <w:spacing w:after="0" w:line="240" w:lineRule="auto"/>
      </w:pPr>
      <w:r w:rsidRPr="00F7318B">
        <w:rPr>
          <w:vertAlign w:val="superscript"/>
        </w:rPr>
        <w:t>2</w:t>
      </w:r>
      <w:r>
        <w:t xml:space="preserve"> </w:t>
      </w:r>
      <w:proofErr w:type="spellStart"/>
      <w:r>
        <w:t>Department</w:t>
      </w:r>
      <w:proofErr w:type="spellEnd"/>
      <w:r>
        <w:t xml:space="preserve"> </w:t>
      </w:r>
      <w:proofErr w:type="spellStart"/>
      <w:r>
        <w:t>of</w:t>
      </w:r>
      <w:proofErr w:type="spellEnd"/>
      <w:r>
        <w:t xml:space="preserve"> </w:t>
      </w:r>
      <w:proofErr w:type="spellStart"/>
      <w:r>
        <w:t>Clinical</w:t>
      </w:r>
      <w:proofErr w:type="spellEnd"/>
      <w:r>
        <w:t xml:space="preserve"> </w:t>
      </w:r>
      <w:proofErr w:type="spellStart"/>
      <w:r>
        <w:t>Research</w:t>
      </w:r>
      <w:proofErr w:type="spellEnd"/>
      <w:r>
        <w:t xml:space="preserve">, </w:t>
      </w:r>
      <w:proofErr w:type="spellStart"/>
      <w:r>
        <w:t>Faculty</w:t>
      </w:r>
      <w:proofErr w:type="spellEnd"/>
      <w:r>
        <w:t xml:space="preserve"> </w:t>
      </w:r>
      <w:proofErr w:type="spellStart"/>
      <w:r>
        <w:t>of</w:t>
      </w:r>
      <w:proofErr w:type="spellEnd"/>
      <w:r>
        <w:t xml:space="preserve"> </w:t>
      </w:r>
      <w:proofErr w:type="spellStart"/>
      <w:r>
        <w:t>Infectious</w:t>
      </w:r>
      <w:proofErr w:type="spellEnd"/>
      <w:r>
        <w:t xml:space="preserve"> &amp; </w:t>
      </w:r>
      <w:proofErr w:type="spellStart"/>
      <w:r>
        <w:t>Tropical</w:t>
      </w:r>
      <w:proofErr w:type="spellEnd"/>
      <w:r>
        <w:t xml:space="preserve"> </w:t>
      </w:r>
      <w:proofErr w:type="spellStart"/>
      <w:r>
        <w:t>Disease</w:t>
      </w:r>
      <w:proofErr w:type="spellEnd"/>
      <w:r>
        <w:t xml:space="preserve">, </w:t>
      </w:r>
      <w:proofErr w:type="spellStart"/>
      <w:r>
        <w:t>London</w:t>
      </w:r>
      <w:proofErr w:type="spellEnd"/>
      <w:r>
        <w:t xml:space="preserve"> School </w:t>
      </w:r>
      <w:proofErr w:type="spellStart"/>
      <w:r>
        <w:t>of</w:t>
      </w:r>
      <w:proofErr w:type="spellEnd"/>
      <w:r>
        <w:t xml:space="preserve"> </w:t>
      </w:r>
      <w:proofErr w:type="spellStart"/>
      <w:r>
        <w:t>Hygiene</w:t>
      </w:r>
      <w:proofErr w:type="spellEnd"/>
      <w:r>
        <w:t xml:space="preserve"> &amp; </w:t>
      </w:r>
      <w:proofErr w:type="spellStart"/>
      <w:r>
        <w:t>Tropical</w:t>
      </w:r>
      <w:proofErr w:type="spellEnd"/>
      <w:r>
        <w:t xml:space="preserve"> </w:t>
      </w:r>
      <w:proofErr w:type="spellStart"/>
      <w:r>
        <w:t>Medicine</w:t>
      </w:r>
      <w:proofErr w:type="spellEnd"/>
      <w:r>
        <w:t xml:space="preserve">, UK </w:t>
      </w:r>
    </w:p>
    <w:p w:rsidR="00F7318B" w:rsidRDefault="00F7318B" w:rsidP="00F7318B">
      <w:pPr>
        <w:spacing w:after="0" w:line="240" w:lineRule="auto"/>
      </w:pPr>
      <w:r w:rsidRPr="00F7318B">
        <w:rPr>
          <w:vertAlign w:val="superscript"/>
        </w:rPr>
        <w:t>3</w:t>
      </w:r>
      <w:r>
        <w:t xml:space="preserve"> CFS/ME </w:t>
      </w:r>
      <w:proofErr w:type="spellStart"/>
      <w:r>
        <w:t>Unit</w:t>
      </w:r>
      <w:proofErr w:type="spellEnd"/>
      <w:r>
        <w:t xml:space="preserve">, </w:t>
      </w:r>
      <w:proofErr w:type="spellStart"/>
      <w:r>
        <w:t>Vall</w:t>
      </w:r>
      <w:proofErr w:type="spellEnd"/>
      <w:r>
        <w:t xml:space="preserve"> </w:t>
      </w:r>
      <w:proofErr w:type="spellStart"/>
      <w:r>
        <w:t>d’Hebron</w:t>
      </w:r>
      <w:proofErr w:type="spellEnd"/>
      <w:r>
        <w:t xml:space="preserve"> </w:t>
      </w:r>
      <w:proofErr w:type="spellStart"/>
      <w:r>
        <w:t>University</w:t>
      </w:r>
      <w:proofErr w:type="spellEnd"/>
      <w:r>
        <w:t xml:space="preserve"> </w:t>
      </w:r>
      <w:proofErr w:type="spellStart"/>
      <w:r>
        <w:t>Hospital</w:t>
      </w:r>
      <w:proofErr w:type="spellEnd"/>
      <w:r>
        <w:t xml:space="preserve">, </w:t>
      </w:r>
      <w:proofErr w:type="spellStart"/>
      <w:r>
        <w:t>Universitat</w:t>
      </w:r>
      <w:proofErr w:type="spellEnd"/>
      <w:r>
        <w:t xml:space="preserve"> </w:t>
      </w:r>
      <w:proofErr w:type="spellStart"/>
      <w:r>
        <w:t>Autònoma</w:t>
      </w:r>
      <w:proofErr w:type="spellEnd"/>
      <w:r>
        <w:t xml:space="preserve"> </w:t>
      </w:r>
      <w:proofErr w:type="spellStart"/>
      <w:r>
        <w:t>de</w:t>
      </w:r>
      <w:proofErr w:type="spellEnd"/>
      <w:r>
        <w:t xml:space="preserve"> </w:t>
      </w:r>
      <w:proofErr w:type="spellStart"/>
      <w:r>
        <w:t>Barcelona</w:t>
      </w:r>
      <w:proofErr w:type="spellEnd"/>
      <w:r>
        <w:t xml:space="preserve">, </w:t>
      </w:r>
      <w:proofErr w:type="spellStart"/>
      <w:r>
        <w:t>Spain</w:t>
      </w:r>
      <w:proofErr w:type="spellEnd"/>
      <w:r>
        <w:t xml:space="preserve"> </w:t>
      </w:r>
      <w:r w:rsidRPr="00F7318B">
        <w:rPr>
          <w:vertAlign w:val="superscript"/>
        </w:rPr>
        <w:t xml:space="preserve">4 </w:t>
      </w:r>
      <w:proofErr w:type="spellStart"/>
      <w:r>
        <w:t>Norwich</w:t>
      </w:r>
      <w:proofErr w:type="spellEnd"/>
      <w:r>
        <w:t xml:space="preserve"> </w:t>
      </w:r>
      <w:proofErr w:type="spellStart"/>
      <w:r>
        <w:t>Medical</w:t>
      </w:r>
      <w:proofErr w:type="spellEnd"/>
      <w:r>
        <w:t xml:space="preserve"> School, </w:t>
      </w:r>
      <w:proofErr w:type="spellStart"/>
      <w:r>
        <w:t>University</w:t>
      </w:r>
      <w:proofErr w:type="spellEnd"/>
      <w:r>
        <w:t xml:space="preserve"> </w:t>
      </w:r>
      <w:proofErr w:type="spellStart"/>
      <w:r>
        <w:t>of</w:t>
      </w:r>
      <w:proofErr w:type="spellEnd"/>
      <w:r>
        <w:t xml:space="preserve"> East </w:t>
      </w:r>
      <w:proofErr w:type="spellStart"/>
      <w:r>
        <w:t>Anglia</w:t>
      </w:r>
      <w:proofErr w:type="spellEnd"/>
      <w:r>
        <w:t xml:space="preserve">, UK </w:t>
      </w:r>
    </w:p>
    <w:p w:rsidR="00F7318B" w:rsidRDefault="00F7318B" w:rsidP="00F7318B">
      <w:pPr>
        <w:spacing w:after="0" w:line="240" w:lineRule="auto"/>
      </w:pPr>
      <w:r w:rsidRPr="00F7318B">
        <w:rPr>
          <w:vertAlign w:val="superscript"/>
        </w:rPr>
        <w:t xml:space="preserve">5 </w:t>
      </w:r>
      <w:proofErr w:type="spellStart"/>
      <w:r>
        <w:t>Centre</w:t>
      </w:r>
      <w:proofErr w:type="spellEnd"/>
      <w:r>
        <w:t xml:space="preserve"> </w:t>
      </w:r>
      <w:proofErr w:type="spellStart"/>
      <w:r>
        <w:t>for</w:t>
      </w:r>
      <w:proofErr w:type="spellEnd"/>
      <w:r>
        <w:t xml:space="preserve"> </w:t>
      </w:r>
      <w:proofErr w:type="spellStart"/>
      <w:r>
        <w:t>Fertility</w:t>
      </w:r>
      <w:proofErr w:type="spellEnd"/>
      <w:r>
        <w:t xml:space="preserve"> </w:t>
      </w:r>
      <w:proofErr w:type="spellStart"/>
      <w:r>
        <w:t>and</w:t>
      </w:r>
      <w:proofErr w:type="spellEnd"/>
      <w:r>
        <w:t xml:space="preserve"> Health (</w:t>
      </w:r>
      <w:proofErr w:type="spellStart"/>
      <w:r>
        <w:t>CeFH</w:t>
      </w:r>
      <w:proofErr w:type="spellEnd"/>
      <w:r>
        <w:t xml:space="preserve">), </w:t>
      </w:r>
      <w:proofErr w:type="spellStart"/>
      <w:r>
        <w:t>Norwegian</w:t>
      </w:r>
      <w:proofErr w:type="spellEnd"/>
      <w:r>
        <w:t xml:space="preserve"> </w:t>
      </w:r>
      <w:proofErr w:type="spellStart"/>
      <w:r>
        <w:t>Institute</w:t>
      </w:r>
      <w:proofErr w:type="spellEnd"/>
      <w:r>
        <w:t xml:space="preserve"> </w:t>
      </w:r>
      <w:proofErr w:type="spellStart"/>
      <w:r>
        <w:t>of</w:t>
      </w:r>
      <w:proofErr w:type="spellEnd"/>
      <w:r>
        <w:t xml:space="preserve"> </w:t>
      </w:r>
      <w:proofErr w:type="spellStart"/>
      <w:r>
        <w:t>Public</w:t>
      </w:r>
      <w:proofErr w:type="spellEnd"/>
      <w:r>
        <w:t xml:space="preserve"> Health, </w:t>
      </w:r>
      <w:proofErr w:type="spellStart"/>
      <w:r>
        <w:t>Norway</w:t>
      </w:r>
      <w:proofErr w:type="spellEnd"/>
    </w:p>
    <w:p w:rsidR="00F7318B" w:rsidRDefault="00F7318B" w:rsidP="00F7318B">
      <w:pPr>
        <w:spacing w:after="0" w:line="240" w:lineRule="auto"/>
      </w:pPr>
      <w:r w:rsidRPr="00F7318B">
        <w:rPr>
          <w:vertAlign w:val="superscript"/>
        </w:rPr>
        <w:t xml:space="preserve"> 6</w:t>
      </w:r>
      <w:r>
        <w:t xml:space="preserve"> </w:t>
      </w:r>
      <w:proofErr w:type="spellStart"/>
      <w:r>
        <w:t>Statistics</w:t>
      </w:r>
      <w:proofErr w:type="spellEnd"/>
      <w:r>
        <w:t xml:space="preserve"> </w:t>
      </w:r>
      <w:proofErr w:type="spellStart"/>
      <w:r>
        <w:t>Unit</w:t>
      </w:r>
      <w:proofErr w:type="spellEnd"/>
      <w:r>
        <w:t xml:space="preserve">, </w:t>
      </w:r>
      <w:proofErr w:type="spellStart"/>
      <w:r>
        <w:t>Riga</w:t>
      </w:r>
      <w:proofErr w:type="spellEnd"/>
      <w:r>
        <w:t xml:space="preserve"> </w:t>
      </w:r>
      <w:proofErr w:type="spellStart"/>
      <w:r>
        <w:t>Stradins</w:t>
      </w:r>
      <w:proofErr w:type="spellEnd"/>
      <w:r>
        <w:t xml:space="preserve"> </w:t>
      </w:r>
      <w:proofErr w:type="spellStart"/>
      <w:r>
        <w:t>University</w:t>
      </w:r>
      <w:proofErr w:type="spellEnd"/>
      <w:r>
        <w:t xml:space="preserve">, Latvia </w:t>
      </w:r>
    </w:p>
    <w:p w:rsidR="00F7318B" w:rsidRDefault="00F7318B" w:rsidP="00F7318B">
      <w:pPr>
        <w:spacing w:after="0" w:line="240" w:lineRule="auto"/>
      </w:pPr>
      <w:r w:rsidRPr="00F7318B">
        <w:rPr>
          <w:vertAlign w:val="superscript"/>
        </w:rPr>
        <w:t>7</w:t>
      </w:r>
      <w:r>
        <w:t xml:space="preserve"> </w:t>
      </w:r>
      <w:proofErr w:type="spellStart"/>
      <w:r>
        <w:t>Department</w:t>
      </w:r>
      <w:proofErr w:type="spellEnd"/>
      <w:r>
        <w:t xml:space="preserve"> </w:t>
      </w:r>
      <w:proofErr w:type="spellStart"/>
      <w:r>
        <w:t>of</w:t>
      </w:r>
      <w:proofErr w:type="spellEnd"/>
      <w:r>
        <w:t xml:space="preserve"> </w:t>
      </w:r>
      <w:proofErr w:type="spellStart"/>
      <w:r>
        <w:t>Infection</w:t>
      </w:r>
      <w:proofErr w:type="spellEnd"/>
      <w:r>
        <w:t xml:space="preserve"> </w:t>
      </w:r>
      <w:proofErr w:type="spellStart"/>
      <w:r>
        <w:t>Biology</w:t>
      </w:r>
      <w:proofErr w:type="spellEnd"/>
      <w:r>
        <w:t xml:space="preserve">, </w:t>
      </w:r>
      <w:proofErr w:type="spellStart"/>
      <w:r>
        <w:t>Faculty</w:t>
      </w:r>
      <w:proofErr w:type="spellEnd"/>
      <w:r>
        <w:t xml:space="preserve"> </w:t>
      </w:r>
      <w:proofErr w:type="spellStart"/>
      <w:r>
        <w:t>of</w:t>
      </w:r>
      <w:proofErr w:type="spellEnd"/>
      <w:r>
        <w:t xml:space="preserve"> </w:t>
      </w:r>
      <w:proofErr w:type="spellStart"/>
      <w:r>
        <w:t>Infectious</w:t>
      </w:r>
      <w:proofErr w:type="spellEnd"/>
      <w:r>
        <w:t xml:space="preserve"> &amp; </w:t>
      </w:r>
      <w:proofErr w:type="spellStart"/>
      <w:r>
        <w:t>Tropical</w:t>
      </w:r>
      <w:proofErr w:type="spellEnd"/>
      <w:r>
        <w:t xml:space="preserve"> </w:t>
      </w:r>
      <w:proofErr w:type="spellStart"/>
      <w:r>
        <w:t>Diseases</w:t>
      </w:r>
      <w:proofErr w:type="spellEnd"/>
      <w:r>
        <w:t xml:space="preserve">, </w:t>
      </w:r>
      <w:proofErr w:type="spellStart"/>
      <w:r>
        <w:t>London</w:t>
      </w:r>
      <w:proofErr w:type="spellEnd"/>
      <w:r>
        <w:t xml:space="preserve"> School </w:t>
      </w:r>
      <w:proofErr w:type="spellStart"/>
      <w:r>
        <w:t>of</w:t>
      </w:r>
      <w:proofErr w:type="spellEnd"/>
      <w:r>
        <w:t xml:space="preserve"> </w:t>
      </w:r>
      <w:proofErr w:type="spellStart"/>
      <w:r>
        <w:t>Hygiene</w:t>
      </w:r>
      <w:proofErr w:type="spellEnd"/>
      <w:r>
        <w:t xml:space="preserve"> &amp; </w:t>
      </w:r>
      <w:proofErr w:type="spellStart"/>
      <w:r>
        <w:t>Tropical</w:t>
      </w:r>
      <w:proofErr w:type="spellEnd"/>
      <w:r>
        <w:t xml:space="preserve"> </w:t>
      </w:r>
      <w:proofErr w:type="spellStart"/>
      <w:r>
        <w:t>Medicine</w:t>
      </w:r>
      <w:proofErr w:type="spellEnd"/>
      <w:r>
        <w:t xml:space="preserve">, UK </w:t>
      </w:r>
    </w:p>
    <w:p w:rsidR="00F7318B" w:rsidRDefault="00F7318B" w:rsidP="00F7318B">
      <w:pPr>
        <w:spacing w:after="0" w:line="240" w:lineRule="auto"/>
      </w:pPr>
      <w:r w:rsidRPr="00F7318B">
        <w:rPr>
          <w:vertAlign w:val="superscript"/>
        </w:rPr>
        <w:t xml:space="preserve">8 </w:t>
      </w:r>
      <w:proofErr w:type="spellStart"/>
      <w:r>
        <w:t>Centre</w:t>
      </w:r>
      <w:proofErr w:type="spellEnd"/>
      <w:r>
        <w:t xml:space="preserve"> </w:t>
      </w:r>
      <w:proofErr w:type="spellStart"/>
      <w:r>
        <w:t>of</w:t>
      </w:r>
      <w:proofErr w:type="spellEnd"/>
      <w:r>
        <w:t xml:space="preserve"> </w:t>
      </w:r>
      <w:proofErr w:type="spellStart"/>
      <w:r>
        <w:t>Statistics</w:t>
      </w:r>
      <w:proofErr w:type="spellEnd"/>
      <w:r>
        <w:t xml:space="preserve"> </w:t>
      </w:r>
      <w:proofErr w:type="spellStart"/>
      <w:r>
        <w:t>and</w:t>
      </w:r>
      <w:proofErr w:type="spellEnd"/>
      <w:r>
        <w:t xml:space="preserve"> </w:t>
      </w:r>
      <w:proofErr w:type="spellStart"/>
      <w:r>
        <w:t>its</w:t>
      </w:r>
      <w:proofErr w:type="spellEnd"/>
      <w:r>
        <w:t xml:space="preserve"> </w:t>
      </w:r>
      <w:proofErr w:type="spellStart"/>
      <w:r>
        <w:t>Applications</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Lisbon</w:t>
      </w:r>
      <w:proofErr w:type="spellEnd"/>
      <w:r>
        <w:t xml:space="preserve">, </w:t>
      </w:r>
      <w:proofErr w:type="spellStart"/>
      <w:r>
        <w:t>Portugal</w:t>
      </w:r>
      <w:proofErr w:type="spellEnd"/>
      <w:r>
        <w:t xml:space="preserve"> </w:t>
      </w:r>
    </w:p>
    <w:p w:rsidR="00F7318B" w:rsidRDefault="00F7318B" w:rsidP="00F7318B">
      <w:pPr>
        <w:spacing w:after="0" w:line="240" w:lineRule="auto"/>
      </w:pPr>
      <w:r w:rsidRPr="00F7318B">
        <w:rPr>
          <w:vertAlign w:val="superscript"/>
        </w:rPr>
        <w:t xml:space="preserve">9 </w:t>
      </w:r>
      <w:r>
        <w:t xml:space="preserve">National </w:t>
      </w:r>
      <w:proofErr w:type="spellStart"/>
      <w:r>
        <w:t>Advisory</w:t>
      </w:r>
      <w:proofErr w:type="spellEnd"/>
      <w:r>
        <w:t xml:space="preserve"> </w:t>
      </w:r>
      <w:proofErr w:type="spellStart"/>
      <w:r>
        <w:t>Unit</w:t>
      </w:r>
      <w:proofErr w:type="spellEnd"/>
      <w:r>
        <w:t xml:space="preserve"> </w:t>
      </w:r>
      <w:proofErr w:type="spellStart"/>
      <w:r>
        <w:t>on</w:t>
      </w:r>
      <w:proofErr w:type="spellEnd"/>
      <w:r>
        <w:t xml:space="preserve"> CFS/ME, Oslo </w:t>
      </w:r>
      <w:proofErr w:type="spellStart"/>
      <w:r>
        <w:t>University</w:t>
      </w:r>
      <w:proofErr w:type="spellEnd"/>
      <w:r>
        <w:t xml:space="preserve"> </w:t>
      </w:r>
      <w:proofErr w:type="spellStart"/>
      <w:r>
        <w:t>Hospital</w:t>
      </w:r>
      <w:proofErr w:type="spellEnd"/>
      <w:r>
        <w:t xml:space="preserve"> </w:t>
      </w:r>
      <w:proofErr w:type="spellStart"/>
      <w:r>
        <w:t>Norway</w:t>
      </w:r>
      <w:proofErr w:type="spellEnd"/>
      <w:r>
        <w:t xml:space="preserve"> </w:t>
      </w:r>
    </w:p>
    <w:p w:rsidR="00F7318B" w:rsidRDefault="00F7318B" w:rsidP="00F7318B">
      <w:pPr>
        <w:spacing w:after="0" w:line="240" w:lineRule="auto"/>
      </w:pPr>
      <w:r w:rsidRPr="00F7318B">
        <w:rPr>
          <w:vertAlign w:val="superscript"/>
        </w:rPr>
        <w:t>10</w:t>
      </w:r>
      <w:r>
        <w:t xml:space="preserve"> </w:t>
      </w:r>
      <w:proofErr w:type="spellStart"/>
      <w:r>
        <w:t>Department</w:t>
      </w:r>
      <w:proofErr w:type="spellEnd"/>
      <w:r>
        <w:t xml:space="preserve"> </w:t>
      </w:r>
      <w:proofErr w:type="spellStart"/>
      <w:r>
        <w:t>of</w:t>
      </w:r>
      <w:proofErr w:type="spellEnd"/>
      <w:r>
        <w:t xml:space="preserve"> </w:t>
      </w:r>
      <w:proofErr w:type="spellStart"/>
      <w:r>
        <w:t>Hygiene</w:t>
      </w:r>
      <w:proofErr w:type="spellEnd"/>
      <w:r>
        <w:t xml:space="preserve">, </w:t>
      </w:r>
      <w:proofErr w:type="spellStart"/>
      <w:r>
        <w:t>Epidemiology</w:t>
      </w:r>
      <w:proofErr w:type="spellEnd"/>
      <w:r>
        <w:t xml:space="preserve"> </w:t>
      </w:r>
      <w:proofErr w:type="spellStart"/>
      <w:r>
        <w:t>and</w:t>
      </w:r>
      <w:proofErr w:type="spellEnd"/>
      <w:r>
        <w:t xml:space="preserve"> </w:t>
      </w:r>
      <w:proofErr w:type="spellStart"/>
      <w:r>
        <w:t>Ergonomy</w:t>
      </w:r>
      <w:proofErr w:type="spellEnd"/>
      <w:r>
        <w:t xml:space="preserve">, </w:t>
      </w:r>
      <w:proofErr w:type="spellStart"/>
      <w:r>
        <w:t>Uniwersytet</w:t>
      </w:r>
      <w:proofErr w:type="spellEnd"/>
      <w:r>
        <w:t xml:space="preserve"> </w:t>
      </w:r>
      <w:proofErr w:type="spellStart"/>
      <w:r>
        <w:t>Mikolaja</w:t>
      </w:r>
      <w:proofErr w:type="spellEnd"/>
      <w:r>
        <w:t xml:space="preserve"> </w:t>
      </w:r>
      <w:proofErr w:type="spellStart"/>
      <w:r>
        <w:t>Kopernika</w:t>
      </w:r>
      <w:proofErr w:type="spellEnd"/>
      <w:r>
        <w:t xml:space="preserve"> </w:t>
      </w:r>
      <w:proofErr w:type="spellStart"/>
      <w:r>
        <w:t>Collegium</w:t>
      </w:r>
      <w:proofErr w:type="spellEnd"/>
      <w:r>
        <w:t xml:space="preserve"> </w:t>
      </w:r>
      <w:proofErr w:type="spellStart"/>
      <w:r>
        <w:t>Medicum</w:t>
      </w:r>
      <w:proofErr w:type="spellEnd"/>
      <w:r>
        <w:t xml:space="preserve">, </w:t>
      </w:r>
      <w:proofErr w:type="spellStart"/>
      <w:r>
        <w:t>Poland</w:t>
      </w:r>
      <w:proofErr w:type="spellEnd"/>
      <w:r>
        <w:t xml:space="preserve"> </w:t>
      </w:r>
    </w:p>
    <w:p w:rsidR="00F7318B" w:rsidRDefault="00F7318B" w:rsidP="00F7318B">
      <w:pPr>
        <w:spacing w:after="0" w:line="240" w:lineRule="auto"/>
      </w:pPr>
      <w:r w:rsidRPr="00F7318B">
        <w:rPr>
          <w:vertAlign w:val="superscript"/>
        </w:rPr>
        <w:t>11</w:t>
      </w:r>
      <w:r>
        <w:t xml:space="preserve"> </w:t>
      </w:r>
      <w:proofErr w:type="spellStart"/>
      <w:r>
        <w:t>Faculty</w:t>
      </w:r>
      <w:proofErr w:type="spellEnd"/>
      <w:r>
        <w:t xml:space="preserve"> </w:t>
      </w:r>
      <w:proofErr w:type="spellStart"/>
      <w:r>
        <w:t>of</w:t>
      </w:r>
      <w:proofErr w:type="spellEnd"/>
      <w:r>
        <w:t xml:space="preserve"> Health </w:t>
      </w:r>
      <w:proofErr w:type="spellStart"/>
      <w:r>
        <w:t>and</w:t>
      </w:r>
      <w:proofErr w:type="spellEnd"/>
      <w:r>
        <w:t xml:space="preserve"> </w:t>
      </w:r>
      <w:proofErr w:type="spellStart"/>
      <w:r>
        <w:t>Society</w:t>
      </w:r>
      <w:proofErr w:type="spellEnd"/>
      <w:r>
        <w:t xml:space="preserve">, </w:t>
      </w:r>
      <w:proofErr w:type="spellStart"/>
      <w:r>
        <w:t>Buckinghamshire</w:t>
      </w:r>
      <w:proofErr w:type="spellEnd"/>
      <w:r>
        <w:t xml:space="preserve"> </w:t>
      </w:r>
      <w:proofErr w:type="spellStart"/>
      <w:r>
        <w:t>New</w:t>
      </w:r>
      <w:proofErr w:type="spellEnd"/>
      <w:r>
        <w:t xml:space="preserve"> </w:t>
      </w:r>
      <w:proofErr w:type="spellStart"/>
      <w:r>
        <w:t>University</w:t>
      </w:r>
      <w:proofErr w:type="spellEnd"/>
      <w:r>
        <w:t xml:space="preserve">, </w:t>
      </w:r>
      <w:proofErr w:type="spellStart"/>
      <w:r>
        <w:t>High</w:t>
      </w:r>
      <w:proofErr w:type="spellEnd"/>
      <w:r>
        <w:t xml:space="preserve"> </w:t>
      </w:r>
      <w:proofErr w:type="spellStart"/>
      <w:r>
        <w:t>Wycombe</w:t>
      </w:r>
      <w:proofErr w:type="spellEnd"/>
      <w:r>
        <w:t>, UK</w:t>
      </w:r>
    </w:p>
    <w:p w:rsidR="00F7318B" w:rsidRDefault="00F7318B" w:rsidP="00F7318B">
      <w:pPr>
        <w:spacing w:after="0" w:line="240" w:lineRule="auto"/>
      </w:pPr>
      <w:r w:rsidRPr="00F7318B">
        <w:rPr>
          <w:vertAlign w:val="superscript"/>
        </w:rPr>
        <w:t xml:space="preserve"> 12</w:t>
      </w:r>
      <w:r>
        <w:t xml:space="preserve"> </w:t>
      </w:r>
      <w:proofErr w:type="spellStart"/>
      <w:r>
        <w:t>Institute</w:t>
      </w:r>
      <w:proofErr w:type="spellEnd"/>
      <w:r>
        <w:t xml:space="preserve"> </w:t>
      </w:r>
      <w:proofErr w:type="spellStart"/>
      <w:r>
        <w:t>for</w:t>
      </w:r>
      <w:proofErr w:type="spellEnd"/>
      <w:r>
        <w:t xml:space="preserve"> </w:t>
      </w:r>
      <w:proofErr w:type="spellStart"/>
      <w:r>
        <w:t>Medical</w:t>
      </w:r>
      <w:proofErr w:type="spellEnd"/>
      <w:r>
        <w:t xml:space="preserve"> </w:t>
      </w:r>
      <w:proofErr w:type="spellStart"/>
      <w:r>
        <w:t>Immunology</w:t>
      </w:r>
      <w:proofErr w:type="spellEnd"/>
      <w:r>
        <w:t xml:space="preserve">, </w:t>
      </w:r>
      <w:proofErr w:type="spellStart"/>
      <w:r>
        <w:t>Charité-Universitätsmedizin</w:t>
      </w:r>
      <w:proofErr w:type="spellEnd"/>
      <w:r>
        <w:t xml:space="preserve"> Berlin, </w:t>
      </w:r>
      <w:proofErr w:type="spellStart"/>
      <w:r>
        <w:t>Germany</w:t>
      </w:r>
      <w:proofErr w:type="spellEnd"/>
      <w:r>
        <w:t xml:space="preserve"> </w:t>
      </w:r>
    </w:p>
    <w:p w:rsidR="00F7318B" w:rsidRDefault="00F7318B" w:rsidP="00F7318B">
      <w:pPr>
        <w:spacing w:after="0" w:line="240" w:lineRule="auto"/>
      </w:pPr>
      <w:r w:rsidRPr="00F7318B">
        <w:rPr>
          <w:vertAlign w:val="superscript"/>
        </w:rPr>
        <w:t>13</w:t>
      </w:r>
      <w:r>
        <w:t xml:space="preserve"> </w:t>
      </w:r>
      <w:proofErr w:type="spellStart"/>
      <w:r>
        <w:t>Department</w:t>
      </w:r>
      <w:proofErr w:type="spellEnd"/>
      <w:r>
        <w:t xml:space="preserve"> </w:t>
      </w:r>
      <w:proofErr w:type="spellStart"/>
      <w:r>
        <w:t>of</w:t>
      </w:r>
      <w:proofErr w:type="spellEnd"/>
      <w:r>
        <w:t xml:space="preserve"> </w:t>
      </w:r>
      <w:proofErr w:type="spellStart"/>
      <w:r>
        <w:t>Virology</w:t>
      </w:r>
      <w:proofErr w:type="spellEnd"/>
      <w:r>
        <w:t xml:space="preserve">, National </w:t>
      </w:r>
      <w:proofErr w:type="spellStart"/>
      <w:r>
        <w:t>Center</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and</w:t>
      </w:r>
      <w:proofErr w:type="spellEnd"/>
      <w:r>
        <w:t xml:space="preserve"> </w:t>
      </w:r>
      <w:proofErr w:type="spellStart"/>
      <w:r>
        <w:t>Parasitic</w:t>
      </w:r>
      <w:proofErr w:type="spellEnd"/>
      <w:r>
        <w:t xml:space="preserve"> </w:t>
      </w:r>
      <w:proofErr w:type="spellStart"/>
      <w:r>
        <w:t>Diseases</w:t>
      </w:r>
      <w:proofErr w:type="spellEnd"/>
      <w:r>
        <w:t xml:space="preserve">, </w:t>
      </w:r>
      <w:proofErr w:type="spellStart"/>
      <w:r>
        <w:t>Bulgaria</w:t>
      </w:r>
      <w:proofErr w:type="spellEnd"/>
    </w:p>
    <w:p w:rsidR="00F7318B" w:rsidRDefault="00F7318B" w:rsidP="00F7318B">
      <w:pPr>
        <w:spacing w:after="0" w:line="240" w:lineRule="auto"/>
      </w:pPr>
      <w:r w:rsidRPr="00F7318B">
        <w:rPr>
          <w:vertAlign w:val="superscript"/>
        </w:rPr>
        <w:t xml:space="preserve"> 14</w:t>
      </w:r>
      <w:r>
        <w:t xml:space="preserve"> </w:t>
      </w:r>
      <w:proofErr w:type="spellStart"/>
      <w:r>
        <w:t>Neurology</w:t>
      </w:r>
      <w:proofErr w:type="spellEnd"/>
      <w:r>
        <w:t xml:space="preserve"> </w:t>
      </w:r>
      <w:proofErr w:type="spellStart"/>
      <w:r>
        <w:t>Department</w:t>
      </w:r>
      <w:proofErr w:type="spellEnd"/>
      <w:r>
        <w:t>, ASST-</w:t>
      </w:r>
      <w:proofErr w:type="spellStart"/>
      <w:r>
        <w:t>Lecco</w:t>
      </w:r>
      <w:proofErr w:type="spellEnd"/>
      <w:r>
        <w:t xml:space="preserve">, </w:t>
      </w:r>
      <w:proofErr w:type="spellStart"/>
      <w:r>
        <w:t>Italy</w:t>
      </w:r>
      <w:proofErr w:type="spellEnd"/>
      <w:r>
        <w:t xml:space="preserve"> </w:t>
      </w:r>
    </w:p>
    <w:p w:rsidR="00F7318B" w:rsidRDefault="00F7318B" w:rsidP="00F7318B">
      <w:pPr>
        <w:spacing w:after="0" w:line="240" w:lineRule="auto"/>
      </w:pPr>
      <w:r w:rsidRPr="00F7318B">
        <w:rPr>
          <w:vertAlign w:val="superscript"/>
        </w:rPr>
        <w:t>15</w:t>
      </w:r>
      <w:r>
        <w:t xml:space="preserve"> </w:t>
      </w:r>
      <w:proofErr w:type="spellStart"/>
      <w:r>
        <w:t>Department</w:t>
      </w:r>
      <w:proofErr w:type="spellEnd"/>
      <w:r>
        <w:t xml:space="preserve"> </w:t>
      </w:r>
      <w:proofErr w:type="spellStart"/>
      <w:r>
        <w:t>of</w:t>
      </w:r>
      <w:proofErr w:type="spellEnd"/>
      <w:r>
        <w:t xml:space="preserve"> </w:t>
      </w:r>
      <w:proofErr w:type="spellStart"/>
      <w:r>
        <w:t>Earth</w:t>
      </w:r>
      <w:proofErr w:type="spellEnd"/>
      <w:r>
        <w:t xml:space="preserve"> </w:t>
      </w:r>
      <w:proofErr w:type="spellStart"/>
      <w:r>
        <w:t>and</w:t>
      </w:r>
      <w:proofErr w:type="spellEnd"/>
      <w:r>
        <w:t xml:space="preserve"> </w:t>
      </w:r>
      <w:proofErr w:type="spellStart"/>
      <w:r>
        <w:t>Environmental</w:t>
      </w:r>
      <w:proofErr w:type="spellEnd"/>
      <w:r>
        <w:t xml:space="preserve"> </w:t>
      </w:r>
      <w:proofErr w:type="spellStart"/>
      <w:r>
        <w:t>Sciences</w:t>
      </w:r>
      <w:proofErr w:type="spellEnd"/>
      <w:r>
        <w:t xml:space="preserve"> </w:t>
      </w:r>
      <w:proofErr w:type="spellStart"/>
      <w:r>
        <w:t>and</w:t>
      </w:r>
      <w:proofErr w:type="spellEnd"/>
      <w:r>
        <w:t xml:space="preserve"> </w:t>
      </w:r>
      <w:proofErr w:type="spellStart"/>
      <w:r>
        <w:t>Centre</w:t>
      </w:r>
      <w:proofErr w:type="spellEnd"/>
      <w:r>
        <w:t xml:space="preserve"> </w:t>
      </w:r>
      <w:proofErr w:type="spellStart"/>
      <w:r>
        <w:t>for</w:t>
      </w:r>
      <w:proofErr w:type="spellEnd"/>
      <w:r>
        <w:t xml:space="preserve"> Health Technologies, </w:t>
      </w:r>
      <w:proofErr w:type="spellStart"/>
      <w:r>
        <w:t>University</w:t>
      </w:r>
      <w:proofErr w:type="spellEnd"/>
      <w:r>
        <w:t xml:space="preserve"> </w:t>
      </w:r>
      <w:proofErr w:type="spellStart"/>
      <w:r>
        <w:t>of</w:t>
      </w:r>
      <w:proofErr w:type="spellEnd"/>
      <w:r>
        <w:t xml:space="preserve"> </w:t>
      </w:r>
      <w:proofErr w:type="spellStart"/>
      <w:r>
        <w:t>Pavia</w:t>
      </w:r>
      <w:proofErr w:type="spellEnd"/>
      <w:r>
        <w:t xml:space="preserve">, </w:t>
      </w:r>
      <w:proofErr w:type="spellStart"/>
      <w:r>
        <w:t>Italy</w:t>
      </w:r>
      <w:proofErr w:type="spellEnd"/>
      <w:r>
        <w:t xml:space="preserve"> </w:t>
      </w:r>
    </w:p>
    <w:p w:rsidR="00F7318B" w:rsidRDefault="00F7318B" w:rsidP="00F7318B">
      <w:pPr>
        <w:spacing w:after="0" w:line="240" w:lineRule="auto"/>
      </w:pPr>
      <w:r w:rsidRPr="00F7318B">
        <w:rPr>
          <w:vertAlign w:val="superscript"/>
        </w:rPr>
        <w:t>16</w:t>
      </w:r>
      <w:r>
        <w:t xml:space="preserve"> </w:t>
      </w:r>
      <w:proofErr w:type="spellStart"/>
      <w:r>
        <w:t>Department</w:t>
      </w:r>
      <w:proofErr w:type="spellEnd"/>
      <w:r>
        <w:t xml:space="preserve"> </w:t>
      </w:r>
      <w:proofErr w:type="spellStart"/>
      <w:r>
        <w:t>of</w:t>
      </w:r>
      <w:proofErr w:type="spellEnd"/>
      <w:r>
        <w:t xml:space="preserve"> </w:t>
      </w:r>
      <w:proofErr w:type="spellStart"/>
      <w:r>
        <w:t>Neurology</w:t>
      </w:r>
      <w:proofErr w:type="spellEnd"/>
      <w:r>
        <w:t xml:space="preserve">, </w:t>
      </w:r>
      <w:proofErr w:type="spellStart"/>
      <w:r>
        <w:t>Medical</w:t>
      </w:r>
      <w:proofErr w:type="spellEnd"/>
      <w:r>
        <w:t xml:space="preserve"> </w:t>
      </w:r>
      <w:proofErr w:type="spellStart"/>
      <w:r>
        <w:t>Faculty</w:t>
      </w:r>
      <w:proofErr w:type="spellEnd"/>
      <w:r>
        <w:t xml:space="preserve"> </w:t>
      </w:r>
      <w:proofErr w:type="spellStart"/>
      <w:r>
        <w:t>Novi</w:t>
      </w:r>
      <w:proofErr w:type="spellEnd"/>
      <w:r>
        <w:t xml:space="preserve"> </w:t>
      </w:r>
      <w:proofErr w:type="spellStart"/>
      <w:r>
        <w:t>Sad</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Novi</w:t>
      </w:r>
      <w:proofErr w:type="spellEnd"/>
      <w:r>
        <w:t xml:space="preserve"> </w:t>
      </w:r>
      <w:proofErr w:type="spellStart"/>
      <w:r>
        <w:t>Sad</w:t>
      </w:r>
      <w:proofErr w:type="spellEnd"/>
      <w:r>
        <w:t xml:space="preserve">, </w:t>
      </w:r>
      <w:proofErr w:type="spellStart"/>
      <w:r>
        <w:t>Serbia</w:t>
      </w:r>
      <w:proofErr w:type="spellEnd"/>
      <w:r>
        <w:t xml:space="preserve"> </w:t>
      </w:r>
    </w:p>
    <w:p w:rsidR="00F7318B" w:rsidRDefault="00F7318B" w:rsidP="00F7318B">
      <w:pPr>
        <w:spacing w:after="0" w:line="240" w:lineRule="auto"/>
      </w:pPr>
      <w:r w:rsidRPr="00F7318B">
        <w:rPr>
          <w:vertAlign w:val="superscript"/>
        </w:rPr>
        <w:t>17</w:t>
      </w:r>
      <w:r>
        <w:t xml:space="preserve"> </w:t>
      </w:r>
      <w:proofErr w:type="spellStart"/>
      <w:r>
        <w:t>Institute</w:t>
      </w:r>
      <w:proofErr w:type="spellEnd"/>
      <w:r>
        <w:t xml:space="preserve"> </w:t>
      </w:r>
      <w:proofErr w:type="spellStart"/>
      <w:r>
        <w:t>of</w:t>
      </w:r>
      <w:proofErr w:type="spellEnd"/>
      <w:r>
        <w:t xml:space="preserve"> </w:t>
      </w:r>
      <w:proofErr w:type="spellStart"/>
      <w:r>
        <w:t>Microbiology</w:t>
      </w:r>
      <w:proofErr w:type="spellEnd"/>
      <w:r>
        <w:t xml:space="preserve"> </w:t>
      </w:r>
      <w:proofErr w:type="spellStart"/>
      <w:r>
        <w:t>and</w:t>
      </w:r>
      <w:proofErr w:type="spellEnd"/>
      <w:r>
        <w:t xml:space="preserve"> </w:t>
      </w:r>
      <w:proofErr w:type="spellStart"/>
      <w:r>
        <w:t>Virology</w:t>
      </w:r>
      <w:proofErr w:type="spellEnd"/>
      <w:r>
        <w:t xml:space="preserve">, </w:t>
      </w:r>
      <w:proofErr w:type="spellStart"/>
      <w:r>
        <w:t>Riga</w:t>
      </w:r>
      <w:proofErr w:type="spellEnd"/>
      <w:r>
        <w:t xml:space="preserve"> </w:t>
      </w:r>
      <w:proofErr w:type="spellStart"/>
      <w:r>
        <w:t>Stradins</w:t>
      </w:r>
      <w:proofErr w:type="spellEnd"/>
      <w:r>
        <w:t xml:space="preserve"> </w:t>
      </w:r>
      <w:proofErr w:type="spellStart"/>
      <w:r>
        <w:t>University</w:t>
      </w:r>
      <w:proofErr w:type="spellEnd"/>
      <w:r>
        <w:t xml:space="preserve">, Latvia * EL </w:t>
      </w:r>
      <w:proofErr w:type="spellStart"/>
      <w:r>
        <w:t>and</w:t>
      </w:r>
      <w:proofErr w:type="spellEnd"/>
      <w:r>
        <w:t xml:space="preserve"> MM </w:t>
      </w:r>
      <w:proofErr w:type="spellStart"/>
      <w:r>
        <w:t>contributed</w:t>
      </w:r>
      <w:proofErr w:type="spellEnd"/>
      <w:r>
        <w:t xml:space="preserve"> </w:t>
      </w:r>
      <w:proofErr w:type="spellStart"/>
      <w:r>
        <w:t>equally</w:t>
      </w:r>
      <w:proofErr w:type="spellEnd"/>
      <w:r>
        <w:t xml:space="preserve">. </w:t>
      </w:r>
    </w:p>
    <w:p w:rsidR="00F7318B" w:rsidRDefault="00F7318B" w:rsidP="00F7318B">
      <w:pPr>
        <w:spacing w:after="0" w:line="240" w:lineRule="auto"/>
      </w:pPr>
      <w:r>
        <w:t>E-</w:t>
      </w:r>
      <w:proofErr w:type="spellStart"/>
      <w:r>
        <w:t>mail</w:t>
      </w:r>
      <w:proofErr w:type="spellEnd"/>
      <w:r>
        <w:t xml:space="preserve">: </w:t>
      </w:r>
      <w:hyperlink r:id="rId5" w:history="1">
        <w:r w:rsidRPr="00A327E9">
          <w:rPr>
            <w:rStyle w:val="Hyperlink"/>
          </w:rPr>
          <w:t>f.estevez-lopez@erasmusmc.nl</w:t>
        </w:r>
      </w:hyperlink>
      <w:r>
        <w:t xml:space="preserve"> </w:t>
      </w:r>
    </w:p>
    <w:p w:rsidR="00F7318B" w:rsidRDefault="00F7318B" w:rsidP="00F7318B">
      <w:pPr>
        <w:spacing w:after="0" w:line="240" w:lineRule="auto"/>
        <w:jc w:val="both"/>
        <w:rPr>
          <w:lang w:val="en-GB"/>
        </w:rPr>
      </w:pPr>
    </w:p>
    <w:p w:rsidR="00DC6AB5" w:rsidRDefault="00F7318B" w:rsidP="00F7318B">
      <w:pPr>
        <w:spacing w:after="0" w:line="240" w:lineRule="auto"/>
        <w:jc w:val="both"/>
        <w:rPr>
          <w:lang w:val="en-GB"/>
        </w:rPr>
      </w:pPr>
      <w:r w:rsidRPr="00F7318B">
        <w:rPr>
          <w:lang w:val="en-GB"/>
        </w:rPr>
        <w:t xml:space="preserve">In this keynote lecture, an overview of the epidemiology of ME/CFS in Europe will be provided. The aims of the lecture will be: </w:t>
      </w:r>
    </w:p>
    <w:p w:rsidR="00DC6AB5" w:rsidRDefault="00F7318B" w:rsidP="00DC6AB5">
      <w:pPr>
        <w:spacing w:after="0" w:line="240" w:lineRule="auto"/>
        <w:ind w:firstLine="720"/>
        <w:jc w:val="both"/>
        <w:rPr>
          <w:lang w:val="en-GB"/>
        </w:rPr>
      </w:pPr>
      <w:r w:rsidRPr="00F7318B">
        <w:rPr>
          <w:lang w:val="en-GB"/>
        </w:rPr>
        <w:t xml:space="preserve">I. To summarise previous findings on the prevalence and incidence of ME/CFS in European countries (past). </w:t>
      </w:r>
    </w:p>
    <w:p w:rsidR="00DC6AB5" w:rsidRDefault="00F7318B" w:rsidP="00F7318B">
      <w:pPr>
        <w:spacing w:after="0" w:line="240" w:lineRule="auto"/>
        <w:jc w:val="both"/>
        <w:rPr>
          <w:lang w:val="en-GB"/>
        </w:rPr>
      </w:pPr>
      <w:r w:rsidRPr="00DC6AB5">
        <w:rPr>
          <w:u w:val="single"/>
          <w:lang w:val="en-GB"/>
        </w:rPr>
        <w:t>Rationale:</w:t>
      </w:r>
      <w:r w:rsidRPr="00F7318B">
        <w:rPr>
          <w:lang w:val="en-GB"/>
        </w:rPr>
        <w:t xml:space="preserve"> Previous systematic reviews on the prevalence and incidence of ME/CFS included studies from many parts of the world [1–4]. However, these previous reviews were conducted more than five years ago and either did not report the incidence of ME/CFS or did not include children or adolescents. Also, by having different inclusion criteria regarding the </w:t>
      </w:r>
      <w:r w:rsidRPr="00F7318B">
        <w:rPr>
          <w:lang w:val="en-GB"/>
        </w:rPr>
        <w:lastRenderedPageBreak/>
        <w:t xml:space="preserve">case definition of ME/CFS, previous reviews yielded highly variable and non-comparable findings. Thus, the EUROMENE working group 1, which focuses on epidemiology, led a systematic review to estimate the prevalence and incidence of ME/CFS in Europe [5]. </w:t>
      </w:r>
    </w:p>
    <w:p w:rsidR="00DC6AB5" w:rsidRDefault="00F7318B" w:rsidP="00DC6AB5">
      <w:pPr>
        <w:spacing w:after="0" w:line="240" w:lineRule="auto"/>
        <w:ind w:firstLine="720"/>
        <w:jc w:val="both"/>
        <w:rPr>
          <w:lang w:val="en-GB"/>
        </w:rPr>
      </w:pPr>
      <w:r w:rsidRPr="00F7318B">
        <w:rPr>
          <w:lang w:val="en-GB"/>
        </w:rPr>
        <w:t xml:space="preserve">II. To present and discuss the preliminary set of recommendations for standardised data collection for epidemiological research of ME/CFS in Europe (present). </w:t>
      </w:r>
    </w:p>
    <w:p w:rsidR="00DC6AB5" w:rsidRDefault="00F7318B" w:rsidP="00F7318B">
      <w:pPr>
        <w:spacing w:after="0" w:line="240" w:lineRule="auto"/>
        <w:jc w:val="both"/>
        <w:rPr>
          <w:lang w:val="en-GB"/>
        </w:rPr>
      </w:pPr>
      <w:r w:rsidRPr="00DC6AB5">
        <w:rPr>
          <w:u w:val="single"/>
          <w:lang w:val="en-GB"/>
        </w:rPr>
        <w:t>Rationale:</w:t>
      </w:r>
      <w:r w:rsidRPr="00F7318B">
        <w:rPr>
          <w:lang w:val="en-GB"/>
        </w:rPr>
        <w:t xml:space="preserve"> Currently, there is no single validated tool to measure all the different aspects of ME/CFS. Most researchers use a combination of various tools, without any real standardization, making it difficult to compare data and to replicate findings across studies. The issue of variability has prompted researchers from EUROMENE to consider the critical data that should be collected and to make recommendations that will facilitate consistency in methodol</w:t>
      </w:r>
      <w:r w:rsidR="00DC6AB5">
        <w:rPr>
          <w:lang w:val="en-GB"/>
        </w:rPr>
        <w:t xml:space="preserve">ogies and interpretability of </w:t>
      </w:r>
      <w:r w:rsidRPr="00F7318B">
        <w:rPr>
          <w:lang w:val="en-GB"/>
        </w:rPr>
        <w:t xml:space="preserve">results. Led by the EUROMENE working group 1, a multidisciplinary team of epidemiologists, clinicians, statisticians, and researchers have provided preliminary recommendations to guide data acquisition for ME/CFS research, which will ultimately improve epidemiological research. In order to ensure scalability of the suggested assessments, including applicability in population-based studies, most of them are based on self-reports. In addition to questionnaires and when circumstances (both resources and needs) allow it, additional objective measurements are suggested in order to obtain a more comprehensive picture of ME/CFS. A discussion about this set of recommendations will be carried out. </w:t>
      </w:r>
    </w:p>
    <w:p w:rsidR="00DC6AB5" w:rsidRDefault="00F7318B" w:rsidP="00DC6AB5">
      <w:pPr>
        <w:spacing w:after="0" w:line="240" w:lineRule="auto"/>
        <w:ind w:firstLine="720"/>
        <w:jc w:val="both"/>
        <w:rPr>
          <w:lang w:val="en-GB"/>
        </w:rPr>
      </w:pPr>
      <w:r w:rsidRPr="00F7318B">
        <w:rPr>
          <w:lang w:val="en-GB"/>
        </w:rPr>
        <w:t xml:space="preserve">III. To suggest future perspectives for epidemiological research of ME/CFS in Europe (future). </w:t>
      </w:r>
    </w:p>
    <w:p w:rsidR="00F7318B" w:rsidRDefault="00F7318B" w:rsidP="00DC6AB5">
      <w:pPr>
        <w:spacing w:after="0" w:line="240" w:lineRule="auto"/>
        <w:jc w:val="both"/>
        <w:rPr>
          <w:lang w:val="en-GB"/>
        </w:rPr>
      </w:pPr>
      <w:r w:rsidRPr="00DC6AB5">
        <w:rPr>
          <w:u w:val="single"/>
          <w:lang w:val="en-GB"/>
        </w:rPr>
        <w:t>Rationale:</w:t>
      </w:r>
      <w:r w:rsidRPr="00F7318B">
        <w:rPr>
          <w:lang w:val="en-GB"/>
        </w:rPr>
        <w:t xml:space="preserve"> It will be discussed how to implement the developments of EUROMENE (e.g., set of recommendations for standardised data collection for epidemiological research of ME/CFS in Europe) in order to overcome the current caveats in the field. </w:t>
      </w:r>
    </w:p>
    <w:p w:rsidR="00F7318B" w:rsidRPr="00DC6AB5" w:rsidRDefault="00F7318B" w:rsidP="00F7318B">
      <w:pPr>
        <w:spacing w:after="60"/>
        <w:rPr>
          <w:u w:val="single"/>
          <w:lang w:val="en-GB"/>
        </w:rPr>
      </w:pPr>
      <w:r w:rsidRPr="00DC6AB5">
        <w:rPr>
          <w:u w:val="single"/>
          <w:lang w:val="en-GB"/>
        </w:rPr>
        <w:t xml:space="preserve">References: </w:t>
      </w:r>
    </w:p>
    <w:p w:rsidR="00F7318B" w:rsidRDefault="00F7318B" w:rsidP="00647C2A">
      <w:pPr>
        <w:spacing w:after="60" w:line="240" w:lineRule="auto"/>
        <w:jc w:val="both"/>
        <w:rPr>
          <w:lang w:val="en-GB"/>
        </w:rPr>
      </w:pPr>
      <w:r w:rsidRPr="00F7318B">
        <w:rPr>
          <w:lang w:val="en-GB"/>
        </w:rPr>
        <w:t xml:space="preserve">1.Ranjith G. Epidemiology of chronic fatigue syndrome. </w:t>
      </w:r>
      <w:proofErr w:type="spellStart"/>
      <w:r w:rsidRPr="00F7318B">
        <w:rPr>
          <w:lang w:val="en-GB"/>
        </w:rPr>
        <w:t>Occup</w:t>
      </w:r>
      <w:proofErr w:type="spellEnd"/>
      <w:r w:rsidRPr="00F7318B">
        <w:rPr>
          <w:lang w:val="en-GB"/>
        </w:rPr>
        <w:t xml:space="preserve"> Med (</w:t>
      </w:r>
      <w:proofErr w:type="spellStart"/>
      <w:r w:rsidRPr="00F7318B">
        <w:rPr>
          <w:lang w:val="en-GB"/>
        </w:rPr>
        <w:t>Lond</w:t>
      </w:r>
      <w:proofErr w:type="spellEnd"/>
      <w:r w:rsidRPr="00F7318B">
        <w:rPr>
          <w:lang w:val="en-GB"/>
        </w:rPr>
        <w:t xml:space="preserve">) </w:t>
      </w:r>
      <w:proofErr w:type="gramStart"/>
      <w:r w:rsidRPr="00F7318B">
        <w:rPr>
          <w:lang w:val="en-GB"/>
        </w:rPr>
        <w:t>2005;55:13</w:t>
      </w:r>
      <w:proofErr w:type="gramEnd"/>
      <w:r w:rsidRPr="00F7318B">
        <w:rPr>
          <w:lang w:val="en-GB"/>
        </w:rPr>
        <w:t>–9. doi:10.1093/</w:t>
      </w:r>
      <w:proofErr w:type="spellStart"/>
      <w:r w:rsidRPr="00F7318B">
        <w:rPr>
          <w:lang w:val="en-GB"/>
        </w:rPr>
        <w:t>occmed</w:t>
      </w:r>
      <w:proofErr w:type="spellEnd"/>
      <w:r w:rsidRPr="00F7318B">
        <w:rPr>
          <w:lang w:val="en-GB"/>
        </w:rPr>
        <w:t xml:space="preserve">/kqi012 </w:t>
      </w:r>
    </w:p>
    <w:p w:rsidR="00F7318B" w:rsidRDefault="00F7318B" w:rsidP="00647C2A">
      <w:pPr>
        <w:spacing w:after="60" w:line="240" w:lineRule="auto"/>
        <w:jc w:val="both"/>
        <w:rPr>
          <w:lang w:val="en-GB"/>
        </w:rPr>
      </w:pPr>
      <w:r w:rsidRPr="00F7318B">
        <w:rPr>
          <w:lang w:val="en-GB"/>
        </w:rPr>
        <w:t xml:space="preserve">2.Dinos S, </w:t>
      </w:r>
      <w:proofErr w:type="spellStart"/>
      <w:r w:rsidRPr="00F7318B">
        <w:rPr>
          <w:lang w:val="en-GB"/>
        </w:rPr>
        <w:t>Khoshaba</w:t>
      </w:r>
      <w:proofErr w:type="spellEnd"/>
      <w:r w:rsidRPr="00F7318B">
        <w:rPr>
          <w:lang w:val="en-GB"/>
        </w:rPr>
        <w:t xml:space="preserve"> B, Ashby D, et al. A systematic review of chronic fatigue, its syndromes and ethnicity: prevalence, severity, co-morbidity and coping. Int J </w:t>
      </w:r>
      <w:proofErr w:type="spellStart"/>
      <w:r w:rsidRPr="00F7318B">
        <w:rPr>
          <w:lang w:val="en-GB"/>
        </w:rPr>
        <w:t>Epidemiol</w:t>
      </w:r>
      <w:proofErr w:type="spellEnd"/>
      <w:r w:rsidRPr="00F7318B">
        <w:rPr>
          <w:lang w:val="en-GB"/>
        </w:rPr>
        <w:t xml:space="preserve"> </w:t>
      </w:r>
      <w:proofErr w:type="gramStart"/>
      <w:r w:rsidRPr="00F7318B">
        <w:rPr>
          <w:lang w:val="en-GB"/>
        </w:rPr>
        <w:t>2009;38:1554</w:t>
      </w:r>
      <w:proofErr w:type="gramEnd"/>
      <w:r w:rsidRPr="00F7318B">
        <w:rPr>
          <w:lang w:val="en-GB"/>
        </w:rPr>
        <w:t>–70. doi:10.1093/</w:t>
      </w:r>
      <w:proofErr w:type="spellStart"/>
      <w:r w:rsidRPr="00F7318B">
        <w:rPr>
          <w:lang w:val="en-GB"/>
        </w:rPr>
        <w:t>ije</w:t>
      </w:r>
      <w:proofErr w:type="spellEnd"/>
      <w:r w:rsidRPr="00F7318B">
        <w:rPr>
          <w:lang w:val="en-GB"/>
        </w:rPr>
        <w:t xml:space="preserve">/dyp147 </w:t>
      </w:r>
    </w:p>
    <w:p w:rsidR="00F7318B" w:rsidRDefault="00F7318B" w:rsidP="00647C2A">
      <w:pPr>
        <w:spacing w:after="60" w:line="240" w:lineRule="auto"/>
        <w:jc w:val="both"/>
        <w:rPr>
          <w:lang w:val="en-GB"/>
        </w:rPr>
      </w:pPr>
      <w:r w:rsidRPr="00F7318B">
        <w:rPr>
          <w:lang w:val="en-GB"/>
        </w:rPr>
        <w:t xml:space="preserve">3.Johnston S, </w:t>
      </w:r>
      <w:proofErr w:type="spellStart"/>
      <w:r w:rsidRPr="00F7318B">
        <w:rPr>
          <w:lang w:val="en-GB"/>
        </w:rPr>
        <w:t>Brenu</w:t>
      </w:r>
      <w:proofErr w:type="spellEnd"/>
      <w:r w:rsidRPr="00F7318B">
        <w:rPr>
          <w:lang w:val="en-GB"/>
        </w:rPr>
        <w:t xml:space="preserve"> EW, Staines DR, et al. The adoption of chronic fatigue syndrome/</w:t>
      </w:r>
      <w:proofErr w:type="spellStart"/>
      <w:r w:rsidRPr="00F7318B">
        <w:rPr>
          <w:lang w:val="en-GB"/>
        </w:rPr>
        <w:t>myalgic</w:t>
      </w:r>
      <w:proofErr w:type="spellEnd"/>
      <w:r w:rsidRPr="00F7318B">
        <w:rPr>
          <w:lang w:val="en-GB"/>
        </w:rPr>
        <w:t xml:space="preserve"> encephalomyelitis case definitions to assess prevalence: a systematic review. Ann </w:t>
      </w:r>
      <w:proofErr w:type="spellStart"/>
      <w:r w:rsidRPr="00F7318B">
        <w:rPr>
          <w:lang w:val="en-GB"/>
        </w:rPr>
        <w:t>Epidemiol</w:t>
      </w:r>
      <w:proofErr w:type="spellEnd"/>
      <w:r w:rsidRPr="00F7318B">
        <w:rPr>
          <w:lang w:val="en-GB"/>
        </w:rPr>
        <w:t xml:space="preserve"> </w:t>
      </w:r>
      <w:proofErr w:type="gramStart"/>
      <w:r w:rsidRPr="00F7318B">
        <w:rPr>
          <w:lang w:val="en-GB"/>
        </w:rPr>
        <w:t>2013;23:371</w:t>
      </w:r>
      <w:proofErr w:type="gramEnd"/>
      <w:r w:rsidRPr="00F7318B">
        <w:rPr>
          <w:lang w:val="en-GB"/>
        </w:rPr>
        <w:t xml:space="preserve">–6. </w:t>
      </w:r>
      <w:proofErr w:type="gramStart"/>
      <w:r w:rsidRPr="00F7318B">
        <w:rPr>
          <w:lang w:val="en-GB"/>
        </w:rPr>
        <w:t>doi:10.1016/j.annepidem</w:t>
      </w:r>
      <w:proofErr w:type="gramEnd"/>
      <w:r w:rsidRPr="00F7318B">
        <w:rPr>
          <w:lang w:val="en-GB"/>
        </w:rPr>
        <w:t>.2013.04.003</w:t>
      </w:r>
    </w:p>
    <w:p w:rsidR="00F7318B" w:rsidRDefault="00F7318B" w:rsidP="00647C2A">
      <w:pPr>
        <w:spacing w:after="60" w:line="240" w:lineRule="auto"/>
        <w:jc w:val="both"/>
        <w:rPr>
          <w:lang w:val="en-GB"/>
        </w:rPr>
      </w:pPr>
      <w:r w:rsidRPr="00F7318B">
        <w:rPr>
          <w:lang w:val="en-GB"/>
        </w:rPr>
        <w:t xml:space="preserve"> 4.Brurberg KG, </w:t>
      </w:r>
      <w:proofErr w:type="spellStart"/>
      <w:r w:rsidRPr="00F7318B">
        <w:rPr>
          <w:lang w:val="en-GB"/>
        </w:rPr>
        <w:t>Fønhus</w:t>
      </w:r>
      <w:proofErr w:type="spellEnd"/>
      <w:r w:rsidRPr="00F7318B">
        <w:rPr>
          <w:lang w:val="en-GB"/>
        </w:rPr>
        <w:t xml:space="preserve"> MS, </w:t>
      </w:r>
      <w:proofErr w:type="spellStart"/>
      <w:r w:rsidRPr="00F7318B">
        <w:rPr>
          <w:lang w:val="en-GB"/>
        </w:rPr>
        <w:t>Larun</w:t>
      </w:r>
      <w:proofErr w:type="spellEnd"/>
      <w:r w:rsidRPr="00F7318B">
        <w:rPr>
          <w:lang w:val="en-GB"/>
        </w:rPr>
        <w:t xml:space="preserve"> L, et al. Case definitions for chronic fatigue syndrome/</w:t>
      </w:r>
      <w:proofErr w:type="spellStart"/>
      <w:r w:rsidRPr="00F7318B">
        <w:rPr>
          <w:lang w:val="en-GB"/>
        </w:rPr>
        <w:t>myalgic</w:t>
      </w:r>
      <w:proofErr w:type="spellEnd"/>
      <w:r w:rsidRPr="00F7318B">
        <w:rPr>
          <w:lang w:val="en-GB"/>
        </w:rPr>
        <w:t xml:space="preserve"> encephalomyelitis (CFS/ME): A systematic review. BMJ Open 2014;4. doi:10.1136/bmjopen-2013-003973</w:t>
      </w:r>
    </w:p>
    <w:p w:rsidR="00F7318B" w:rsidRDefault="00F7318B" w:rsidP="00647C2A">
      <w:pPr>
        <w:spacing w:after="60" w:line="240" w:lineRule="auto"/>
        <w:jc w:val="both"/>
        <w:rPr>
          <w:lang w:val="en-GB"/>
        </w:rPr>
      </w:pPr>
      <w:r w:rsidRPr="00F7318B">
        <w:rPr>
          <w:lang w:val="en-GB"/>
        </w:rPr>
        <w:t xml:space="preserve"> 5.Estévez-López F, Castro-Marrero J, Wang X, et al. Prevalence and incidence of </w:t>
      </w:r>
      <w:proofErr w:type="spellStart"/>
      <w:r w:rsidRPr="00F7318B">
        <w:rPr>
          <w:lang w:val="en-GB"/>
        </w:rPr>
        <w:t>myalgic</w:t>
      </w:r>
      <w:proofErr w:type="spellEnd"/>
      <w:r w:rsidRPr="00F7318B">
        <w:rPr>
          <w:lang w:val="en-GB"/>
        </w:rPr>
        <w:t xml:space="preserve"> encephalomyelitis/chronic fatigue syndrome in Europe-the Euro-</w:t>
      </w:r>
      <w:proofErr w:type="spellStart"/>
      <w:r w:rsidRPr="00F7318B">
        <w:rPr>
          <w:lang w:val="en-GB"/>
        </w:rPr>
        <w:t>epiME</w:t>
      </w:r>
      <w:proofErr w:type="spellEnd"/>
      <w:r w:rsidRPr="00F7318B">
        <w:rPr>
          <w:lang w:val="en-GB"/>
        </w:rPr>
        <w:t xml:space="preserve"> study from the European network EUROMENE: a protocol fo</w:t>
      </w:r>
      <w:r>
        <w:rPr>
          <w:lang w:val="en-GB"/>
        </w:rPr>
        <w:t>r</w:t>
      </w:r>
      <w:r w:rsidRPr="00F7318B">
        <w:rPr>
          <w:lang w:val="en-GB"/>
        </w:rPr>
        <w:t xml:space="preserve"> a systematic review. BMJ Open 2018;</w:t>
      </w:r>
      <w:proofErr w:type="gramStart"/>
      <w:r w:rsidRPr="00F7318B">
        <w:rPr>
          <w:lang w:val="en-GB"/>
        </w:rPr>
        <w:t>8:e</w:t>
      </w:r>
      <w:proofErr w:type="gramEnd"/>
      <w:r w:rsidRPr="00F7318B">
        <w:rPr>
          <w:lang w:val="en-GB"/>
        </w:rPr>
        <w:t>020817. doi:10.1136/bmjopen-2017-020817</w:t>
      </w:r>
    </w:p>
    <w:p w:rsidR="00DC6AB5" w:rsidRDefault="00DC6AB5" w:rsidP="00F7318B">
      <w:pPr>
        <w:spacing w:after="60" w:line="240" w:lineRule="auto"/>
        <w:rPr>
          <w:lang w:val="en-GB"/>
        </w:rPr>
      </w:pPr>
    </w:p>
    <w:p w:rsidR="00647C2A" w:rsidRDefault="00647C2A" w:rsidP="00DC6AB5">
      <w:pPr>
        <w:spacing w:after="60" w:line="240" w:lineRule="auto"/>
        <w:rPr>
          <w:b/>
          <w:lang w:val="en-GB"/>
        </w:rPr>
      </w:pPr>
    </w:p>
    <w:p w:rsidR="00647C2A" w:rsidRDefault="00647C2A" w:rsidP="00DC6AB5">
      <w:pPr>
        <w:spacing w:after="60" w:line="240" w:lineRule="auto"/>
        <w:rPr>
          <w:b/>
          <w:lang w:val="en-GB"/>
        </w:rPr>
      </w:pPr>
    </w:p>
    <w:p w:rsidR="00647C2A" w:rsidRDefault="00647C2A" w:rsidP="00DC6AB5">
      <w:pPr>
        <w:spacing w:after="60" w:line="240" w:lineRule="auto"/>
        <w:rPr>
          <w:b/>
          <w:lang w:val="en-GB"/>
        </w:rPr>
      </w:pPr>
    </w:p>
    <w:p w:rsidR="00647C2A" w:rsidRDefault="00647C2A" w:rsidP="00DC6AB5">
      <w:pPr>
        <w:spacing w:after="60" w:line="240" w:lineRule="auto"/>
        <w:rPr>
          <w:b/>
          <w:lang w:val="en-GB"/>
        </w:rPr>
      </w:pPr>
    </w:p>
    <w:p w:rsidR="00647C2A" w:rsidRDefault="00647C2A" w:rsidP="00DC6AB5">
      <w:pPr>
        <w:spacing w:after="60" w:line="240" w:lineRule="auto"/>
        <w:rPr>
          <w:b/>
          <w:lang w:val="en-GB"/>
        </w:rPr>
      </w:pPr>
    </w:p>
    <w:p w:rsidR="00647C2A" w:rsidRDefault="00647C2A" w:rsidP="00DC6AB5">
      <w:pPr>
        <w:spacing w:after="60" w:line="240" w:lineRule="auto"/>
        <w:rPr>
          <w:b/>
          <w:lang w:val="en-GB"/>
        </w:rPr>
      </w:pPr>
    </w:p>
    <w:p w:rsidR="00DC6AB5" w:rsidRPr="00DC6AB5" w:rsidRDefault="00DC6AB5" w:rsidP="00DC6AB5">
      <w:pPr>
        <w:spacing w:after="60" w:line="240" w:lineRule="auto"/>
        <w:rPr>
          <w:b/>
          <w:lang w:val="en-GB"/>
        </w:rPr>
      </w:pPr>
      <w:r w:rsidRPr="00DC6AB5">
        <w:rPr>
          <w:b/>
          <w:lang w:val="en-GB"/>
        </w:rPr>
        <w:t>Investigating the availability of data on ME/CFS patients in Latvia</w:t>
      </w:r>
    </w:p>
    <w:p w:rsidR="00DC6AB5" w:rsidRPr="00DC6AB5" w:rsidRDefault="00DC6AB5" w:rsidP="00DC6AB5">
      <w:pPr>
        <w:spacing w:after="60" w:line="240" w:lineRule="auto"/>
        <w:rPr>
          <w:lang w:val="en-GB"/>
        </w:rPr>
      </w:pPr>
      <w:r w:rsidRPr="00425233">
        <w:rPr>
          <w:u w:val="single"/>
          <w:lang w:val="en-GB"/>
        </w:rPr>
        <w:lastRenderedPageBreak/>
        <w:t>Diana Araja</w:t>
      </w:r>
      <w:r w:rsidRPr="00425233">
        <w:rPr>
          <w:u w:val="single"/>
          <w:vertAlign w:val="superscript"/>
          <w:lang w:val="en-GB"/>
        </w:rPr>
        <w:t>1</w:t>
      </w:r>
      <w:r w:rsidRPr="00425233">
        <w:rPr>
          <w:u w:val="single"/>
          <w:lang w:val="en-GB"/>
        </w:rPr>
        <w:t>, Uldis Berkis</w:t>
      </w:r>
      <w:r w:rsidRPr="00425233">
        <w:rPr>
          <w:u w:val="single"/>
          <w:vertAlign w:val="superscript"/>
          <w:lang w:val="en-GB"/>
        </w:rPr>
        <w:t>1</w:t>
      </w:r>
      <w:r w:rsidRPr="00DC6AB5">
        <w:rPr>
          <w:lang w:val="en-GB"/>
        </w:rPr>
        <w:t>, Andrejs Ivanovs</w:t>
      </w:r>
      <w:r w:rsidRPr="00DC6AB5">
        <w:rPr>
          <w:vertAlign w:val="superscript"/>
          <w:lang w:val="en-GB"/>
        </w:rPr>
        <w:t>1</w:t>
      </w:r>
      <w:r w:rsidRPr="00DC6AB5">
        <w:rPr>
          <w:lang w:val="en-GB"/>
        </w:rPr>
        <w:t xml:space="preserve">, </w:t>
      </w:r>
      <w:proofErr w:type="spellStart"/>
      <w:r w:rsidRPr="00DC6AB5">
        <w:rPr>
          <w:lang w:val="en-GB"/>
        </w:rPr>
        <w:t>Asja</w:t>
      </w:r>
      <w:proofErr w:type="spellEnd"/>
      <w:r w:rsidRPr="00DC6AB5">
        <w:rPr>
          <w:lang w:val="en-GB"/>
        </w:rPr>
        <w:t xml:space="preserve"> Lunga</w:t>
      </w:r>
      <w:r w:rsidRPr="00DC6AB5">
        <w:rPr>
          <w:vertAlign w:val="superscript"/>
          <w:lang w:val="en-GB"/>
        </w:rPr>
        <w:t>1</w:t>
      </w:r>
      <w:r w:rsidRPr="00DC6AB5">
        <w:rPr>
          <w:lang w:val="en-GB"/>
        </w:rPr>
        <w:t xml:space="preserve">, </w:t>
      </w:r>
      <w:r w:rsidRPr="00425233">
        <w:rPr>
          <w:u w:val="single"/>
          <w:lang w:val="en-GB"/>
        </w:rPr>
        <w:t>Modra Murovska</w:t>
      </w:r>
      <w:r w:rsidRPr="00425233">
        <w:rPr>
          <w:u w:val="single"/>
          <w:vertAlign w:val="superscript"/>
          <w:lang w:val="en-GB"/>
        </w:rPr>
        <w:t>1</w:t>
      </w:r>
    </w:p>
    <w:p w:rsidR="00DC6AB5" w:rsidRDefault="00DC6AB5" w:rsidP="00DC6AB5">
      <w:pPr>
        <w:spacing w:after="60" w:line="240" w:lineRule="auto"/>
        <w:rPr>
          <w:vertAlign w:val="superscript"/>
          <w:lang w:val="en-GB"/>
        </w:rPr>
      </w:pPr>
    </w:p>
    <w:p w:rsidR="00DC6AB5" w:rsidRPr="00DC6AB5" w:rsidRDefault="00DC6AB5" w:rsidP="00DC6AB5">
      <w:pPr>
        <w:spacing w:after="60" w:line="240" w:lineRule="auto"/>
        <w:rPr>
          <w:lang w:val="en-GB"/>
        </w:rPr>
      </w:pPr>
      <w:r w:rsidRPr="00DC6AB5">
        <w:rPr>
          <w:vertAlign w:val="superscript"/>
          <w:lang w:val="en-GB"/>
        </w:rPr>
        <w:t>1</w:t>
      </w:r>
      <w:r w:rsidRPr="00DC6AB5">
        <w:rPr>
          <w:lang w:val="en-GB"/>
        </w:rPr>
        <w:t>Rīga Stradiņš University, Latvia</w:t>
      </w:r>
    </w:p>
    <w:p w:rsidR="00DC6AB5" w:rsidRPr="00DC6AB5" w:rsidRDefault="00DC6AB5" w:rsidP="00DC6AB5">
      <w:pPr>
        <w:spacing w:after="60" w:line="240" w:lineRule="auto"/>
        <w:rPr>
          <w:lang w:val="en-GB"/>
        </w:rPr>
      </w:pPr>
      <w:r w:rsidRPr="00DC6AB5">
        <w:rPr>
          <w:lang w:val="en-GB"/>
        </w:rPr>
        <w:t>E-mail: Diana.Araja@rsu.lv</w:t>
      </w:r>
    </w:p>
    <w:p w:rsidR="00DC6AB5" w:rsidRPr="00DC6AB5" w:rsidRDefault="00DC6AB5" w:rsidP="00DC6AB5">
      <w:pPr>
        <w:spacing w:after="0" w:line="240" w:lineRule="auto"/>
        <w:jc w:val="both"/>
        <w:rPr>
          <w:lang w:val="en-GB"/>
        </w:rPr>
      </w:pPr>
      <w:r w:rsidRPr="00DC6AB5">
        <w:rPr>
          <w:lang w:val="en-GB"/>
        </w:rPr>
        <w:t>Research is performed in framework of COST (European Cooperation in Science and</w:t>
      </w:r>
      <w:r>
        <w:rPr>
          <w:lang w:val="en-GB"/>
        </w:rPr>
        <w:t xml:space="preserve"> </w:t>
      </w:r>
      <w:r w:rsidRPr="00DC6AB5">
        <w:rPr>
          <w:lang w:val="en-GB"/>
        </w:rPr>
        <w:t xml:space="preserve">Technology) Action 15111 EUROMENE (European </w:t>
      </w:r>
      <w:proofErr w:type="spellStart"/>
      <w:r w:rsidRPr="00DC6AB5">
        <w:rPr>
          <w:lang w:val="en-GB"/>
        </w:rPr>
        <w:t>Myalgic</w:t>
      </w:r>
      <w:proofErr w:type="spellEnd"/>
      <w:r w:rsidRPr="00DC6AB5">
        <w:rPr>
          <w:lang w:val="en-GB"/>
        </w:rPr>
        <w:t xml:space="preserve"> Encephalomyelitis/Chronic</w:t>
      </w:r>
      <w:r>
        <w:rPr>
          <w:lang w:val="en-GB"/>
        </w:rPr>
        <w:t xml:space="preserve"> </w:t>
      </w:r>
      <w:r w:rsidRPr="00DC6AB5">
        <w:rPr>
          <w:lang w:val="en-GB"/>
        </w:rPr>
        <w:t>Fatigue Syndrome (ME/CFS) Research Network) to investigate the availability of data on</w:t>
      </w:r>
      <w:r>
        <w:rPr>
          <w:lang w:val="en-GB"/>
        </w:rPr>
        <w:t xml:space="preserve"> </w:t>
      </w:r>
      <w:r w:rsidRPr="00DC6AB5">
        <w:rPr>
          <w:lang w:val="en-GB"/>
        </w:rPr>
        <w:t>ME/CFS patients in Latvia. There are no Europe-wide prevalence data, but it is assumed that</w:t>
      </w:r>
    </w:p>
    <w:p w:rsidR="00DC6AB5" w:rsidRPr="00DC6AB5" w:rsidRDefault="00DC6AB5" w:rsidP="00DC6AB5">
      <w:pPr>
        <w:spacing w:after="0" w:line="240" w:lineRule="auto"/>
        <w:jc w:val="both"/>
        <w:rPr>
          <w:lang w:val="en-GB"/>
        </w:rPr>
      </w:pPr>
      <w:r w:rsidRPr="00DC6AB5">
        <w:rPr>
          <w:lang w:val="en-GB"/>
        </w:rPr>
        <w:t>more than two million people suffer by ME/CFS in Europe. The prevalence in developed</w:t>
      </w:r>
      <w:r>
        <w:rPr>
          <w:lang w:val="en-GB"/>
        </w:rPr>
        <w:t xml:space="preserve"> </w:t>
      </w:r>
      <w:r w:rsidRPr="00DC6AB5">
        <w:rPr>
          <w:lang w:val="en-GB"/>
        </w:rPr>
        <w:t>countries appears to be within the range of 0.2–1 %, but this is dependent on case definition</w:t>
      </w:r>
    </w:p>
    <w:p w:rsidR="00DC6AB5" w:rsidRPr="00DC6AB5" w:rsidRDefault="00DC6AB5" w:rsidP="00DC6AB5">
      <w:pPr>
        <w:spacing w:after="0" w:line="240" w:lineRule="auto"/>
        <w:jc w:val="both"/>
        <w:rPr>
          <w:lang w:val="en-GB"/>
        </w:rPr>
      </w:pPr>
      <w:r w:rsidRPr="00DC6AB5">
        <w:rPr>
          <w:lang w:val="en-GB"/>
        </w:rPr>
        <w:t>and criteria used by general practitioners (GP) and specialists to recognise ME/CFS. In</w:t>
      </w:r>
      <w:r>
        <w:rPr>
          <w:lang w:val="en-GB"/>
        </w:rPr>
        <w:t xml:space="preserve"> </w:t>
      </w:r>
      <w:r w:rsidRPr="00DC6AB5">
        <w:rPr>
          <w:lang w:val="en-GB"/>
        </w:rPr>
        <w:t>accordance with the data from the Latvian Centre for Disease Prevention and Control (CDPC)</w:t>
      </w:r>
    </w:p>
    <w:p w:rsidR="00DC6AB5" w:rsidRPr="00DC6AB5" w:rsidRDefault="00DC6AB5" w:rsidP="00DC6AB5">
      <w:pPr>
        <w:spacing w:after="0" w:line="240" w:lineRule="auto"/>
        <w:jc w:val="both"/>
        <w:rPr>
          <w:lang w:val="en-GB"/>
        </w:rPr>
      </w:pPr>
      <w:r w:rsidRPr="00DC6AB5">
        <w:rPr>
          <w:lang w:val="en-GB"/>
        </w:rPr>
        <w:t>and The National Health Service (NHS) of Latvia, the patient-related data are classified by</w:t>
      </w:r>
      <w:r>
        <w:rPr>
          <w:lang w:val="en-GB"/>
        </w:rPr>
        <w:t xml:space="preserve"> </w:t>
      </w:r>
      <w:r w:rsidRPr="00DC6AB5">
        <w:rPr>
          <w:lang w:val="en-GB"/>
        </w:rPr>
        <w:t>ICD-10 code G93.3 (</w:t>
      </w:r>
      <w:proofErr w:type="spellStart"/>
      <w:r w:rsidRPr="00DC6AB5">
        <w:rPr>
          <w:lang w:val="en-GB"/>
        </w:rPr>
        <w:t>Postviral</w:t>
      </w:r>
      <w:proofErr w:type="spellEnd"/>
      <w:r w:rsidRPr="00DC6AB5">
        <w:rPr>
          <w:lang w:val="en-GB"/>
        </w:rPr>
        <w:t xml:space="preserve"> fatigue syndrome), R53 (Malaise and fatigue) and B94.8</w:t>
      </w:r>
      <w:r>
        <w:rPr>
          <w:lang w:val="en-GB"/>
        </w:rPr>
        <w:t xml:space="preserve"> </w:t>
      </w:r>
      <w:r w:rsidRPr="00DC6AB5">
        <w:rPr>
          <w:lang w:val="en-GB"/>
        </w:rPr>
        <w:t>(Sequelae of other specified infectious and parasitic diseases). CDCP data from primary care</w:t>
      </w:r>
    </w:p>
    <w:p w:rsidR="00DC6AB5" w:rsidRPr="00DC6AB5" w:rsidRDefault="00DC6AB5" w:rsidP="00DC6AB5">
      <w:pPr>
        <w:spacing w:after="0" w:line="240" w:lineRule="auto"/>
        <w:jc w:val="both"/>
        <w:rPr>
          <w:lang w:val="en-GB"/>
        </w:rPr>
      </w:pPr>
      <w:r w:rsidRPr="00DC6AB5">
        <w:rPr>
          <w:lang w:val="en-GB"/>
        </w:rPr>
        <w:t>indicated that approximately 700 patients had ICD-10 code G93.3 assigned, while there were</w:t>
      </w:r>
    </w:p>
    <w:p w:rsidR="00DC6AB5" w:rsidRDefault="00DC6AB5" w:rsidP="00DC6AB5">
      <w:pPr>
        <w:spacing w:after="0" w:line="240" w:lineRule="auto"/>
        <w:jc w:val="both"/>
        <w:rPr>
          <w:lang w:val="en-GB"/>
        </w:rPr>
      </w:pPr>
      <w:r w:rsidRPr="00DC6AB5">
        <w:rPr>
          <w:lang w:val="en-GB"/>
        </w:rPr>
        <w:t>approximately 15,000 with ICD-10 code R53, and about 70 with code B94.8. In total, these</w:t>
      </w:r>
      <w:r>
        <w:rPr>
          <w:lang w:val="en-GB"/>
        </w:rPr>
        <w:t xml:space="preserve"> </w:t>
      </w:r>
      <w:r w:rsidRPr="00DC6AB5">
        <w:rPr>
          <w:lang w:val="en-GB"/>
        </w:rPr>
        <w:t>constitute about 0.8 % of the Latvian population, which is considerably higher than the</w:t>
      </w:r>
      <w:r>
        <w:rPr>
          <w:lang w:val="en-GB"/>
        </w:rPr>
        <w:t xml:space="preserve"> </w:t>
      </w:r>
      <w:r w:rsidRPr="00DC6AB5">
        <w:rPr>
          <w:lang w:val="en-GB"/>
        </w:rPr>
        <w:t>prevalence found in other comparable populations. Therefore, it is likely, though unconfirmed,</w:t>
      </w:r>
      <w:r>
        <w:rPr>
          <w:lang w:val="en-GB"/>
        </w:rPr>
        <w:t xml:space="preserve"> </w:t>
      </w:r>
      <w:r w:rsidRPr="00DC6AB5">
        <w:rPr>
          <w:lang w:val="en-GB"/>
        </w:rPr>
        <w:t>that the category R53 includes a great many patients with illnesses other than ME/CFS.</w:t>
      </w:r>
      <w:r>
        <w:rPr>
          <w:lang w:val="en-GB"/>
        </w:rPr>
        <w:t xml:space="preserve"> </w:t>
      </w:r>
      <w:r w:rsidRPr="00DC6AB5">
        <w:rPr>
          <w:lang w:val="en-GB"/>
        </w:rPr>
        <w:t>Category G93.3, by contrast, looks like a significant underestimate of the true population</w:t>
      </w:r>
      <w:r>
        <w:rPr>
          <w:lang w:val="en-GB"/>
        </w:rPr>
        <w:t xml:space="preserve"> </w:t>
      </w:r>
      <w:r w:rsidRPr="00DC6AB5">
        <w:rPr>
          <w:lang w:val="en-GB"/>
        </w:rPr>
        <w:t>prevalence. A study was undertaken in Latvia to explore to what extent GPs manage ME/CFS</w:t>
      </w:r>
      <w:r>
        <w:rPr>
          <w:lang w:val="en-GB"/>
        </w:rPr>
        <w:t xml:space="preserve"> </w:t>
      </w:r>
      <w:r w:rsidRPr="00DC6AB5">
        <w:rPr>
          <w:lang w:val="en-GB"/>
        </w:rPr>
        <w:t>disease. Data received by the GPs survey, with 91 responders, show that 13 responders use</w:t>
      </w:r>
      <w:r>
        <w:rPr>
          <w:lang w:val="en-GB"/>
        </w:rPr>
        <w:t xml:space="preserve"> </w:t>
      </w:r>
      <w:r w:rsidRPr="00DC6AB5">
        <w:rPr>
          <w:lang w:val="en-GB"/>
        </w:rPr>
        <w:t>Fukuda definition and criteria, and mostly ICD-10 code R53 (Malaise and fatigue) is used by</w:t>
      </w:r>
      <w:r>
        <w:rPr>
          <w:lang w:val="en-GB"/>
        </w:rPr>
        <w:t xml:space="preserve"> </w:t>
      </w:r>
      <w:r w:rsidRPr="00DC6AB5">
        <w:rPr>
          <w:lang w:val="en-GB"/>
        </w:rPr>
        <w:t>GPs to denote a diagnosis. GPs participated in the survey confirm that there are many</w:t>
      </w:r>
      <w:r>
        <w:rPr>
          <w:lang w:val="en-GB"/>
        </w:rPr>
        <w:t xml:space="preserve"> </w:t>
      </w:r>
      <w:r w:rsidRPr="00DC6AB5">
        <w:rPr>
          <w:lang w:val="en-GB"/>
        </w:rPr>
        <w:t>undiagnosed patients, and the total number of CFS patients in their practices could be more</w:t>
      </w:r>
      <w:r>
        <w:rPr>
          <w:lang w:val="en-GB"/>
        </w:rPr>
        <w:t xml:space="preserve"> </w:t>
      </w:r>
      <w:r w:rsidRPr="00DC6AB5">
        <w:rPr>
          <w:lang w:val="en-GB"/>
        </w:rPr>
        <w:t>than 10,000 patients. As a total number of GPs operated in Latvia currently is 1,340</w:t>
      </w:r>
      <w:r>
        <w:rPr>
          <w:lang w:val="en-GB"/>
        </w:rPr>
        <w:t xml:space="preserve"> </w:t>
      </w:r>
      <w:r w:rsidRPr="00DC6AB5">
        <w:rPr>
          <w:lang w:val="en-GB"/>
        </w:rPr>
        <w:t>practitioners, the received data demonstrate that the distinction between ICD-10 used diagnosis</w:t>
      </w:r>
      <w:r>
        <w:rPr>
          <w:lang w:val="en-GB"/>
        </w:rPr>
        <w:t xml:space="preserve"> </w:t>
      </w:r>
      <w:r w:rsidRPr="00DC6AB5">
        <w:rPr>
          <w:lang w:val="en-GB"/>
        </w:rPr>
        <w:t>codes for ME/CFS is not clear. This produces inaccurate data on the true number of ME/CFS</w:t>
      </w:r>
      <w:r>
        <w:rPr>
          <w:lang w:val="en-GB"/>
        </w:rPr>
        <w:t xml:space="preserve"> </w:t>
      </w:r>
      <w:r w:rsidRPr="00DC6AB5">
        <w:rPr>
          <w:lang w:val="en-GB"/>
        </w:rPr>
        <w:t>patients. Completive, in Latvia the patient-related data are dispersed between categories of</w:t>
      </w:r>
      <w:r>
        <w:rPr>
          <w:lang w:val="en-GB"/>
        </w:rPr>
        <w:t xml:space="preserve"> </w:t>
      </w:r>
      <w:r w:rsidRPr="00DC6AB5">
        <w:rPr>
          <w:lang w:val="en-GB"/>
        </w:rPr>
        <w:t>G93.3, R53 and B94.8 of ICD-10, so the epidemiological data show the considerably higher</w:t>
      </w:r>
      <w:r>
        <w:rPr>
          <w:lang w:val="en-GB"/>
        </w:rPr>
        <w:t xml:space="preserve"> </w:t>
      </w:r>
      <w:r w:rsidRPr="00DC6AB5">
        <w:rPr>
          <w:lang w:val="en-GB"/>
        </w:rPr>
        <w:t>prevalence of ME/CFS than found in other comparable populations. The situation may be</w:t>
      </w:r>
      <w:r>
        <w:rPr>
          <w:lang w:val="en-GB"/>
        </w:rPr>
        <w:t xml:space="preserve"> </w:t>
      </w:r>
      <w:r w:rsidRPr="00DC6AB5">
        <w:rPr>
          <w:lang w:val="en-GB"/>
        </w:rPr>
        <w:t>supported by the intended implementation in 2022 of ICD-11, in which it is proposed to list</w:t>
      </w:r>
      <w:r>
        <w:rPr>
          <w:lang w:val="en-GB"/>
        </w:rPr>
        <w:t xml:space="preserve"> </w:t>
      </w:r>
      <w:r w:rsidRPr="00DC6AB5">
        <w:rPr>
          <w:lang w:val="en-GB"/>
        </w:rPr>
        <w:t>“Post</w:t>
      </w:r>
      <w:r>
        <w:rPr>
          <w:lang w:val="en-GB"/>
        </w:rPr>
        <w:t>-</w:t>
      </w:r>
      <w:r w:rsidRPr="00DC6AB5">
        <w:rPr>
          <w:lang w:val="en-GB"/>
        </w:rPr>
        <w:t>viral fatigue syndrome” in Chapter 08 (Diseases of the nervous system). Additionally, the</w:t>
      </w:r>
      <w:r>
        <w:rPr>
          <w:lang w:val="en-GB"/>
        </w:rPr>
        <w:t xml:space="preserve"> </w:t>
      </w:r>
      <w:r w:rsidRPr="00DC6AB5">
        <w:rPr>
          <w:lang w:val="en-GB"/>
        </w:rPr>
        <w:t>disease register would be required for disease management, as the ME/CFS patients’ registries</w:t>
      </w:r>
      <w:r>
        <w:rPr>
          <w:lang w:val="en-GB"/>
        </w:rPr>
        <w:t xml:space="preserve"> </w:t>
      </w:r>
      <w:r w:rsidRPr="00DC6AB5">
        <w:rPr>
          <w:lang w:val="en-GB"/>
        </w:rPr>
        <w:t>could facilitate the work of GPs, establish patients’ pathways and improve disease monitoring.</w:t>
      </w:r>
    </w:p>
    <w:p w:rsidR="00DC6AB5" w:rsidRDefault="00DC6AB5" w:rsidP="00DC6AB5">
      <w:pPr>
        <w:spacing w:after="0" w:line="240" w:lineRule="auto"/>
        <w:jc w:val="both"/>
        <w:rPr>
          <w:lang w:val="en-GB"/>
        </w:rPr>
      </w:pPr>
    </w:p>
    <w:p w:rsidR="00DC6AB5" w:rsidRDefault="00DC6AB5" w:rsidP="00DC6AB5">
      <w:pPr>
        <w:spacing w:after="0" w:line="240" w:lineRule="auto"/>
        <w:jc w:val="both"/>
        <w:rPr>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647C2A" w:rsidRDefault="00647C2A" w:rsidP="00DC6AB5">
      <w:pPr>
        <w:spacing w:after="0" w:line="240" w:lineRule="auto"/>
        <w:jc w:val="both"/>
        <w:rPr>
          <w:b/>
          <w:lang w:val="en-GB"/>
        </w:rPr>
      </w:pPr>
    </w:p>
    <w:p w:rsidR="00DC6AB5" w:rsidRPr="00A203EF" w:rsidRDefault="00DC6AB5" w:rsidP="00DC6AB5">
      <w:pPr>
        <w:spacing w:after="0" w:line="240" w:lineRule="auto"/>
        <w:jc w:val="both"/>
        <w:rPr>
          <w:b/>
          <w:lang w:val="en-GB"/>
        </w:rPr>
      </w:pPr>
      <w:r w:rsidRPr="00DC6AB5">
        <w:rPr>
          <w:b/>
          <w:lang w:val="en-GB"/>
        </w:rPr>
        <w:t xml:space="preserve">Diagnostic criteria for </w:t>
      </w:r>
      <w:proofErr w:type="spellStart"/>
      <w:r w:rsidRPr="00DC6AB5">
        <w:rPr>
          <w:b/>
          <w:lang w:val="en-GB"/>
        </w:rPr>
        <w:t>Myalgic</w:t>
      </w:r>
      <w:proofErr w:type="spellEnd"/>
      <w:r w:rsidRPr="00DC6AB5">
        <w:rPr>
          <w:b/>
          <w:lang w:val="en-GB"/>
        </w:rPr>
        <w:t xml:space="preserve"> Encephalomyelitis or Chronic Fatigue</w:t>
      </w:r>
      <w:r>
        <w:rPr>
          <w:b/>
          <w:lang w:val="en-GB"/>
        </w:rPr>
        <w:t xml:space="preserve"> </w:t>
      </w:r>
      <w:r w:rsidRPr="00DC6AB5">
        <w:rPr>
          <w:b/>
          <w:lang w:val="en-GB"/>
        </w:rPr>
        <w:t xml:space="preserve">Syndrome (ME/CFS) – Recommendations from the EUROMENE’s </w:t>
      </w:r>
      <w:r w:rsidRPr="00A203EF">
        <w:rPr>
          <w:b/>
          <w:lang w:val="en-GB"/>
        </w:rPr>
        <w:t>Clinical</w:t>
      </w:r>
      <w:r w:rsidR="00A203EF" w:rsidRPr="00A203EF">
        <w:rPr>
          <w:b/>
          <w:lang w:val="en-GB"/>
        </w:rPr>
        <w:t xml:space="preserve"> </w:t>
      </w:r>
      <w:r w:rsidRPr="00A203EF">
        <w:rPr>
          <w:b/>
          <w:lang w:val="en-GB"/>
        </w:rPr>
        <w:t>Working Group</w:t>
      </w:r>
    </w:p>
    <w:p w:rsidR="00DC6AB5" w:rsidRPr="00DC6AB5" w:rsidRDefault="00DC6AB5" w:rsidP="00DC6AB5">
      <w:pPr>
        <w:spacing w:after="0" w:line="240" w:lineRule="auto"/>
        <w:jc w:val="both"/>
        <w:rPr>
          <w:lang w:val="en-GB"/>
        </w:rPr>
      </w:pPr>
      <w:r w:rsidRPr="00DC6AB5">
        <w:rPr>
          <w:lang w:val="en-GB"/>
        </w:rPr>
        <w:lastRenderedPageBreak/>
        <w:t>Eliana Mattos Lacerda</w:t>
      </w:r>
      <w:r w:rsidRPr="00A203EF">
        <w:rPr>
          <w:vertAlign w:val="superscript"/>
          <w:lang w:val="en-GB"/>
        </w:rPr>
        <w:t>1</w:t>
      </w:r>
      <w:r w:rsidRPr="00DC6AB5">
        <w:rPr>
          <w:lang w:val="en-GB"/>
        </w:rPr>
        <w:t>, Ruud Vermeulen</w:t>
      </w:r>
      <w:r w:rsidRPr="00A203EF">
        <w:rPr>
          <w:vertAlign w:val="superscript"/>
          <w:lang w:val="en-GB"/>
        </w:rPr>
        <w:t>2</w:t>
      </w:r>
      <w:r w:rsidRPr="00DC6AB5">
        <w:rPr>
          <w:lang w:val="en-GB"/>
        </w:rPr>
        <w:t>, Jerome Authier</w:t>
      </w:r>
      <w:r w:rsidRPr="00A203EF">
        <w:rPr>
          <w:vertAlign w:val="superscript"/>
          <w:lang w:val="en-GB"/>
        </w:rPr>
        <w:t>3</w:t>
      </w:r>
      <w:r w:rsidRPr="00DC6AB5">
        <w:rPr>
          <w:lang w:val="en-GB"/>
        </w:rPr>
        <w:t>, Luis Nacul</w:t>
      </w:r>
      <w:r w:rsidRPr="00A203EF">
        <w:rPr>
          <w:vertAlign w:val="superscript"/>
          <w:lang w:val="en-GB"/>
        </w:rPr>
        <w:t>1,4</w:t>
      </w:r>
      <w:r w:rsidR="00A203EF" w:rsidRPr="00A203EF">
        <w:rPr>
          <w:lang w:val="en-GB"/>
        </w:rPr>
        <w:t>,</w:t>
      </w:r>
      <w:r w:rsidR="00A203EF">
        <w:rPr>
          <w:vertAlign w:val="superscript"/>
          <w:lang w:val="en-GB"/>
        </w:rPr>
        <w:t xml:space="preserve"> </w:t>
      </w:r>
      <w:r w:rsidRPr="00DC6AB5">
        <w:rPr>
          <w:lang w:val="en-GB"/>
        </w:rPr>
        <w:t>Carmen Sheibenbogen</w:t>
      </w:r>
      <w:r w:rsidRPr="00A203EF">
        <w:rPr>
          <w:vertAlign w:val="superscript"/>
          <w:lang w:val="en-GB"/>
        </w:rPr>
        <w:t>5</w:t>
      </w:r>
      <w:r w:rsidRPr="00DC6AB5">
        <w:rPr>
          <w:lang w:val="en-GB"/>
        </w:rPr>
        <w:t>, Jean-Dominique de Korwin</w:t>
      </w:r>
      <w:r w:rsidRPr="00A203EF">
        <w:rPr>
          <w:vertAlign w:val="superscript"/>
          <w:lang w:val="en-GB"/>
        </w:rPr>
        <w:t>6</w:t>
      </w:r>
      <w:r w:rsidRPr="00DC6AB5">
        <w:rPr>
          <w:lang w:val="en-GB"/>
        </w:rPr>
        <w:t>, Uta Behrends</w:t>
      </w:r>
      <w:r w:rsidRPr="00A203EF">
        <w:rPr>
          <w:vertAlign w:val="superscript"/>
          <w:lang w:val="en-GB"/>
        </w:rPr>
        <w:t>7</w:t>
      </w:r>
      <w:r w:rsidRPr="00DC6AB5">
        <w:rPr>
          <w:lang w:val="en-GB"/>
        </w:rPr>
        <w:t>,</w:t>
      </w:r>
      <w:r w:rsidR="00A203EF">
        <w:rPr>
          <w:lang w:val="en-GB"/>
        </w:rPr>
        <w:t xml:space="preserve"> </w:t>
      </w:r>
      <w:r w:rsidRPr="00DC6AB5">
        <w:rPr>
          <w:lang w:val="en-GB"/>
        </w:rPr>
        <w:t>Patricia Grabowski</w:t>
      </w:r>
      <w:r w:rsidRPr="00A203EF">
        <w:rPr>
          <w:vertAlign w:val="superscript"/>
          <w:lang w:val="en-GB"/>
        </w:rPr>
        <w:t>8</w:t>
      </w:r>
      <w:r w:rsidRPr="00DC6AB5">
        <w:rPr>
          <w:lang w:val="en-GB"/>
        </w:rPr>
        <w:t>, Jose Alegre Martin</w:t>
      </w:r>
      <w:r w:rsidRPr="00A203EF">
        <w:rPr>
          <w:vertAlign w:val="superscript"/>
          <w:lang w:val="en-GB"/>
        </w:rPr>
        <w:t>9</w:t>
      </w:r>
      <w:r w:rsidRPr="00DC6AB5">
        <w:rPr>
          <w:lang w:val="en-GB"/>
        </w:rPr>
        <w:t>, Anne-</w:t>
      </w:r>
      <w:proofErr w:type="spellStart"/>
      <w:r w:rsidRPr="00DC6AB5">
        <w:rPr>
          <w:lang w:val="en-GB"/>
        </w:rPr>
        <w:t>Marit</w:t>
      </w:r>
      <w:proofErr w:type="spellEnd"/>
      <w:r w:rsidRPr="00DC6AB5">
        <w:rPr>
          <w:lang w:val="en-GB"/>
        </w:rPr>
        <w:t xml:space="preserve"> Mengshoel</w:t>
      </w:r>
      <w:r w:rsidRPr="00A203EF">
        <w:rPr>
          <w:vertAlign w:val="superscript"/>
          <w:lang w:val="en-GB"/>
        </w:rPr>
        <w:t>10</w:t>
      </w:r>
      <w:r w:rsidRPr="00DC6AB5">
        <w:rPr>
          <w:lang w:val="en-GB"/>
        </w:rPr>
        <w:t>, Ingrid Hellang</w:t>
      </w:r>
      <w:r w:rsidRPr="00A203EF">
        <w:rPr>
          <w:vertAlign w:val="superscript"/>
          <w:lang w:val="en-GB"/>
        </w:rPr>
        <w:t>11</w:t>
      </w:r>
      <w:r w:rsidRPr="00DC6AB5">
        <w:rPr>
          <w:lang w:val="en-GB"/>
        </w:rPr>
        <w:t>,</w:t>
      </w:r>
      <w:r w:rsidR="00A203EF">
        <w:rPr>
          <w:lang w:val="en-GB"/>
        </w:rPr>
        <w:t xml:space="preserve"> </w:t>
      </w:r>
      <w:r w:rsidRPr="00DC6AB5">
        <w:rPr>
          <w:lang w:val="en-GB"/>
        </w:rPr>
        <w:t>Henrik Nielsen</w:t>
      </w:r>
      <w:r w:rsidRPr="00A203EF">
        <w:rPr>
          <w:vertAlign w:val="superscript"/>
          <w:lang w:val="en-GB"/>
        </w:rPr>
        <w:t>12</w:t>
      </w:r>
      <w:r w:rsidRPr="00DC6AB5">
        <w:rPr>
          <w:lang w:val="en-GB"/>
        </w:rPr>
        <w:t>, Jonas Berquist</w:t>
      </w:r>
      <w:r w:rsidRPr="00A203EF">
        <w:rPr>
          <w:vertAlign w:val="superscript"/>
          <w:lang w:val="en-GB"/>
        </w:rPr>
        <w:t>13</w:t>
      </w:r>
      <w:r w:rsidRPr="00DC6AB5">
        <w:rPr>
          <w:lang w:val="en-GB"/>
        </w:rPr>
        <w:t>, Pawel Zalewski</w:t>
      </w:r>
      <w:r w:rsidRPr="00A203EF">
        <w:rPr>
          <w:vertAlign w:val="superscript"/>
          <w:lang w:val="en-GB"/>
        </w:rPr>
        <w:t>14</w:t>
      </w:r>
      <w:r w:rsidRPr="00DC6AB5">
        <w:rPr>
          <w:lang w:val="en-GB"/>
        </w:rPr>
        <w:t>, Jesus Castro-Marrero</w:t>
      </w:r>
      <w:r w:rsidRPr="00A203EF">
        <w:rPr>
          <w:vertAlign w:val="superscript"/>
          <w:lang w:val="en-GB"/>
        </w:rPr>
        <w:t>9</w:t>
      </w:r>
      <w:r w:rsidRPr="00DC6AB5">
        <w:rPr>
          <w:lang w:val="en-GB"/>
        </w:rPr>
        <w:t>,</w:t>
      </w:r>
      <w:r w:rsidR="00A203EF">
        <w:rPr>
          <w:lang w:val="en-GB"/>
        </w:rPr>
        <w:t xml:space="preserve"> </w:t>
      </w:r>
      <w:r w:rsidRPr="00DC6AB5">
        <w:rPr>
          <w:lang w:val="en-GB"/>
        </w:rPr>
        <w:t>Fernando Estévez-López</w:t>
      </w:r>
      <w:r w:rsidRPr="00A203EF">
        <w:rPr>
          <w:vertAlign w:val="superscript"/>
          <w:lang w:val="en-GB"/>
        </w:rPr>
        <w:t>15</w:t>
      </w:r>
      <w:r w:rsidRPr="00DC6AB5">
        <w:rPr>
          <w:lang w:val="en-GB"/>
        </w:rPr>
        <w:t xml:space="preserve">, </w:t>
      </w:r>
      <w:r w:rsidRPr="00425233">
        <w:rPr>
          <w:u w:val="single"/>
          <w:lang w:val="en-GB"/>
        </w:rPr>
        <w:t>Modra Murovska</w:t>
      </w:r>
      <w:r w:rsidRPr="00425233">
        <w:rPr>
          <w:u w:val="single"/>
          <w:vertAlign w:val="superscript"/>
          <w:lang w:val="en-GB"/>
        </w:rPr>
        <w:t>16</w:t>
      </w:r>
    </w:p>
    <w:p w:rsidR="00A203EF" w:rsidRDefault="00A203EF" w:rsidP="00DC6AB5">
      <w:pPr>
        <w:spacing w:after="0" w:line="240" w:lineRule="auto"/>
        <w:jc w:val="both"/>
        <w:rPr>
          <w:vertAlign w:val="superscript"/>
          <w:lang w:val="en-GB"/>
        </w:rPr>
      </w:pPr>
    </w:p>
    <w:p w:rsidR="00DC6AB5" w:rsidRPr="00DC6AB5" w:rsidRDefault="00DC6AB5" w:rsidP="00DC6AB5">
      <w:pPr>
        <w:spacing w:after="0" w:line="240" w:lineRule="auto"/>
        <w:jc w:val="both"/>
        <w:rPr>
          <w:lang w:val="en-GB"/>
        </w:rPr>
      </w:pPr>
      <w:r w:rsidRPr="00A203EF">
        <w:rPr>
          <w:vertAlign w:val="superscript"/>
          <w:lang w:val="en-GB"/>
        </w:rPr>
        <w:t>1</w:t>
      </w:r>
      <w:r w:rsidRPr="00DC6AB5">
        <w:rPr>
          <w:lang w:val="en-GB"/>
        </w:rPr>
        <w:t>London School of Hygiene &amp; Tropical Medicine, United Kingdom;</w:t>
      </w:r>
    </w:p>
    <w:p w:rsidR="00DC6AB5" w:rsidRPr="00DC6AB5" w:rsidRDefault="00DC6AB5" w:rsidP="00DC6AB5">
      <w:pPr>
        <w:spacing w:after="0" w:line="240" w:lineRule="auto"/>
        <w:jc w:val="both"/>
        <w:rPr>
          <w:lang w:val="en-GB"/>
        </w:rPr>
      </w:pPr>
      <w:r w:rsidRPr="00A203EF">
        <w:rPr>
          <w:vertAlign w:val="superscript"/>
          <w:lang w:val="en-GB"/>
        </w:rPr>
        <w:t>2</w:t>
      </w:r>
      <w:r w:rsidRPr="00DC6AB5">
        <w:rPr>
          <w:lang w:val="en-GB"/>
        </w:rPr>
        <w:t xml:space="preserve">CVS/ME </w:t>
      </w:r>
      <w:proofErr w:type="spellStart"/>
      <w:r w:rsidRPr="00DC6AB5">
        <w:rPr>
          <w:lang w:val="en-GB"/>
        </w:rPr>
        <w:t>Medisch</w:t>
      </w:r>
      <w:proofErr w:type="spellEnd"/>
      <w:r w:rsidRPr="00DC6AB5">
        <w:rPr>
          <w:lang w:val="en-GB"/>
        </w:rPr>
        <w:t xml:space="preserve"> Centrum, Netherlands;</w:t>
      </w:r>
    </w:p>
    <w:p w:rsidR="00DC6AB5" w:rsidRPr="00DC6AB5" w:rsidRDefault="00DC6AB5" w:rsidP="00DC6AB5">
      <w:pPr>
        <w:spacing w:after="0" w:line="240" w:lineRule="auto"/>
        <w:jc w:val="both"/>
        <w:rPr>
          <w:lang w:val="en-GB"/>
        </w:rPr>
      </w:pPr>
      <w:r w:rsidRPr="00A203EF">
        <w:rPr>
          <w:vertAlign w:val="superscript"/>
          <w:lang w:val="en-GB"/>
        </w:rPr>
        <w:t>3</w:t>
      </w:r>
      <w:r w:rsidRPr="00DC6AB5">
        <w:rPr>
          <w:lang w:val="en-GB"/>
        </w:rPr>
        <w:t>Paris Est-Creteil University, France;</w:t>
      </w:r>
    </w:p>
    <w:p w:rsidR="00DC6AB5" w:rsidRPr="00DC6AB5" w:rsidRDefault="00DC6AB5" w:rsidP="00DC6AB5">
      <w:pPr>
        <w:spacing w:after="0" w:line="240" w:lineRule="auto"/>
        <w:jc w:val="both"/>
        <w:rPr>
          <w:lang w:val="en-GB"/>
        </w:rPr>
      </w:pPr>
      <w:r w:rsidRPr="00A203EF">
        <w:rPr>
          <w:vertAlign w:val="superscript"/>
          <w:lang w:val="en-GB"/>
        </w:rPr>
        <w:t>4</w:t>
      </w:r>
      <w:r w:rsidR="00A203EF">
        <w:rPr>
          <w:lang w:val="en-GB"/>
        </w:rPr>
        <w:t>BC Women’s Hospital, Canada;</w:t>
      </w:r>
    </w:p>
    <w:p w:rsidR="00DC6AB5" w:rsidRPr="00DC6AB5" w:rsidRDefault="00DC6AB5" w:rsidP="00DC6AB5">
      <w:pPr>
        <w:spacing w:after="0" w:line="240" w:lineRule="auto"/>
        <w:jc w:val="both"/>
        <w:rPr>
          <w:lang w:val="en-GB"/>
        </w:rPr>
      </w:pPr>
      <w:r w:rsidRPr="00A203EF">
        <w:rPr>
          <w:vertAlign w:val="superscript"/>
          <w:lang w:val="en-GB"/>
        </w:rPr>
        <w:t>5</w:t>
      </w:r>
      <w:r w:rsidRPr="00DC6AB5">
        <w:rPr>
          <w:lang w:val="en-GB"/>
        </w:rPr>
        <w:t xml:space="preserve">Institute of Medical Immunology, </w:t>
      </w:r>
      <w:proofErr w:type="spellStart"/>
      <w:r w:rsidRPr="00DC6AB5">
        <w:rPr>
          <w:lang w:val="en-GB"/>
        </w:rPr>
        <w:t>Charité</w:t>
      </w:r>
      <w:proofErr w:type="spellEnd"/>
      <w:r w:rsidRPr="00DC6AB5">
        <w:rPr>
          <w:lang w:val="en-GB"/>
        </w:rPr>
        <w:t>, Germany</w:t>
      </w:r>
    </w:p>
    <w:p w:rsidR="00DC6AB5" w:rsidRPr="00DC6AB5" w:rsidRDefault="00DC6AB5" w:rsidP="00DC6AB5">
      <w:pPr>
        <w:spacing w:after="0" w:line="240" w:lineRule="auto"/>
        <w:jc w:val="both"/>
        <w:rPr>
          <w:lang w:val="en-GB"/>
        </w:rPr>
      </w:pPr>
      <w:r w:rsidRPr="00A203EF">
        <w:rPr>
          <w:vertAlign w:val="superscript"/>
          <w:lang w:val="en-GB"/>
        </w:rPr>
        <w:t>6</w:t>
      </w:r>
      <w:r w:rsidRPr="00DC6AB5">
        <w:rPr>
          <w:lang w:val="en-GB"/>
        </w:rPr>
        <w:t>University of Lorraine and Internal Medicine and Clinical Immunology Department, Nancy University</w:t>
      </w:r>
      <w:r w:rsidR="00A203EF">
        <w:rPr>
          <w:lang w:val="en-GB"/>
        </w:rPr>
        <w:t xml:space="preserve"> </w:t>
      </w:r>
      <w:r w:rsidRPr="00DC6AB5">
        <w:rPr>
          <w:lang w:val="en-GB"/>
        </w:rPr>
        <w:t>Hospital, France</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7</w:t>
      </w:r>
      <w:r w:rsidRPr="00DC6AB5">
        <w:rPr>
          <w:lang w:val="en-GB"/>
        </w:rPr>
        <w:t>Technical University of Munich, Germany</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8</w:t>
      </w:r>
      <w:r w:rsidRPr="00DC6AB5">
        <w:rPr>
          <w:lang w:val="en-GB"/>
        </w:rPr>
        <w:t xml:space="preserve">Institute for Medical Immunology, </w:t>
      </w:r>
      <w:proofErr w:type="spellStart"/>
      <w:r w:rsidRPr="00DC6AB5">
        <w:rPr>
          <w:lang w:val="en-GB"/>
        </w:rPr>
        <w:t>Charite</w:t>
      </w:r>
      <w:proofErr w:type="spellEnd"/>
      <w:r w:rsidRPr="00DC6AB5">
        <w:rPr>
          <w:lang w:val="en-GB"/>
        </w:rPr>
        <w:t>´-</w:t>
      </w:r>
      <w:proofErr w:type="spellStart"/>
      <w:r w:rsidRPr="00DC6AB5">
        <w:rPr>
          <w:lang w:val="en-GB"/>
        </w:rPr>
        <w:t>Universita¨tsmedizin</w:t>
      </w:r>
      <w:proofErr w:type="spellEnd"/>
      <w:r w:rsidRPr="00DC6AB5">
        <w:rPr>
          <w:lang w:val="en-GB"/>
        </w:rPr>
        <w:t xml:space="preserve"> Berlin, Berlin, Germany</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9</w:t>
      </w:r>
      <w:r w:rsidRPr="00DC6AB5">
        <w:rPr>
          <w:lang w:val="en-GB"/>
        </w:rPr>
        <w:t xml:space="preserve">CFS/ME Unit, </w:t>
      </w:r>
      <w:proofErr w:type="spellStart"/>
      <w:r w:rsidRPr="00DC6AB5">
        <w:rPr>
          <w:lang w:val="en-GB"/>
        </w:rPr>
        <w:t>Vall</w:t>
      </w:r>
      <w:proofErr w:type="spellEnd"/>
      <w:r w:rsidRPr="00DC6AB5">
        <w:rPr>
          <w:lang w:val="en-GB"/>
        </w:rPr>
        <w:t xml:space="preserve"> </w:t>
      </w:r>
      <w:proofErr w:type="spellStart"/>
      <w:r w:rsidRPr="00DC6AB5">
        <w:rPr>
          <w:lang w:val="en-GB"/>
        </w:rPr>
        <w:t>d’Hebron</w:t>
      </w:r>
      <w:proofErr w:type="spellEnd"/>
      <w:r w:rsidRPr="00DC6AB5">
        <w:rPr>
          <w:lang w:val="en-GB"/>
        </w:rPr>
        <w:t xml:space="preserve"> University Hospital, </w:t>
      </w:r>
      <w:proofErr w:type="spellStart"/>
      <w:r w:rsidRPr="00DC6AB5">
        <w:rPr>
          <w:lang w:val="en-GB"/>
        </w:rPr>
        <w:t>Universitat</w:t>
      </w:r>
      <w:proofErr w:type="spellEnd"/>
      <w:r w:rsidRPr="00DC6AB5">
        <w:rPr>
          <w:lang w:val="en-GB"/>
        </w:rPr>
        <w:t xml:space="preserve"> </w:t>
      </w:r>
      <w:proofErr w:type="spellStart"/>
      <w:r w:rsidRPr="00DC6AB5">
        <w:rPr>
          <w:lang w:val="en-GB"/>
        </w:rPr>
        <w:t>Autònoma</w:t>
      </w:r>
      <w:proofErr w:type="spellEnd"/>
      <w:r w:rsidRPr="00DC6AB5">
        <w:rPr>
          <w:lang w:val="en-GB"/>
        </w:rPr>
        <w:t xml:space="preserve"> de Barcelona, Spain</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10</w:t>
      </w:r>
      <w:r w:rsidRPr="00DC6AB5">
        <w:rPr>
          <w:lang w:val="en-GB"/>
        </w:rPr>
        <w:t>Department of Health Sciences, Institute of Health and Soci</w:t>
      </w:r>
      <w:r w:rsidR="00A203EF">
        <w:rPr>
          <w:lang w:val="en-GB"/>
        </w:rPr>
        <w:t>ety, University of Oslo, Norway;</w:t>
      </w:r>
    </w:p>
    <w:p w:rsidR="00DC6AB5" w:rsidRPr="00DC6AB5" w:rsidRDefault="00DC6AB5" w:rsidP="00DC6AB5">
      <w:pPr>
        <w:spacing w:after="0" w:line="240" w:lineRule="auto"/>
        <w:jc w:val="both"/>
        <w:rPr>
          <w:lang w:val="en-GB"/>
        </w:rPr>
      </w:pPr>
      <w:r w:rsidRPr="00A203EF">
        <w:rPr>
          <w:vertAlign w:val="superscript"/>
          <w:lang w:val="en-GB"/>
        </w:rPr>
        <w:t>11</w:t>
      </w:r>
      <w:r w:rsidRPr="00DC6AB5">
        <w:rPr>
          <w:lang w:val="en-GB"/>
        </w:rPr>
        <w:t xml:space="preserve">Norwegian National Advisory Unit on CFS/ME, Division of </w:t>
      </w:r>
      <w:proofErr w:type="spellStart"/>
      <w:r w:rsidRPr="00DC6AB5">
        <w:rPr>
          <w:lang w:val="en-GB"/>
        </w:rPr>
        <w:t>Pediatrics</w:t>
      </w:r>
      <w:proofErr w:type="spellEnd"/>
      <w:r w:rsidRPr="00DC6AB5">
        <w:rPr>
          <w:lang w:val="en-GB"/>
        </w:rPr>
        <w:t xml:space="preserve">, </w:t>
      </w:r>
      <w:proofErr w:type="spellStart"/>
      <w:r w:rsidRPr="00DC6AB5">
        <w:rPr>
          <w:lang w:val="en-GB"/>
        </w:rPr>
        <w:t>Rikshospitalet</w:t>
      </w:r>
      <w:proofErr w:type="spellEnd"/>
      <w:r w:rsidRPr="00DC6AB5">
        <w:rPr>
          <w:lang w:val="en-GB"/>
        </w:rPr>
        <w:t>, Oslo University</w:t>
      </w:r>
      <w:r w:rsidR="00A203EF">
        <w:rPr>
          <w:lang w:val="en-GB"/>
        </w:rPr>
        <w:t xml:space="preserve"> </w:t>
      </w:r>
      <w:r w:rsidRPr="00DC6AB5">
        <w:rPr>
          <w:lang w:val="en-GB"/>
        </w:rPr>
        <w:t>Hospital, Norway</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12</w:t>
      </w:r>
      <w:r w:rsidRPr="00DC6AB5">
        <w:rPr>
          <w:lang w:val="en-GB"/>
        </w:rPr>
        <w:t xml:space="preserve">Privat Hospitalet </w:t>
      </w:r>
      <w:proofErr w:type="spellStart"/>
      <w:r w:rsidRPr="00DC6AB5">
        <w:rPr>
          <w:lang w:val="en-GB"/>
        </w:rPr>
        <w:t>Danmark</w:t>
      </w:r>
      <w:proofErr w:type="spellEnd"/>
      <w:r w:rsidRPr="00DC6AB5">
        <w:rPr>
          <w:lang w:val="en-GB"/>
        </w:rPr>
        <w:t xml:space="preserve">, </w:t>
      </w:r>
      <w:proofErr w:type="spellStart"/>
      <w:r w:rsidRPr="00DC6AB5">
        <w:rPr>
          <w:lang w:val="en-GB"/>
        </w:rPr>
        <w:t>Charlottenlund</w:t>
      </w:r>
      <w:proofErr w:type="spellEnd"/>
      <w:r w:rsidRPr="00DC6AB5">
        <w:rPr>
          <w:lang w:val="en-GB"/>
        </w:rPr>
        <w:t>, Denmark</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13</w:t>
      </w:r>
      <w:r w:rsidRPr="00DC6AB5">
        <w:rPr>
          <w:lang w:val="en-GB"/>
        </w:rPr>
        <w:t xml:space="preserve">Uppsala </w:t>
      </w:r>
      <w:proofErr w:type="spellStart"/>
      <w:r w:rsidRPr="00DC6AB5">
        <w:rPr>
          <w:lang w:val="en-GB"/>
        </w:rPr>
        <w:t>Universitet</w:t>
      </w:r>
      <w:proofErr w:type="spellEnd"/>
      <w:r w:rsidRPr="00DC6AB5">
        <w:rPr>
          <w:lang w:val="en-GB"/>
        </w:rPr>
        <w:t>, Sweden</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14</w:t>
      </w:r>
      <w:r w:rsidRPr="00DC6AB5">
        <w:rPr>
          <w:lang w:val="en-GB"/>
        </w:rPr>
        <w:t xml:space="preserve">Department of Hygiene, Epidemiology, </w:t>
      </w:r>
      <w:proofErr w:type="spellStart"/>
      <w:r w:rsidRPr="00DC6AB5">
        <w:rPr>
          <w:lang w:val="en-GB"/>
        </w:rPr>
        <w:t>Ergonomy</w:t>
      </w:r>
      <w:proofErr w:type="spellEnd"/>
      <w:r w:rsidRPr="00DC6AB5">
        <w:rPr>
          <w:lang w:val="en-GB"/>
        </w:rPr>
        <w:t xml:space="preserve"> and Postgraduate Education </w:t>
      </w:r>
      <w:proofErr w:type="spellStart"/>
      <w:r w:rsidRPr="00DC6AB5">
        <w:rPr>
          <w:lang w:val="en-GB"/>
        </w:rPr>
        <w:t>Ludwik</w:t>
      </w:r>
      <w:proofErr w:type="spellEnd"/>
      <w:r w:rsidRPr="00DC6AB5">
        <w:rPr>
          <w:lang w:val="en-GB"/>
        </w:rPr>
        <w:t xml:space="preserve"> </w:t>
      </w:r>
      <w:proofErr w:type="spellStart"/>
      <w:r w:rsidRPr="00DC6AB5">
        <w:rPr>
          <w:lang w:val="en-GB"/>
        </w:rPr>
        <w:t>Rydygier</w:t>
      </w:r>
      <w:proofErr w:type="spellEnd"/>
      <w:r w:rsidR="00A203EF">
        <w:rPr>
          <w:lang w:val="en-GB"/>
        </w:rPr>
        <w:t xml:space="preserve"> </w:t>
      </w:r>
      <w:r w:rsidRPr="00DC6AB5">
        <w:rPr>
          <w:lang w:val="en-GB"/>
        </w:rPr>
        <w:t xml:space="preserve">Collegium </w:t>
      </w:r>
      <w:proofErr w:type="spellStart"/>
      <w:r w:rsidRPr="00DC6AB5">
        <w:rPr>
          <w:lang w:val="en-GB"/>
        </w:rPr>
        <w:t>Medicum</w:t>
      </w:r>
      <w:proofErr w:type="spellEnd"/>
      <w:r w:rsidRPr="00DC6AB5">
        <w:rPr>
          <w:lang w:val="en-GB"/>
        </w:rPr>
        <w:t xml:space="preserve"> in Bydgoszcz, Nicolaus Copernicus University in </w:t>
      </w:r>
      <w:proofErr w:type="spellStart"/>
      <w:r w:rsidRPr="00DC6AB5">
        <w:rPr>
          <w:lang w:val="en-GB"/>
        </w:rPr>
        <w:t>Toruń</w:t>
      </w:r>
      <w:proofErr w:type="spellEnd"/>
      <w:r w:rsidRPr="00DC6AB5">
        <w:rPr>
          <w:lang w:val="en-GB"/>
        </w:rPr>
        <w:t>, Poland</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15</w:t>
      </w:r>
      <w:r w:rsidRPr="00DC6AB5">
        <w:rPr>
          <w:lang w:val="en-GB"/>
        </w:rPr>
        <w:t>Department of Clinical Research, Faculty of Infectious and Tropical Diseases, London School of</w:t>
      </w:r>
      <w:r w:rsidR="00A203EF">
        <w:rPr>
          <w:lang w:val="en-GB"/>
        </w:rPr>
        <w:t xml:space="preserve"> </w:t>
      </w:r>
      <w:r w:rsidRPr="00DC6AB5">
        <w:rPr>
          <w:lang w:val="en-GB"/>
        </w:rPr>
        <w:t>Hygiene &amp; Tropical Medicine, United Kingdom</w:t>
      </w:r>
      <w:r w:rsidR="00A203EF">
        <w:rPr>
          <w:lang w:val="en-GB"/>
        </w:rPr>
        <w:t>;</w:t>
      </w:r>
    </w:p>
    <w:p w:rsidR="00DC6AB5" w:rsidRPr="00DC6AB5" w:rsidRDefault="00DC6AB5" w:rsidP="00DC6AB5">
      <w:pPr>
        <w:spacing w:after="0" w:line="240" w:lineRule="auto"/>
        <w:jc w:val="both"/>
        <w:rPr>
          <w:lang w:val="en-GB"/>
        </w:rPr>
      </w:pPr>
      <w:r w:rsidRPr="00A203EF">
        <w:rPr>
          <w:vertAlign w:val="superscript"/>
          <w:lang w:val="en-GB"/>
        </w:rPr>
        <w:t>16</w:t>
      </w:r>
      <w:r w:rsidRPr="00DC6AB5">
        <w:rPr>
          <w:lang w:val="en-GB"/>
        </w:rPr>
        <w:t>Riga Stradiņš University, Latvia</w:t>
      </w:r>
    </w:p>
    <w:p w:rsidR="00DC6AB5" w:rsidRPr="00DC6AB5" w:rsidRDefault="00DC6AB5" w:rsidP="00DC6AB5">
      <w:pPr>
        <w:spacing w:after="0" w:line="240" w:lineRule="auto"/>
        <w:jc w:val="both"/>
        <w:rPr>
          <w:lang w:val="en-GB"/>
        </w:rPr>
      </w:pPr>
      <w:r w:rsidRPr="00DC6AB5">
        <w:rPr>
          <w:lang w:val="en-GB"/>
        </w:rPr>
        <w:t>E-mail: Eliana.Lacerda@lshtm.ac.uk</w:t>
      </w:r>
    </w:p>
    <w:p w:rsidR="00DC6AB5" w:rsidRPr="00DC6AB5" w:rsidRDefault="00DC6AB5" w:rsidP="00DC6AB5">
      <w:pPr>
        <w:spacing w:after="0" w:line="240" w:lineRule="auto"/>
        <w:jc w:val="both"/>
        <w:rPr>
          <w:lang w:val="en-GB"/>
        </w:rPr>
      </w:pPr>
      <w:r w:rsidRPr="00A203EF">
        <w:rPr>
          <w:b/>
          <w:lang w:val="en-GB"/>
        </w:rPr>
        <w:t>Introduction:</w:t>
      </w:r>
      <w:r w:rsidRPr="00DC6AB5">
        <w:rPr>
          <w:lang w:val="en-GB"/>
        </w:rPr>
        <w:t xml:space="preserve"> The European Network on </w:t>
      </w:r>
      <w:proofErr w:type="spellStart"/>
      <w:r w:rsidRPr="00DC6AB5">
        <w:rPr>
          <w:lang w:val="en-GB"/>
        </w:rPr>
        <w:t>Myalgic</w:t>
      </w:r>
      <w:proofErr w:type="spellEnd"/>
      <w:r w:rsidRPr="00DC6AB5">
        <w:rPr>
          <w:lang w:val="en-GB"/>
        </w:rPr>
        <w:t xml:space="preserve"> Encephalomyelitis or Chronic fatigue</w:t>
      </w:r>
      <w:r w:rsidR="00A203EF">
        <w:rPr>
          <w:lang w:val="en-GB"/>
        </w:rPr>
        <w:t xml:space="preserve"> </w:t>
      </w:r>
      <w:r w:rsidRPr="00DC6AB5">
        <w:rPr>
          <w:lang w:val="en-GB"/>
        </w:rPr>
        <w:t>syndrome (EUROMENE), aims to address the challenges related this disease, such as unknown</w:t>
      </w:r>
      <w:r w:rsidR="00A203EF">
        <w:rPr>
          <w:lang w:val="en-GB"/>
        </w:rPr>
        <w:t xml:space="preserve"> </w:t>
      </w:r>
      <w:r w:rsidRPr="00DC6AB5">
        <w:rPr>
          <w:lang w:val="en-GB"/>
        </w:rPr>
        <w:t>aetiology, clinical variability, lack of diagnostic biomarkers, limited treatment options, and high</w:t>
      </w:r>
      <w:r w:rsidR="00A203EF">
        <w:rPr>
          <w:lang w:val="en-GB"/>
        </w:rPr>
        <w:t xml:space="preserve"> </w:t>
      </w:r>
      <w:r w:rsidRPr="00DC6AB5">
        <w:rPr>
          <w:lang w:val="en-GB"/>
        </w:rPr>
        <w:t>associated economic burden. The network is organised into distinct working groups. The</w:t>
      </w:r>
      <w:r w:rsidR="00A203EF">
        <w:rPr>
          <w:lang w:val="en-GB"/>
        </w:rPr>
        <w:t xml:space="preserve"> </w:t>
      </w:r>
      <w:r w:rsidRPr="00DC6AB5">
        <w:rPr>
          <w:lang w:val="en-GB"/>
        </w:rPr>
        <w:t>Clinical Working Group was set to survey and consider the existing procedures for diagnosis,</w:t>
      </w:r>
      <w:r w:rsidR="00A203EF">
        <w:rPr>
          <w:lang w:val="en-GB"/>
        </w:rPr>
        <w:t xml:space="preserve"> </w:t>
      </w:r>
      <w:r w:rsidRPr="00DC6AB5">
        <w:rPr>
          <w:lang w:val="en-GB"/>
        </w:rPr>
        <w:t>management of symptoms and therapeutic approaches; and, to recommend a set of standardised</w:t>
      </w:r>
      <w:r w:rsidR="00A203EF">
        <w:rPr>
          <w:lang w:val="en-GB"/>
        </w:rPr>
        <w:t xml:space="preserve"> </w:t>
      </w:r>
      <w:r w:rsidRPr="00DC6AB5">
        <w:rPr>
          <w:lang w:val="en-GB"/>
        </w:rPr>
        <w:t>procedures for the care of those with ME/CFS. The initial survey on clinical criteria used in</w:t>
      </w:r>
      <w:r w:rsidR="00A203EF">
        <w:rPr>
          <w:lang w:val="en-GB"/>
        </w:rPr>
        <w:t xml:space="preserve"> </w:t>
      </w:r>
      <w:r w:rsidRPr="00DC6AB5">
        <w:rPr>
          <w:lang w:val="en-GB"/>
        </w:rPr>
        <w:t>European countries to diagnose ME/CFS [1] showed a paucity of standards and lack of</w:t>
      </w:r>
      <w:r w:rsidR="00A203EF">
        <w:rPr>
          <w:lang w:val="en-GB"/>
        </w:rPr>
        <w:t xml:space="preserve"> </w:t>
      </w:r>
      <w:r w:rsidRPr="00DC6AB5">
        <w:rPr>
          <w:lang w:val="en-GB"/>
        </w:rPr>
        <w:t>integration of guidelines in European countries.</w:t>
      </w:r>
    </w:p>
    <w:p w:rsidR="00DC6AB5" w:rsidRPr="00DC6AB5" w:rsidRDefault="00DC6AB5" w:rsidP="00DC6AB5">
      <w:pPr>
        <w:spacing w:after="0" w:line="240" w:lineRule="auto"/>
        <w:jc w:val="both"/>
        <w:rPr>
          <w:lang w:val="en-GB"/>
        </w:rPr>
      </w:pPr>
      <w:r w:rsidRPr="00A203EF">
        <w:rPr>
          <w:b/>
          <w:lang w:val="en-GB"/>
        </w:rPr>
        <w:t>Aim:</w:t>
      </w:r>
      <w:r w:rsidRPr="00DC6AB5">
        <w:rPr>
          <w:lang w:val="en-GB"/>
        </w:rPr>
        <w:t xml:space="preserve"> The aim of the study is to examine the main diagnostic criteria for ME/CFS, and to</w:t>
      </w:r>
      <w:r w:rsidR="00A203EF">
        <w:rPr>
          <w:lang w:val="en-GB"/>
        </w:rPr>
        <w:t xml:space="preserve"> </w:t>
      </w:r>
      <w:r w:rsidRPr="00DC6AB5">
        <w:rPr>
          <w:lang w:val="en-GB"/>
        </w:rPr>
        <w:t>develop guidelines for standardising and optimising clinical diagnoses at both clinical and</w:t>
      </w:r>
      <w:r w:rsidR="00A203EF">
        <w:rPr>
          <w:lang w:val="en-GB"/>
        </w:rPr>
        <w:t xml:space="preserve"> </w:t>
      </w:r>
      <w:r w:rsidRPr="00DC6AB5">
        <w:rPr>
          <w:lang w:val="en-GB"/>
        </w:rPr>
        <w:t>research settings.</w:t>
      </w:r>
    </w:p>
    <w:p w:rsidR="00DC6AB5" w:rsidRPr="00DC6AB5" w:rsidRDefault="00DC6AB5" w:rsidP="00DC6AB5">
      <w:pPr>
        <w:spacing w:after="0" w:line="240" w:lineRule="auto"/>
        <w:jc w:val="both"/>
        <w:rPr>
          <w:lang w:val="en-GB"/>
        </w:rPr>
      </w:pPr>
      <w:r w:rsidRPr="00A203EF">
        <w:rPr>
          <w:b/>
          <w:lang w:val="en-GB"/>
        </w:rPr>
        <w:t>Methods:</w:t>
      </w:r>
      <w:r w:rsidRPr="00DC6AB5">
        <w:rPr>
          <w:lang w:val="en-GB"/>
        </w:rPr>
        <w:t xml:space="preserve"> The Clinical Working Group used a pragmatic strategy, working at face-to-face</w:t>
      </w:r>
      <w:r w:rsidR="00A203EF">
        <w:rPr>
          <w:lang w:val="en-GB"/>
        </w:rPr>
        <w:t xml:space="preserve"> </w:t>
      </w:r>
      <w:r w:rsidRPr="00DC6AB5">
        <w:rPr>
          <w:lang w:val="en-GB"/>
        </w:rPr>
        <w:t>meetings complemented by remote communications to agree on key documents on clinical</w:t>
      </w:r>
    </w:p>
    <w:p w:rsidR="00DC6AB5" w:rsidRPr="00DC6AB5" w:rsidRDefault="00DC6AB5" w:rsidP="00DC6AB5">
      <w:pPr>
        <w:spacing w:after="0" w:line="240" w:lineRule="auto"/>
        <w:jc w:val="both"/>
        <w:rPr>
          <w:lang w:val="en-GB"/>
        </w:rPr>
      </w:pPr>
      <w:r w:rsidRPr="00DC6AB5">
        <w:rPr>
          <w:lang w:val="en-GB"/>
        </w:rPr>
        <w:t>definitions of ME/CFS, and existing studies/guidelines for clinical assessments and care used</w:t>
      </w:r>
    </w:p>
    <w:p w:rsidR="00DC6AB5" w:rsidRPr="00DC6AB5" w:rsidRDefault="00DC6AB5" w:rsidP="00DC6AB5">
      <w:pPr>
        <w:spacing w:after="0" w:line="240" w:lineRule="auto"/>
        <w:jc w:val="both"/>
        <w:rPr>
          <w:lang w:val="en-GB"/>
        </w:rPr>
      </w:pPr>
      <w:r w:rsidRPr="00DC6AB5">
        <w:rPr>
          <w:lang w:val="en-GB"/>
        </w:rPr>
        <w:t xml:space="preserve">in Europe and internationally. These documents were considered </w:t>
      </w:r>
      <w:proofErr w:type="gramStart"/>
      <w:r w:rsidRPr="00DC6AB5">
        <w:rPr>
          <w:lang w:val="en-GB"/>
        </w:rPr>
        <w:t>taking into account</w:t>
      </w:r>
      <w:proofErr w:type="gramEnd"/>
      <w:r w:rsidRPr="00DC6AB5">
        <w:rPr>
          <w:lang w:val="en-GB"/>
        </w:rPr>
        <w:t xml:space="preserve"> the WG</w:t>
      </w:r>
      <w:r w:rsidR="00A203EF">
        <w:rPr>
          <w:lang w:val="en-GB"/>
        </w:rPr>
        <w:t xml:space="preserve"> </w:t>
      </w:r>
      <w:r w:rsidRPr="00DC6AB5">
        <w:rPr>
          <w:lang w:val="en-GB"/>
        </w:rPr>
        <w:t>members’ experiences and expertise, for the recommended guidelines.</w:t>
      </w:r>
    </w:p>
    <w:p w:rsidR="00DC6AB5" w:rsidRPr="00DC6AB5" w:rsidRDefault="00DC6AB5" w:rsidP="00A203EF">
      <w:pPr>
        <w:spacing w:after="0" w:line="240" w:lineRule="auto"/>
        <w:jc w:val="both"/>
        <w:rPr>
          <w:lang w:val="en-GB"/>
        </w:rPr>
      </w:pPr>
      <w:r w:rsidRPr="00A203EF">
        <w:rPr>
          <w:b/>
          <w:lang w:val="en-GB"/>
        </w:rPr>
        <w:t>Results:</w:t>
      </w:r>
      <w:r w:rsidRPr="00DC6AB5">
        <w:rPr>
          <w:lang w:val="en-GB"/>
        </w:rPr>
        <w:t xml:space="preserve"> The group agreed that the Institute of Medicine (currently, National Academy of</w:t>
      </w:r>
      <w:r w:rsidR="00A203EF">
        <w:rPr>
          <w:lang w:val="en-GB"/>
        </w:rPr>
        <w:t xml:space="preserve"> </w:t>
      </w:r>
      <w:r w:rsidRPr="00DC6AB5">
        <w:rPr>
          <w:lang w:val="en-GB"/>
        </w:rPr>
        <w:t>Medicine) criteria [2] and the Canadian Consensus Criteria [3] should be recommended for</w:t>
      </w:r>
      <w:r w:rsidR="00A203EF">
        <w:rPr>
          <w:lang w:val="en-GB"/>
        </w:rPr>
        <w:t xml:space="preserve"> </w:t>
      </w:r>
      <w:r w:rsidRPr="00DC6AB5">
        <w:rPr>
          <w:lang w:val="en-GB"/>
        </w:rPr>
        <w:t>diagnosing adults, in primary care and secondary care/research settings, respectively. The</w:t>
      </w:r>
      <w:r w:rsidR="00A203EF">
        <w:rPr>
          <w:lang w:val="en-GB"/>
        </w:rPr>
        <w:t xml:space="preserve"> </w:t>
      </w:r>
      <w:r w:rsidRPr="00DC6AB5">
        <w:rPr>
          <w:lang w:val="en-GB"/>
        </w:rPr>
        <w:t>paediatric population should be assessed recommendations from Rowe et al [4],</w:t>
      </w:r>
      <w:r w:rsidR="00A203EF">
        <w:rPr>
          <w:lang w:val="en-GB"/>
        </w:rPr>
        <w:t xml:space="preserve"> </w:t>
      </w:r>
      <w:r w:rsidRPr="00A203EF">
        <w:rPr>
          <w:b/>
          <w:lang w:val="en-GB"/>
        </w:rPr>
        <w:t>Conclusions:</w:t>
      </w:r>
      <w:r w:rsidRPr="00DC6AB5">
        <w:rPr>
          <w:lang w:val="en-GB"/>
        </w:rPr>
        <w:t xml:space="preserve"> Standardised procedures for ME/CFS clinical diagnosis and patient subgrouping</w:t>
      </w:r>
    </w:p>
    <w:p w:rsidR="00DC6AB5" w:rsidRPr="00DC6AB5" w:rsidRDefault="00DC6AB5" w:rsidP="00DC6AB5">
      <w:pPr>
        <w:spacing w:after="0" w:line="240" w:lineRule="auto"/>
        <w:jc w:val="both"/>
        <w:rPr>
          <w:lang w:val="en-GB"/>
        </w:rPr>
      </w:pPr>
      <w:r w:rsidRPr="00DC6AB5">
        <w:rPr>
          <w:lang w:val="en-GB"/>
        </w:rPr>
        <w:t>can improve the clinical care and management of symptoms, while maximising research efforts</w:t>
      </w:r>
      <w:r w:rsidR="00A203EF">
        <w:rPr>
          <w:lang w:val="en-GB"/>
        </w:rPr>
        <w:t xml:space="preserve"> </w:t>
      </w:r>
      <w:r w:rsidRPr="00DC6AB5">
        <w:rPr>
          <w:lang w:val="en-GB"/>
        </w:rPr>
        <w:t>for specific biomarker(s) finding and therapeutic approaches.</w:t>
      </w:r>
    </w:p>
    <w:p w:rsidR="00DC6AB5" w:rsidRPr="00A203EF" w:rsidRDefault="00DC6AB5" w:rsidP="00DC6AB5">
      <w:pPr>
        <w:spacing w:after="0" w:line="240" w:lineRule="auto"/>
        <w:jc w:val="both"/>
        <w:rPr>
          <w:b/>
          <w:lang w:val="en-GB"/>
        </w:rPr>
      </w:pPr>
      <w:r w:rsidRPr="00A203EF">
        <w:rPr>
          <w:b/>
          <w:lang w:val="en-GB"/>
        </w:rPr>
        <w:t>References:</w:t>
      </w:r>
    </w:p>
    <w:p w:rsidR="00DC6AB5" w:rsidRPr="00DC6AB5" w:rsidRDefault="00DC6AB5" w:rsidP="00DC6AB5">
      <w:pPr>
        <w:spacing w:after="0" w:line="240" w:lineRule="auto"/>
        <w:jc w:val="both"/>
        <w:rPr>
          <w:lang w:val="en-GB"/>
        </w:rPr>
      </w:pPr>
      <w:r w:rsidRPr="00DC6AB5">
        <w:rPr>
          <w:lang w:val="en-GB"/>
        </w:rPr>
        <w:lastRenderedPageBreak/>
        <w:t xml:space="preserve">1. E. B. Strand, L. </w:t>
      </w:r>
      <w:proofErr w:type="spellStart"/>
      <w:r w:rsidRPr="00DC6AB5">
        <w:rPr>
          <w:lang w:val="en-GB"/>
        </w:rPr>
        <w:t>Nacul</w:t>
      </w:r>
      <w:proofErr w:type="spellEnd"/>
      <w:r w:rsidRPr="00DC6AB5">
        <w:rPr>
          <w:lang w:val="en-GB"/>
        </w:rPr>
        <w:t xml:space="preserve">, A. M. </w:t>
      </w:r>
      <w:proofErr w:type="spellStart"/>
      <w:r w:rsidRPr="00DC6AB5">
        <w:rPr>
          <w:lang w:val="en-GB"/>
        </w:rPr>
        <w:t>Mengshoel</w:t>
      </w:r>
      <w:proofErr w:type="spellEnd"/>
      <w:r w:rsidRPr="00DC6AB5">
        <w:rPr>
          <w:lang w:val="en-GB"/>
        </w:rPr>
        <w:t xml:space="preserve">, I. B. </w:t>
      </w:r>
      <w:proofErr w:type="spellStart"/>
      <w:r w:rsidRPr="00DC6AB5">
        <w:rPr>
          <w:lang w:val="en-GB"/>
        </w:rPr>
        <w:t>Helland</w:t>
      </w:r>
      <w:proofErr w:type="spellEnd"/>
      <w:r w:rsidRPr="00DC6AB5">
        <w:rPr>
          <w:lang w:val="en-GB"/>
        </w:rPr>
        <w:t xml:space="preserve">, P. Grabowski, A. Krumina, J. Alegre-Martin, M. </w:t>
      </w:r>
      <w:proofErr w:type="spellStart"/>
      <w:r w:rsidRPr="00DC6AB5">
        <w:rPr>
          <w:lang w:val="en-GB"/>
        </w:rPr>
        <w:t>EfrimBudisteanu</w:t>
      </w:r>
      <w:proofErr w:type="spellEnd"/>
      <w:r w:rsidRPr="00DC6AB5">
        <w:rPr>
          <w:lang w:val="en-GB"/>
        </w:rPr>
        <w:t xml:space="preserve">, S. </w:t>
      </w:r>
      <w:proofErr w:type="spellStart"/>
      <w:r w:rsidRPr="00DC6AB5">
        <w:rPr>
          <w:lang w:val="en-GB"/>
        </w:rPr>
        <w:t>Sekulic</w:t>
      </w:r>
      <w:proofErr w:type="spellEnd"/>
      <w:r w:rsidRPr="00DC6AB5">
        <w:rPr>
          <w:lang w:val="en-GB"/>
        </w:rPr>
        <w:t xml:space="preserve">, D. </w:t>
      </w:r>
      <w:proofErr w:type="spellStart"/>
      <w:r w:rsidRPr="00DC6AB5">
        <w:rPr>
          <w:lang w:val="en-GB"/>
        </w:rPr>
        <w:t>Pheby</w:t>
      </w:r>
      <w:proofErr w:type="spellEnd"/>
      <w:r w:rsidRPr="00DC6AB5">
        <w:rPr>
          <w:lang w:val="en-GB"/>
        </w:rPr>
        <w:t xml:space="preserve"> D, G. K. </w:t>
      </w:r>
      <w:proofErr w:type="spellStart"/>
      <w:r w:rsidRPr="00DC6AB5">
        <w:rPr>
          <w:lang w:val="en-GB"/>
        </w:rPr>
        <w:t>Sakkas</w:t>
      </w:r>
      <w:proofErr w:type="spellEnd"/>
      <w:r w:rsidRPr="00DC6AB5">
        <w:rPr>
          <w:lang w:val="en-GB"/>
        </w:rPr>
        <w:t xml:space="preserve">, C. A. </w:t>
      </w:r>
      <w:proofErr w:type="spellStart"/>
      <w:r w:rsidRPr="00DC6AB5">
        <w:rPr>
          <w:lang w:val="en-GB"/>
        </w:rPr>
        <w:t>Sirbu</w:t>
      </w:r>
      <w:proofErr w:type="spellEnd"/>
      <w:r w:rsidRPr="00DC6AB5">
        <w:rPr>
          <w:lang w:val="en-GB"/>
        </w:rPr>
        <w:t xml:space="preserve">, F. J. </w:t>
      </w:r>
      <w:proofErr w:type="spellStart"/>
      <w:r w:rsidRPr="00DC6AB5">
        <w:rPr>
          <w:lang w:val="en-GB"/>
        </w:rPr>
        <w:t>Authier</w:t>
      </w:r>
      <w:proofErr w:type="spellEnd"/>
      <w:r w:rsidRPr="00DC6AB5">
        <w:rPr>
          <w:lang w:val="en-GB"/>
        </w:rPr>
        <w:t>, European Network on ME/CFS</w:t>
      </w:r>
      <w:r w:rsidR="00A203EF">
        <w:rPr>
          <w:lang w:val="en-GB"/>
        </w:rPr>
        <w:t xml:space="preserve"> </w:t>
      </w:r>
      <w:r w:rsidRPr="00DC6AB5">
        <w:rPr>
          <w:lang w:val="en-GB"/>
        </w:rPr>
        <w:t>(EUROMENE), 14 (2019) e0225995.</w:t>
      </w:r>
    </w:p>
    <w:p w:rsidR="00DC6AB5" w:rsidRPr="00DC6AB5" w:rsidRDefault="00DC6AB5" w:rsidP="00DC6AB5">
      <w:pPr>
        <w:spacing w:after="0" w:line="240" w:lineRule="auto"/>
        <w:jc w:val="both"/>
        <w:rPr>
          <w:lang w:val="en-GB"/>
        </w:rPr>
      </w:pPr>
      <w:r w:rsidRPr="00DC6AB5">
        <w:rPr>
          <w:lang w:val="en-GB"/>
        </w:rPr>
        <w:t xml:space="preserve">2. Institute of Medicine (2015). Beyond </w:t>
      </w:r>
      <w:proofErr w:type="spellStart"/>
      <w:r w:rsidRPr="00DC6AB5">
        <w:rPr>
          <w:lang w:val="en-GB"/>
        </w:rPr>
        <w:t>Myalgic</w:t>
      </w:r>
      <w:proofErr w:type="spellEnd"/>
      <w:r w:rsidRPr="00DC6AB5">
        <w:rPr>
          <w:lang w:val="en-GB"/>
        </w:rPr>
        <w:t xml:space="preserve"> Encephalomyelitis/Chronic Fatigue Syndrome: Redefining an</w:t>
      </w:r>
      <w:r w:rsidR="00A203EF">
        <w:rPr>
          <w:lang w:val="en-GB"/>
        </w:rPr>
        <w:t xml:space="preserve"> </w:t>
      </w:r>
      <w:r w:rsidRPr="00DC6AB5">
        <w:rPr>
          <w:lang w:val="en-GB"/>
        </w:rPr>
        <w:t>Illness. Washington, DC, The National Academies Press. https://doi.org/10.17226/19012.</w:t>
      </w:r>
    </w:p>
    <w:p w:rsidR="00DC6AB5" w:rsidRPr="00DC6AB5" w:rsidRDefault="00DC6AB5" w:rsidP="00DC6AB5">
      <w:pPr>
        <w:spacing w:after="0" w:line="240" w:lineRule="auto"/>
        <w:jc w:val="both"/>
        <w:rPr>
          <w:lang w:val="en-GB"/>
        </w:rPr>
      </w:pPr>
      <w:r w:rsidRPr="00DC6AB5">
        <w:rPr>
          <w:lang w:val="en-GB"/>
        </w:rPr>
        <w:t xml:space="preserve">3. B. M. Carruthers, A. K. Jain, K. L. De </w:t>
      </w:r>
      <w:proofErr w:type="spellStart"/>
      <w:r w:rsidRPr="00DC6AB5">
        <w:rPr>
          <w:lang w:val="en-GB"/>
        </w:rPr>
        <w:t>Meirleir</w:t>
      </w:r>
      <w:proofErr w:type="spellEnd"/>
      <w:r w:rsidRPr="00DC6AB5">
        <w:rPr>
          <w:lang w:val="en-GB"/>
        </w:rPr>
        <w:t xml:space="preserve">, D. L. Peterson, N. G. </w:t>
      </w:r>
      <w:proofErr w:type="spellStart"/>
      <w:r w:rsidRPr="00DC6AB5">
        <w:rPr>
          <w:lang w:val="en-GB"/>
        </w:rPr>
        <w:t>Klimas</w:t>
      </w:r>
      <w:proofErr w:type="spellEnd"/>
      <w:r w:rsidRPr="00DC6AB5">
        <w:rPr>
          <w:lang w:val="en-GB"/>
        </w:rPr>
        <w:t>, A. M. Lerner, A. C. Bested, P.</w:t>
      </w:r>
      <w:r w:rsidR="00A203EF">
        <w:rPr>
          <w:lang w:val="en-GB"/>
        </w:rPr>
        <w:t xml:space="preserve"> </w:t>
      </w:r>
      <w:r w:rsidRPr="00DC6AB5">
        <w:rPr>
          <w:lang w:val="en-GB"/>
        </w:rPr>
        <w:t xml:space="preserve">Flor-Henry, P. Joshi, A. P. Powles, J. A. </w:t>
      </w:r>
      <w:proofErr w:type="spellStart"/>
      <w:r w:rsidRPr="00DC6AB5">
        <w:rPr>
          <w:lang w:val="en-GB"/>
        </w:rPr>
        <w:t>Sherkey</w:t>
      </w:r>
      <w:proofErr w:type="spellEnd"/>
      <w:r w:rsidRPr="00DC6AB5">
        <w:rPr>
          <w:lang w:val="en-GB"/>
        </w:rPr>
        <w:t xml:space="preserve"> and M. I. van de Sande, Journal of chronic fatigue syndrome 11(2003) 7-115.</w:t>
      </w:r>
    </w:p>
    <w:p w:rsidR="00DC6AB5" w:rsidRDefault="00DC6AB5" w:rsidP="00DC6AB5">
      <w:pPr>
        <w:spacing w:after="0" w:line="240" w:lineRule="auto"/>
        <w:jc w:val="both"/>
        <w:rPr>
          <w:lang w:val="en-GB"/>
        </w:rPr>
      </w:pPr>
      <w:r w:rsidRPr="00DC6AB5">
        <w:rPr>
          <w:lang w:val="en-GB"/>
        </w:rPr>
        <w:t xml:space="preserve">4. P. C. Rowe, R. A. Underhill, K. J. Friedman, A. </w:t>
      </w:r>
      <w:proofErr w:type="spellStart"/>
      <w:r w:rsidRPr="00DC6AB5">
        <w:rPr>
          <w:lang w:val="en-GB"/>
        </w:rPr>
        <w:t>Gurwitt</w:t>
      </w:r>
      <w:proofErr w:type="spellEnd"/>
      <w:r w:rsidRPr="00DC6AB5">
        <w:rPr>
          <w:lang w:val="en-GB"/>
        </w:rPr>
        <w:t xml:space="preserve">, M. S. </w:t>
      </w:r>
      <w:proofErr w:type="spellStart"/>
      <w:r w:rsidRPr="00DC6AB5">
        <w:rPr>
          <w:lang w:val="en-GB"/>
        </w:rPr>
        <w:t>Medow</w:t>
      </w:r>
      <w:proofErr w:type="spellEnd"/>
      <w:r w:rsidRPr="00DC6AB5">
        <w:rPr>
          <w:lang w:val="en-GB"/>
        </w:rPr>
        <w:t>, M. S. Schwartz, N. Speight, J. M.</w:t>
      </w:r>
      <w:r w:rsidR="00A203EF">
        <w:rPr>
          <w:lang w:val="en-GB"/>
        </w:rPr>
        <w:t xml:space="preserve"> </w:t>
      </w:r>
      <w:r w:rsidRPr="00DC6AB5">
        <w:rPr>
          <w:lang w:val="en-GB"/>
        </w:rPr>
        <w:t xml:space="preserve">Stewart, R. </w:t>
      </w:r>
      <w:proofErr w:type="spellStart"/>
      <w:r w:rsidRPr="00DC6AB5">
        <w:rPr>
          <w:lang w:val="en-GB"/>
        </w:rPr>
        <w:t>Vallings</w:t>
      </w:r>
      <w:proofErr w:type="spellEnd"/>
      <w:r w:rsidRPr="00DC6AB5">
        <w:rPr>
          <w:lang w:val="en-GB"/>
        </w:rPr>
        <w:t xml:space="preserve"> and K. S. Rowe, Front </w:t>
      </w:r>
      <w:proofErr w:type="spellStart"/>
      <w:r w:rsidRPr="00DC6AB5">
        <w:rPr>
          <w:lang w:val="en-GB"/>
        </w:rPr>
        <w:t>Pediatr</w:t>
      </w:r>
      <w:proofErr w:type="spellEnd"/>
      <w:r w:rsidRPr="00DC6AB5">
        <w:rPr>
          <w:lang w:val="en-GB"/>
        </w:rPr>
        <w:t>, 5 (2017)</w:t>
      </w:r>
    </w:p>
    <w:p w:rsidR="00647C2A" w:rsidRDefault="00647C2A" w:rsidP="00DC6AB5">
      <w:pPr>
        <w:spacing w:after="0" w:line="240" w:lineRule="auto"/>
        <w:jc w:val="both"/>
        <w:rPr>
          <w:lang w:val="en-GB"/>
        </w:rPr>
      </w:pPr>
    </w:p>
    <w:p w:rsidR="00647C2A" w:rsidRDefault="00647C2A" w:rsidP="00DC6AB5">
      <w:pPr>
        <w:spacing w:after="0" w:line="240" w:lineRule="auto"/>
        <w:jc w:val="both"/>
        <w:rPr>
          <w:lang w:val="en-GB"/>
        </w:rPr>
      </w:pPr>
    </w:p>
    <w:p w:rsidR="00647C2A" w:rsidRPr="00647C2A" w:rsidRDefault="00647C2A" w:rsidP="00560507">
      <w:pPr>
        <w:pStyle w:val="ListParagraph"/>
        <w:spacing w:after="120" w:line="240" w:lineRule="auto"/>
        <w:ind w:left="425"/>
        <w:contextualSpacing w:val="0"/>
        <w:jc w:val="both"/>
        <w:rPr>
          <w:lang w:val="en-GB"/>
        </w:rPr>
      </w:pPr>
      <w:bookmarkStart w:id="0" w:name="_GoBack"/>
      <w:bookmarkEnd w:id="0"/>
    </w:p>
    <w:sectPr w:rsidR="00647C2A" w:rsidRPr="00647C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40B38"/>
    <w:multiLevelType w:val="hybridMultilevel"/>
    <w:tmpl w:val="159C5D82"/>
    <w:lvl w:ilvl="0" w:tplc="C2A6112C">
      <w:start w:val="1"/>
      <w:numFmt w:val="decimal"/>
      <w:lvlText w:val="%1."/>
      <w:lvlJc w:val="left"/>
      <w:pPr>
        <w:ind w:left="720" w:hanging="72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5DC63AC6"/>
    <w:multiLevelType w:val="hybridMultilevel"/>
    <w:tmpl w:val="DC1467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8B"/>
    <w:rsid w:val="00332B69"/>
    <w:rsid w:val="00425233"/>
    <w:rsid w:val="00560507"/>
    <w:rsid w:val="00647C2A"/>
    <w:rsid w:val="00923FD6"/>
    <w:rsid w:val="0096366C"/>
    <w:rsid w:val="00A203EF"/>
    <w:rsid w:val="00A9726D"/>
    <w:rsid w:val="00B159A3"/>
    <w:rsid w:val="00DC6AB5"/>
    <w:rsid w:val="00F731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D808"/>
  <w15:docId w15:val="{AC5BBA3E-ECBC-48CF-9324-B9C4C232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18B"/>
    <w:rPr>
      <w:color w:val="0000FF" w:themeColor="hyperlink"/>
      <w:u w:val="single"/>
    </w:rPr>
  </w:style>
  <w:style w:type="paragraph" w:styleId="ListParagraph">
    <w:name w:val="List Paragraph"/>
    <w:basedOn w:val="Normal"/>
    <w:uiPriority w:val="34"/>
    <w:qFormat/>
    <w:rsid w:val="00647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estevez-lopez@erasmusmc.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8631</Words>
  <Characters>4921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Modra Murovska</dc:creator>
  <cp:lastModifiedBy>Dana Briede</cp:lastModifiedBy>
  <cp:revision>2</cp:revision>
  <dcterms:created xsi:type="dcterms:W3CDTF">2020-07-06T07:29:00Z</dcterms:created>
  <dcterms:modified xsi:type="dcterms:W3CDTF">2020-07-06T07:29:00Z</dcterms:modified>
</cp:coreProperties>
</file>