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E77" w14:textId="26D93A44" w:rsidR="00C07F0B" w:rsidRPr="006B2423" w:rsidRDefault="006B2423" w:rsidP="00637DD6">
      <w:pPr>
        <w:pStyle w:val="Subtitle"/>
      </w:pPr>
      <w:r w:rsidRPr="006B2423">
        <w:t>Pētniecības d</w:t>
      </w:r>
      <w:r w:rsidR="0016266A" w:rsidRPr="006B2423">
        <w:t>atu pārvaldības plāna izstrādes process RSU</w:t>
      </w:r>
    </w:p>
    <w:p w14:paraId="273C4635" w14:textId="77777777" w:rsidR="0016266A" w:rsidRPr="006B2423" w:rsidRDefault="0016266A" w:rsidP="006B2423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pārvaldības plāns (DPP) ir pavadošais dokuments pētniecības projektam, kas palīdz pētniekiem sistemātiski izvērtēt un plānot visus galvenos pētniecības datu pārvaldības aspektus visā datu dzīves ciklā.</w:t>
      </w:r>
    </w:p>
    <w:p w14:paraId="29E84166" w14:textId="77777777" w:rsidR="00EC6C5C" w:rsidRPr="00C72108" w:rsidRDefault="00EC6C5C" w:rsidP="006B2423">
      <w:p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C72108">
        <w:rPr>
          <w:rFonts w:asciiTheme="minorHAnsi" w:hAnsiTheme="minorHAnsi"/>
          <w:b/>
          <w:bCs/>
          <w:sz w:val="22"/>
          <w:szCs w:val="22"/>
        </w:rPr>
        <w:t>DPP izstrāde sekmē:</w:t>
      </w:r>
    </w:p>
    <w:p w14:paraId="4E21B447" w14:textId="77777777" w:rsidR="00EC6C5C" w:rsidRPr="006B2423" w:rsidRDefault="00EC6C5C" w:rsidP="006B2423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atbilstību FAIR principiem (</w:t>
      </w:r>
      <w:proofErr w:type="spellStart"/>
      <w:r w:rsidRPr="006B2423">
        <w:rPr>
          <w:rFonts w:asciiTheme="minorHAnsi" w:hAnsiTheme="minorHAnsi"/>
          <w:i/>
          <w:iCs/>
          <w:sz w:val="22"/>
          <w:szCs w:val="22"/>
        </w:rPr>
        <w:t>Findable</w:t>
      </w:r>
      <w:proofErr w:type="spellEnd"/>
      <w:r w:rsidRPr="006B242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B2423">
        <w:rPr>
          <w:rFonts w:asciiTheme="minorHAnsi" w:hAnsiTheme="minorHAnsi"/>
          <w:i/>
          <w:iCs/>
          <w:sz w:val="22"/>
          <w:szCs w:val="22"/>
        </w:rPr>
        <w:t>Accessible</w:t>
      </w:r>
      <w:proofErr w:type="spellEnd"/>
      <w:r w:rsidRPr="006B242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B2423">
        <w:rPr>
          <w:rFonts w:asciiTheme="minorHAnsi" w:hAnsiTheme="minorHAnsi"/>
          <w:i/>
          <w:iCs/>
          <w:sz w:val="22"/>
          <w:szCs w:val="22"/>
        </w:rPr>
        <w:t>Interoperable</w:t>
      </w:r>
      <w:proofErr w:type="spellEnd"/>
      <w:r w:rsidRPr="006B242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B2423">
        <w:rPr>
          <w:rFonts w:asciiTheme="minorHAnsi" w:hAnsiTheme="minorHAnsi"/>
          <w:i/>
          <w:iCs/>
          <w:sz w:val="22"/>
          <w:szCs w:val="22"/>
        </w:rPr>
        <w:t>Reusable</w:t>
      </w:r>
      <w:proofErr w:type="spellEnd"/>
      <w:r w:rsidRPr="006B2423">
        <w:rPr>
          <w:rFonts w:asciiTheme="minorHAnsi" w:hAnsiTheme="minorHAnsi"/>
          <w:sz w:val="22"/>
          <w:szCs w:val="22"/>
        </w:rPr>
        <w:t>),</w:t>
      </w:r>
    </w:p>
    <w:p w14:paraId="7E0DF9E8" w14:textId="77777777" w:rsidR="00EC6C5C" w:rsidRPr="006B2423" w:rsidRDefault="00EC6C5C" w:rsidP="006B2423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normatīvo aktu un ētikas prasību ievērošanu,</w:t>
      </w:r>
    </w:p>
    <w:p w14:paraId="79392B9E" w14:textId="77777777" w:rsidR="00EC6C5C" w:rsidRPr="006B2423" w:rsidRDefault="00EC6C5C" w:rsidP="006B2423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pārdomātu datu drošības pasākumu ieviešanu,</w:t>
      </w:r>
    </w:p>
    <w:p w14:paraId="214B53CC" w14:textId="77777777" w:rsidR="00EC6C5C" w:rsidRPr="006B2423" w:rsidRDefault="00EC6C5C" w:rsidP="006B2423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risku savlaicīgu identificēšanu un mazināšanu,</w:t>
      </w:r>
    </w:p>
    <w:p w14:paraId="61DA7546" w14:textId="77777777" w:rsidR="00EC6C5C" w:rsidRPr="006B2423" w:rsidRDefault="00EC6C5C" w:rsidP="006B2423">
      <w:pPr>
        <w:numPr>
          <w:ilvl w:val="0"/>
          <w:numId w:val="3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ilgtspējīgu datu saglabāšanu un pieejamību.</w:t>
      </w:r>
    </w:p>
    <w:p w14:paraId="01CFDC93" w14:textId="79AC93A1" w:rsidR="0016266A" w:rsidRPr="006B2423" w:rsidRDefault="006B2423" w:rsidP="006B2423">
      <w:pPr>
        <w:spacing w:after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DPP s</w:t>
      </w:r>
      <w:r w:rsidR="0016266A" w:rsidRPr="006B2423">
        <w:rPr>
          <w:rFonts w:asciiTheme="minorHAnsi" w:hAnsiTheme="minorHAnsi"/>
          <w:sz w:val="22"/>
          <w:szCs w:val="22"/>
        </w:rPr>
        <w:t>agatavošana</w:t>
      </w:r>
      <w:r>
        <w:rPr>
          <w:rFonts w:asciiTheme="minorHAnsi" w:hAnsiTheme="minorHAnsi"/>
          <w:sz w:val="22"/>
          <w:szCs w:val="22"/>
        </w:rPr>
        <w:t>i</w:t>
      </w:r>
      <w:r w:rsidR="0016266A" w:rsidRPr="006B24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ieteicams izmantot</w:t>
      </w:r>
      <w:r w:rsidR="0016266A" w:rsidRPr="006B2423">
        <w:rPr>
          <w:rFonts w:asciiTheme="minorHAnsi" w:hAnsiTheme="minorHAnsi"/>
          <w:sz w:val="22"/>
          <w:szCs w:val="22"/>
        </w:rPr>
        <w:t xml:space="preserve"> sistēm</w:t>
      </w:r>
      <w:r>
        <w:rPr>
          <w:rFonts w:asciiTheme="minorHAnsi" w:hAnsiTheme="minorHAnsi"/>
          <w:sz w:val="22"/>
          <w:szCs w:val="22"/>
        </w:rPr>
        <w:t>u</w:t>
      </w:r>
      <w:r w:rsidR="0016266A" w:rsidRPr="006B2423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proofErr w:type="spellStart"/>
        <w:r w:rsidR="0016266A" w:rsidRPr="00C72108">
          <w:rPr>
            <w:rStyle w:val="Hyperlink"/>
            <w:rFonts w:asciiTheme="minorHAnsi" w:hAnsiTheme="minorHAnsi"/>
            <w:b/>
            <w:bCs/>
            <w:i/>
            <w:iCs/>
            <w:sz w:val="22"/>
            <w:szCs w:val="22"/>
          </w:rPr>
          <w:t>Argos</w:t>
        </w:r>
        <w:proofErr w:type="spellEnd"/>
        <w:r w:rsidR="00050651" w:rsidRPr="006B2423">
          <w:rPr>
            <w:rStyle w:val="Hyperlink"/>
            <w:rFonts w:asciiTheme="minorHAnsi" w:hAnsiTheme="minorHAnsi"/>
            <w:sz w:val="22"/>
            <w:szCs w:val="22"/>
          </w:rPr>
          <w:t>.</w:t>
        </w:r>
      </w:hyperlink>
    </w:p>
    <w:p w14:paraId="11527034" w14:textId="77777777" w:rsidR="006B2423" w:rsidRPr="006B2423" w:rsidRDefault="006B2423" w:rsidP="006B2423">
      <w:p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6B2423">
        <w:rPr>
          <w:rFonts w:asciiTheme="minorHAnsi" w:hAnsiTheme="minorHAnsi"/>
          <w:b/>
          <w:bCs/>
          <w:sz w:val="22"/>
          <w:szCs w:val="22"/>
        </w:rPr>
        <w:t>DPP izstrādes n</w:t>
      </w:r>
      <w:r w:rsidR="00E60DD1" w:rsidRPr="006B2423">
        <w:rPr>
          <w:rFonts w:asciiTheme="minorHAnsi" w:hAnsiTheme="minorHAnsi"/>
          <w:b/>
          <w:bCs/>
          <w:sz w:val="22"/>
          <w:szCs w:val="22"/>
        </w:rPr>
        <w:t>ormatīvais pamats</w:t>
      </w:r>
    </w:p>
    <w:p w14:paraId="73C57D38" w14:textId="595D16C1" w:rsidR="006B2423" w:rsidRPr="00C72108" w:rsidRDefault="00E60DD1" w:rsidP="006B242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hyperlink r:id="rId12" w:history="1">
        <w:r w:rsidRPr="00C72108">
          <w:rPr>
            <w:rStyle w:val="Hyperlink"/>
            <w:rFonts w:asciiTheme="minorHAnsi" w:hAnsiTheme="minorHAnsi"/>
            <w:b/>
            <w:bCs/>
            <w:sz w:val="22"/>
            <w:szCs w:val="22"/>
          </w:rPr>
          <w:t>Pētniecības datu pārvaldības kārtība</w:t>
        </w:r>
      </w:hyperlink>
    </w:p>
    <w:p w14:paraId="55D40AE3" w14:textId="68A1C1BD" w:rsidR="00E60DD1" w:rsidRPr="00C72108" w:rsidRDefault="006B2423" w:rsidP="006B2423">
      <w:pPr>
        <w:pStyle w:val="ListParagraph"/>
        <w:numPr>
          <w:ilvl w:val="0"/>
          <w:numId w:val="7"/>
        </w:numPr>
        <w:spacing w:after="240" w:line="240" w:lineRule="auto"/>
        <w:rPr>
          <w:rFonts w:asciiTheme="minorHAnsi" w:hAnsiTheme="minorHAnsi"/>
          <w:b/>
          <w:bCs/>
          <w:sz w:val="22"/>
          <w:szCs w:val="22"/>
        </w:rPr>
      </w:pPr>
      <w:hyperlink r:id="rId13" w:anchor="modal_5deea25fdc53427a8d8e436b4a87ca06" w:history="1">
        <w:r w:rsidRPr="00C72108">
          <w:rPr>
            <w:rStyle w:val="Hyperlink"/>
            <w:rFonts w:asciiTheme="minorHAnsi" w:hAnsiTheme="minorHAnsi"/>
            <w:b/>
            <w:bCs/>
            <w:sz w:val="22"/>
            <w:szCs w:val="22"/>
          </w:rPr>
          <w:t xml:space="preserve">RSU DPP institucionālā </w:t>
        </w:r>
        <w:r w:rsidR="00E60DD1" w:rsidRPr="00C72108">
          <w:rPr>
            <w:rStyle w:val="Hyperlink"/>
            <w:rFonts w:asciiTheme="minorHAnsi" w:hAnsiTheme="minorHAnsi"/>
            <w:b/>
            <w:bCs/>
            <w:sz w:val="22"/>
            <w:szCs w:val="22"/>
          </w:rPr>
          <w:t>veidne (ZD-15)</w:t>
        </w:r>
      </w:hyperlink>
    </w:p>
    <w:p w14:paraId="6C3D4084" w14:textId="77777777" w:rsidR="006B2423" w:rsidRDefault="00AD5436" w:rsidP="006B2423">
      <w:pPr>
        <w:keepNext/>
        <w:spacing w:line="240" w:lineRule="auto"/>
        <w:ind w:hanging="567"/>
        <w:jc w:val="center"/>
      </w:pPr>
      <w:r w:rsidRPr="006B242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97EE88A" wp14:editId="4A6AD94B">
            <wp:extent cx="6930464" cy="2070100"/>
            <wp:effectExtent l="0" t="0" r="3810" b="6350"/>
            <wp:docPr id="803259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595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38529" cy="207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0EC9F" w14:textId="637517C6" w:rsidR="000A7A15" w:rsidRPr="00C72108" w:rsidRDefault="006B2423" w:rsidP="00C72108">
      <w:pPr>
        <w:pStyle w:val="Caption"/>
        <w:spacing w:after="240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6B2423">
        <w:rPr>
          <w:rFonts w:asciiTheme="minorHAnsi" w:hAnsiTheme="minorHAnsi"/>
          <w:b/>
          <w:bCs/>
          <w:color w:val="000000" w:themeColor="text1"/>
        </w:rPr>
        <w:t>DPP izstrādes process RSU: Pētnieka un datu kuratoru sadarbības modelis</w:t>
      </w:r>
    </w:p>
    <w:p w14:paraId="49D4B4D1" w14:textId="2D50D675" w:rsidR="00041615" w:rsidRPr="00C72108" w:rsidRDefault="00C72108" w:rsidP="00C72108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C72108">
        <w:rPr>
          <w:rFonts w:asciiTheme="minorHAnsi" w:hAnsiTheme="minorHAnsi"/>
          <w:b/>
          <w:bCs/>
          <w:sz w:val="22"/>
          <w:szCs w:val="22"/>
        </w:rPr>
        <w:t>D</w:t>
      </w:r>
      <w:r>
        <w:rPr>
          <w:rFonts w:asciiTheme="minorHAnsi" w:hAnsiTheme="minorHAnsi"/>
          <w:b/>
          <w:bCs/>
          <w:sz w:val="22"/>
          <w:szCs w:val="22"/>
        </w:rPr>
        <w:t>a</w:t>
      </w:r>
      <w:r w:rsidRPr="00C72108">
        <w:rPr>
          <w:rFonts w:asciiTheme="minorHAnsi" w:hAnsiTheme="minorHAnsi"/>
          <w:b/>
          <w:bCs/>
          <w:sz w:val="22"/>
          <w:szCs w:val="22"/>
        </w:rPr>
        <w:t>tu pārvaldības plānas izstādes p</w:t>
      </w:r>
      <w:r w:rsidR="00041615" w:rsidRPr="00C72108">
        <w:rPr>
          <w:rFonts w:asciiTheme="minorHAnsi" w:hAnsiTheme="minorHAnsi"/>
          <w:b/>
          <w:bCs/>
          <w:sz w:val="22"/>
          <w:szCs w:val="22"/>
        </w:rPr>
        <w:t>rocesa apraksts</w:t>
      </w:r>
    </w:p>
    <w:p w14:paraId="00299A1C" w14:textId="77777777" w:rsidR="00041615" w:rsidRPr="00C72108" w:rsidRDefault="00041615" w:rsidP="00C72108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>1. Projekta plānošanas posms</w:t>
      </w:r>
    </w:p>
    <w:p w14:paraId="5709D207" w14:textId="77777777" w:rsidR="00041615" w:rsidRPr="006B2423" w:rsidRDefault="00041615" w:rsidP="00C72108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DPP izstrāde sākas projekta plānošanas stadijā. Pētnieks izvērtē nepieciešamību sagatavot DPP atbilstoši projekta finansēšanas nosacījumiem un RSU iekšējiem normatīvajiem aktiem.</w:t>
      </w:r>
    </w:p>
    <w:p w14:paraId="2ECB36AE" w14:textId="77777777" w:rsidR="00041615" w:rsidRPr="00C72108" w:rsidRDefault="00041615" w:rsidP="00C72108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>2. Datu pārvaldības plānošana</w:t>
      </w:r>
    </w:p>
    <w:p w14:paraId="44FD74CC" w14:textId="654303E4" w:rsidR="00041615" w:rsidRPr="006B2423" w:rsidRDefault="00041615" w:rsidP="006B2423">
      <w:p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Šajā posmā pētnieks strukturēti izvērtē</w:t>
      </w:r>
      <w:r w:rsidR="00C72108">
        <w:rPr>
          <w:rFonts w:asciiTheme="minorHAnsi" w:hAnsiTheme="minorHAnsi"/>
          <w:sz w:val="22"/>
          <w:szCs w:val="22"/>
        </w:rPr>
        <w:t xml:space="preserve"> visus</w:t>
      </w:r>
      <w:r w:rsidRPr="006B2423">
        <w:rPr>
          <w:rFonts w:asciiTheme="minorHAnsi" w:hAnsiTheme="minorHAnsi"/>
          <w:sz w:val="22"/>
          <w:szCs w:val="22"/>
        </w:rPr>
        <w:t xml:space="preserve"> datu dzīves cikla aspektus, tostarp:</w:t>
      </w:r>
    </w:p>
    <w:p w14:paraId="4A7689CE" w14:textId="77777777" w:rsidR="00041615" w:rsidRPr="006B2423" w:rsidRDefault="00041615" w:rsidP="006B2423">
      <w:pPr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juridiskos un ētiskos nosacījumus,</w:t>
      </w:r>
    </w:p>
    <w:p w14:paraId="4091798E" w14:textId="77777777" w:rsidR="00041615" w:rsidRPr="006B2423" w:rsidRDefault="00041615" w:rsidP="006B2423">
      <w:pPr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personas datu apstrādes prasības un drošības pasākumus,</w:t>
      </w:r>
    </w:p>
    <w:p w14:paraId="27F10EA2" w14:textId="77777777" w:rsidR="00041615" w:rsidRPr="006B2423" w:rsidRDefault="00041615" w:rsidP="006B2423">
      <w:pPr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vākšanas metodes un izmantojamo programmatūru,</w:t>
      </w:r>
    </w:p>
    <w:p w14:paraId="65CB32B8" w14:textId="77777777" w:rsidR="00041615" w:rsidRPr="006B2423" w:rsidRDefault="00041615" w:rsidP="006B2423">
      <w:pPr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glabāšanas infrastruktūru,</w:t>
      </w:r>
    </w:p>
    <w:p w14:paraId="3F659CD4" w14:textId="77777777" w:rsidR="00041615" w:rsidRPr="006B2423" w:rsidRDefault="00041615" w:rsidP="006B2423">
      <w:pPr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apstrādes un strukturēšanas principus,</w:t>
      </w:r>
    </w:p>
    <w:p w14:paraId="383E3EA4" w14:textId="77777777" w:rsidR="00041615" w:rsidRPr="006B2423" w:rsidRDefault="00041615" w:rsidP="00C72108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publicēšanas un piekļuves nosacījumus.</w:t>
      </w:r>
    </w:p>
    <w:p w14:paraId="46F5FA4F" w14:textId="77777777" w:rsidR="00041615" w:rsidRPr="00C72108" w:rsidRDefault="00041615" w:rsidP="00C72108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 xml:space="preserve">3. DPP izstrāde </w:t>
      </w:r>
      <w:proofErr w:type="spellStart"/>
      <w:r w:rsidRPr="00C72108">
        <w:rPr>
          <w:rFonts w:asciiTheme="minorHAnsi" w:hAnsiTheme="minorHAnsi"/>
          <w:sz w:val="22"/>
          <w:szCs w:val="22"/>
          <w:u w:val="single"/>
        </w:rPr>
        <w:t>Argos</w:t>
      </w:r>
      <w:proofErr w:type="spellEnd"/>
      <w:r w:rsidRPr="00C72108">
        <w:rPr>
          <w:rFonts w:asciiTheme="minorHAnsi" w:hAnsiTheme="minorHAnsi"/>
          <w:sz w:val="22"/>
          <w:szCs w:val="22"/>
          <w:u w:val="single"/>
        </w:rPr>
        <w:t xml:space="preserve"> sistēmā</w:t>
      </w:r>
    </w:p>
    <w:p w14:paraId="32AE0579" w14:textId="21C2B88C" w:rsidR="00C67443" w:rsidRDefault="00041615" w:rsidP="00C67443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 xml:space="preserve">Pamatojoties uz iepriekš veikto plānošanu, pētnieks izstrādā DPP </w:t>
      </w:r>
      <w:proofErr w:type="spellStart"/>
      <w:r w:rsidRPr="00C72108">
        <w:rPr>
          <w:rFonts w:asciiTheme="minorHAnsi" w:hAnsiTheme="minorHAnsi"/>
          <w:i/>
          <w:iCs/>
          <w:sz w:val="22"/>
          <w:szCs w:val="22"/>
        </w:rPr>
        <w:t>Argos</w:t>
      </w:r>
      <w:proofErr w:type="spellEnd"/>
      <w:r w:rsidRPr="006B2423">
        <w:rPr>
          <w:rFonts w:asciiTheme="minorHAnsi" w:hAnsiTheme="minorHAnsi"/>
          <w:sz w:val="22"/>
          <w:szCs w:val="22"/>
        </w:rPr>
        <w:t xml:space="preserve"> sistēmā, aizpildot veidni atbilstoši RSU vai finansētāja prasībām. Dokuments tiek sagatavots strukturētā formā, nodrošinot pārskatāmību un atbilstību institucionālajām prasībām.</w:t>
      </w:r>
    </w:p>
    <w:p w14:paraId="76C9B8D3" w14:textId="0DE300DC" w:rsidR="00041615" w:rsidRPr="00C67443" w:rsidRDefault="00C67443" w:rsidP="00C67443">
      <w:pPr>
        <w:spacing w:after="6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r w:rsidR="00041615" w:rsidRPr="00C72108">
        <w:rPr>
          <w:rFonts w:asciiTheme="minorHAnsi" w:hAnsiTheme="minorHAnsi"/>
          <w:sz w:val="22"/>
          <w:szCs w:val="22"/>
          <w:u w:val="single"/>
        </w:rPr>
        <w:lastRenderedPageBreak/>
        <w:t>4. DPP iesniegšana izvērtēšanai</w:t>
      </w:r>
    </w:p>
    <w:p w14:paraId="33C46758" w14:textId="77777777" w:rsidR="00041615" w:rsidRPr="006B2423" w:rsidRDefault="00041615" w:rsidP="00C72108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Pēc izstrādes DPP tiek iesniegts datu kuratoriem izvērtēšanai.</w:t>
      </w:r>
    </w:p>
    <w:p w14:paraId="10BD7C01" w14:textId="77777777" w:rsidR="00041615" w:rsidRPr="00C72108" w:rsidRDefault="00041615" w:rsidP="00C72108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>5. DPP izvērtēšana</w:t>
      </w:r>
    </w:p>
    <w:p w14:paraId="504AEE75" w14:textId="77777777" w:rsidR="00041615" w:rsidRPr="006B2423" w:rsidRDefault="00041615" w:rsidP="006B2423">
      <w:p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kuratori izvērtē DPP atbilstību:</w:t>
      </w:r>
    </w:p>
    <w:p w14:paraId="65AACBE7" w14:textId="77777777" w:rsidR="00041615" w:rsidRPr="006B2423" w:rsidRDefault="00041615" w:rsidP="006B2423">
      <w:pPr>
        <w:numPr>
          <w:ilvl w:val="0"/>
          <w:numId w:val="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FAIR principiem,</w:t>
      </w:r>
    </w:p>
    <w:p w14:paraId="645D4F1B" w14:textId="77777777" w:rsidR="00041615" w:rsidRPr="006B2423" w:rsidRDefault="00041615" w:rsidP="006B2423">
      <w:pPr>
        <w:numPr>
          <w:ilvl w:val="0"/>
          <w:numId w:val="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datu drošības un aizsardzības prasībām,</w:t>
      </w:r>
    </w:p>
    <w:p w14:paraId="6AB0B81D" w14:textId="77777777" w:rsidR="00041615" w:rsidRPr="006B2423" w:rsidRDefault="00041615" w:rsidP="00C72108">
      <w:pPr>
        <w:numPr>
          <w:ilvl w:val="0"/>
          <w:numId w:val="5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RSU normatīvajiem aktiem un labās prakses standartiem.</w:t>
      </w:r>
    </w:p>
    <w:p w14:paraId="189433AA" w14:textId="77777777" w:rsidR="00041615" w:rsidRPr="00C72108" w:rsidRDefault="00041615" w:rsidP="00C72108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>6. Lēmuma pieņemšana</w:t>
      </w:r>
    </w:p>
    <w:p w14:paraId="088EAF4B" w14:textId="45993E1F" w:rsidR="00041615" w:rsidRPr="006B2423" w:rsidRDefault="00041615" w:rsidP="00C72108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 xml:space="preserve">Izvērtēšanas rezultātā tiek pieņemts </w:t>
      </w:r>
      <w:r w:rsidR="00C72108">
        <w:rPr>
          <w:rFonts w:asciiTheme="minorHAnsi" w:hAnsiTheme="minorHAnsi"/>
          <w:sz w:val="22"/>
          <w:szCs w:val="22"/>
        </w:rPr>
        <w:t>viens no diviem l</w:t>
      </w:r>
      <w:r w:rsidRPr="006B2423">
        <w:rPr>
          <w:rFonts w:asciiTheme="minorHAnsi" w:hAnsiTheme="minorHAnsi"/>
          <w:sz w:val="22"/>
          <w:szCs w:val="22"/>
        </w:rPr>
        <w:t>ēmum</w:t>
      </w:r>
      <w:r w:rsidR="00C72108">
        <w:rPr>
          <w:rFonts w:asciiTheme="minorHAnsi" w:hAnsiTheme="minorHAnsi"/>
          <w:sz w:val="22"/>
          <w:szCs w:val="22"/>
        </w:rPr>
        <w:t>iem:</w:t>
      </w:r>
    </w:p>
    <w:p w14:paraId="64E77C01" w14:textId="4ED40385" w:rsidR="00041615" w:rsidRPr="006B2423" w:rsidRDefault="00C72108" w:rsidP="00C72108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 xml:space="preserve">6.1. </w:t>
      </w:r>
      <w:r w:rsidR="00041615" w:rsidRPr="00C72108">
        <w:rPr>
          <w:rFonts w:asciiTheme="minorHAnsi" w:hAnsiTheme="minorHAnsi"/>
          <w:sz w:val="22"/>
          <w:szCs w:val="22"/>
          <w:u w:val="single"/>
        </w:rPr>
        <w:t>Ja DPP neatbilst prasībām</w:t>
      </w:r>
      <w:r w:rsidR="00041615" w:rsidRPr="006B2423">
        <w:rPr>
          <w:rFonts w:asciiTheme="minorHAnsi" w:hAnsiTheme="minorHAnsi"/>
          <w:sz w:val="22"/>
          <w:szCs w:val="22"/>
        </w:rPr>
        <w:t>, pētniekam tiek sniegti komentāri un</w:t>
      </w:r>
      <w:r>
        <w:rPr>
          <w:rFonts w:asciiTheme="minorHAnsi" w:hAnsiTheme="minorHAnsi"/>
          <w:sz w:val="22"/>
          <w:szCs w:val="22"/>
        </w:rPr>
        <w:t xml:space="preserve"> ieteikumi ar</w:t>
      </w:r>
      <w:r w:rsidR="00041615" w:rsidRPr="006B2423">
        <w:rPr>
          <w:rFonts w:asciiTheme="minorHAnsi" w:hAnsiTheme="minorHAnsi"/>
          <w:sz w:val="22"/>
          <w:szCs w:val="22"/>
        </w:rPr>
        <w:t xml:space="preserve"> lūgum</w:t>
      </w:r>
      <w:r>
        <w:rPr>
          <w:rFonts w:asciiTheme="minorHAnsi" w:hAnsiTheme="minorHAnsi"/>
          <w:sz w:val="22"/>
          <w:szCs w:val="22"/>
        </w:rPr>
        <w:t>u</w:t>
      </w:r>
      <w:r w:rsidR="00041615" w:rsidRPr="006B2423">
        <w:rPr>
          <w:rFonts w:asciiTheme="minorHAnsi" w:hAnsiTheme="minorHAnsi"/>
          <w:sz w:val="22"/>
          <w:szCs w:val="22"/>
        </w:rPr>
        <w:t xml:space="preserve"> veikt </w:t>
      </w:r>
      <w:r>
        <w:rPr>
          <w:rFonts w:asciiTheme="minorHAnsi" w:hAnsiTheme="minorHAnsi"/>
          <w:sz w:val="22"/>
          <w:szCs w:val="22"/>
        </w:rPr>
        <w:t xml:space="preserve">nepieciešamos </w:t>
      </w:r>
      <w:r w:rsidR="00041615" w:rsidRPr="006B2423">
        <w:rPr>
          <w:rFonts w:asciiTheme="minorHAnsi" w:hAnsiTheme="minorHAnsi"/>
          <w:sz w:val="22"/>
          <w:szCs w:val="22"/>
        </w:rPr>
        <w:t xml:space="preserve">precizējumus. </w:t>
      </w:r>
      <w:r>
        <w:rPr>
          <w:rFonts w:asciiTheme="minorHAnsi" w:hAnsiTheme="minorHAnsi"/>
          <w:sz w:val="22"/>
          <w:szCs w:val="22"/>
        </w:rPr>
        <w:t>Uzlabotais</w:t>
      </w:r>
      <w:r w:rsidR="00041615" w:rsidRPr="006B2423">
        <w:rPr>
          <w:rFonts w:asciiTheme="minorHAnsi" w:hAnsiTheme="minorHAnsi"/>
          <w:sz w:val="22"/>
          <w:szCs w:val="22"/>
        </w:rPr>
        <w:t xml:space="preserve"> dokuments tiek atkārtoti iesniegts izvērtēšanai.</w:t>
      </w:r>
    </w:p>
    <w:p w14:paraId="1F8D0F34" w14:textId="400AAA6D" w:rsidR="00041615" w:rsidRPr="006B2423" w:rsidRDefault="00C72108" w:rsidP="00C72108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 xml:space="preserve">6.2. </w:t>
      </w:r>
      <w:r w:rsidR="00041615" w:rsidRPr="00C72108">
        <w:rPr>
          <w:rFonts w:asciiTheme="minorHAnsi" w:hAnsiTheme="minorHAnsi"/>
          <w:sz w:val="22"/>
          <w:szCs w:val="22"/>
          <w:u w:val="single"/>
        </w:rPr>
        <w:t>Ja DPP atbilst prasībām</w:t>
      </w:r>
      <w:r w:rsidR="00041615" w:rsidRPr="006B2423">
        <w:rPr>
          <w:rFonts w:asciiTheme="minorHAnsi" w:hAnsiTheme="minorHAnsi"/>
          <w:sz w:val="22"/>
          <w:szCs w:val="22"/>
        </w:rPr>
        <w:t>, tas tiek apstiprināts un uzsākta tā īstenošana projekta ietvaros.</w:t>
      </w:r>
    </w:p>
    <w:p w14:paraId="018CF365" w14:textId="77777777" w:rsidR="00041615" w:rsidRPr="00C72108" w:rsidRDefault="00041615" w:rsidP="00C72108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C72108">
        <w:rPr>
          <w:rFonts w:asciiTheme="minorHAnsi" w:hAnsiTheme="minorHAnsi"/>
          <w:sz w:val="22"/>
          <w:szCs w:val="22"/>
          <w:u w:val="single"/>
        </w:rPr>
        <w:t>7. Monitorings projekta īstenošanas laikā</w:t>
      </w:r>
    </w:p>
    <w:p w14:paraId="4127A10D" w14:textId="254A5A5B" w:rsidR="000A7A15" w:rsidRPr="006B2423" w:rsidRDefault="00041615" w:rsidP="00C72108">
      <w:pPr>
        <w:spacing w:after="240" w:line="240" w:lineRule="auto"/>
        <w:jc w:val="both"/>
        <w:rPr>
          <w:rFonts w:asciiTheme="minorHAnsi" w:hAnsiTheme="minorHAnsi"/>
          <w:sz w:val="22"/>
          <w:szCs w:val="22"/>
        </w:rPr>
      </w:pPr>
      <w:r w:rsidRPr="006B2423">
        <w:rPr>
          <w:rFonts w:asciiTheme="minorHAnsi" w:hAnsiTheme="minorHAnsi"/>
          <w:sz w:val="22"/>
          <w:szCs w:val="22"/>
        </w:rPr>
        <w:t>Apstiprinātais DPP ir dinamisks dokuments. Projekta gaitā tas var tikt aktualizēts, lai nodrošinātu atbilstību faktiskajām datu pārvaldības darbībām un izmaiņām projektā.</w:t>
      </w:r>
    </w:p>
    <w:p w14:paraId="285AE6CB" w14:textId="2D7D77A7" w:rsidR="000A7A15" w:rsidRPr="006B2423" w:rsidRDefault="00C72108" w:rsidP="0018142D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Šāda p</w:t>
      </w:r>
      <w:r w:rsidR="00C967D0" w:rsidRPr="006B2423">
        <w:rPr>
          <w:rFonts w:asciiTheme="minorHAnsi" w:hAnsiTheme="minorHAnsi"/>
          <w:sz w:val="22"/>
          <w:szCs w:val="22"/>
        </w:rPr>
        <w:t>rocesa rezultātā tiek nodrošināts</w:t>
      </w:r>
      <w:r>
        <w:rPr>
          <w:rFonts w:asciiTheme="minorHAnsi" w:hAnsiTheme="minorHAnsi"/>
          <w:sz w:val="22"/>
          <w:szCs w:val="22"/>
        </w:rPr>
        <w:t>,</w:t>
      </w:r>
      <w:r w:rsidR="00C967D0" w:rsidRPr="006B2423">
        <w:rPr>
          <w:rFonts w:asciiTheme="minorHAnsi" w:hAnsiTheme="minorHAnsi"/>
          <w:sz w:val="22"/>
          <w:szCs w:val="22"/>
        </w:rPr>
        <w:t xml:space="preserve"> apstiprināts un īstenots </w:t>
      </w:r>
      <w:r>
        <w:rPr>
          <w:rFonts w:asciiTheme="minorHAnsi" w:hAnsiTheme="minorHAnsi"/>
          <w:sz w:val="22"/>
          <w:szCs w:val="22"/>
        </w:rPr>
        <w:t>d</w:t>
      </w:r>
      <w:r w:rsidR="00C967D0" w:rsidRPr="006B2423">
        <w:rPr>
          <w:rFonts w:asciiTheme="minorHAnsi" w:hAnsiTheme="minorHAnsi"/>
          <w:sz w:val="22"/>
          <w:szCs w:val="22"/>
        </w:rPr>
        <w:t>atu pārvaldības plāns, kas kalpo par pamatu strukturētai, drošai un ilgtspējīgai pētniecības datu pārvaldībai RSU.</w:t>
      </w:r>
    </w:p>
    <w:p w14:paraId="31703ABD" w14:textId="77777777" w:rsidR="0018142D" w:rsidRDefault="001D1CE1" w:rsidP="0018142D">
      <w:p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18142D">
        <w:rPr>
          <w:rFonts w:asciiTheme="minorHAnsi" w:hAnsiTheme="minorHAnsi"/>
          <w:b/>
          <w:bCs/>
          <w:sz w:val="22"/>
          <w:szCs w:val="22"/>
        </w:rPr>
        <w:t>Galvenie ieguvumi</w:t>
      </w:r>
      <w:r w:rsidR="0018142D" w:rsidRPr="0018142D">
        <w:rPr>
          <w:rFonts w:asciiTheme="minorHAnsi" w:hAnsiTheme="minorHAnsi"/>
          <w:b/>
          <w:bCs/>
          <w:sz w:val="22"/>
          <w:szCs w:val="22"/>
        </w:rPr>
        <w:t xml:space="preserve"> DPP izstrādei:</w:t>
      </w:r>
    </w:p>
    <w:p w14:paraId="17C26653" w14:textId="2104965C" w:rsidR="0018142D" w:rsidRPr="0018142D" w:rsidRDefault="001D1CE1" w:rsidP="0018142D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18142D">
        <w:rPr>
          <w:rFonts w:asciiTheme="minorHAnsi" w:hAnsiTheme="minorHAnsi"/>
          <w:sz w:val="22"/>
          <w:szCs w:val="22"/>
        </w:rPr>
        <w:t>Samazin</w:t>
      </w:r>
      <w:r w:rsidR="0018142D">
        <w:rPr>
          <w:rFonts w:asciiTheme="minorHAnsi" w:hAnsiTheme="minorHAnsi"/>
          <w:sz w:val="22"/>
          <w:szCs w:val="22"/>
        </w:rPr>
        <w:t>āti</w:t>
      </w:r>
      <w:r w:rsidRPr="0018142D">
        <w:rPr>
          <w:rFonts w:asciiTheme="minorHAnsi" w:hAnsiTheme="minorHAnsi"/>
          <w:sz w:val="22"/>
          <w:szCs w:val="22"/>
        </w:rPr>
        <w:t xml:space="preserve"> juridisk</w:t>
      </w:r>
      <w:r w:rsidR="0018142D">
        <w:rPr>
          <w:rFonts w:asciiTheme="minorHAnsi" w:hAnsiTheme="minorHAnsi"/>
          <w:sz w:val="22"/>
          <w:szCs w:val="22"/>
        </w:rPr>
        <w:t>ie</w:t>
      </w:r>
      <w:r w:rsidRPr="0018142D">
        <w:rPr>
          <w:rFonts w:asciiTheme="minorHAnsi" w:hAnsiTheme="minorHAnsi"/>
          <w:sz w:val="22"/>
          <w:szCs w:val="22"/>
        </w:rPr>
        <w:t xml:space="preserve"> un ētisk</w:t>
      </w:r>
      <w:r w:rsidR="0018142D">
        <w:rPr>
          <w:rFonts w:asciiTheme="minorHAnsi" w:hAnsiTheme="minorHAnsi"/>
          <w:sz w:val="22"/>
          <w:szCs w:val="22"/>
        </w:rPr>
        <w:t>ie</w:t>
      </w:r>
      <w:r w:rsidRPr="0018142D">
        <w:rPr>
          <w:rFonts w:asciiTheme="minorHAnsi" w:hAnsiTheme="minorHAnsi"/>
          <w:sz w:val="22"/>
          <w:szCs w:val="22"/>
        </w:rPr>
        <w:t xml:space="preserve"> risk</w:t>
      </w:r>
      <w:r w:rsidR="0018142D">
        <w:rPr>
          <w:rFonts w:asciiTheme="minorHAnsi" w:hAnsiTheme="minorHAnsi"/>
          <w:sz w:val="22"/>
          <w:szCs w:val="22"/>
        </w:rPr>
        <w:t>i;</w:t>
      </w:r>
    </w:p>
    <w:p w14:paraId="47029EA7" w14:textId="1C62D1A9" w:rsidR="0018142D" w:rsidRPr="0018142D" w:rsidRDefault="001D1CE1" w:rsidP="0018142D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18142D">
        <w:rPr>
          <w:rFonts w:asciiTheme="minorHAnsi" w:hAnsiTheme="minorHAnsi"/>
          <w:sz w:val="22"/>
          <w:szCs w:val="22"/>
        </w:rPr>
        <w:t>Nodro</w:t>
      </w:r>
      <w:r w:rsidRPr="0018142D">
        <w:rPr>
          <w:rFonts w:asciiTheme="minorHAnsi" w:hAnsiTheme="minorHAnsi" w:cs="University Text"/>
          <w:sz w:val="22"/>
          <w:szCs w:val="22"/>
        </w:rPr>
        <w:t>š</w:t>
      </w:r>
      <w:r w:rsidRPr="0018142D">
        <w:rPr>
          <w:rFonts w:asciiTheme="minorHAnsi" w:hAnsiTheme="minorHAnsi"/>
          <w:sz w:val="22"/>
          <w:szCs w:val="22"/>
        </w:rPr>
        <w:t>in</w:t>
      </w:r>
      <w:r w:rsidR="0018142D">
        <w:rPr>
          <w:rFonts w:asciiTheme="minorHAnsi" w:hAnsiTheme="minorHAnsi"/>
          <w:sz w:val="22"/>
          <w:szCs w:val="22"/>
        </w:rPr>
        <w:t>āta</w:t>
      </w:r>
      <w:r w:rsidRPr="0018142D">
        <w:rPr>
          <w:rFonts w:asciiTheme="minorHAnsi" w:hAnsiTheme="minorHAnsi"/>
          <w:sz w:val="22"/>
          <w:szCs w:val="22"/>
        </w:rPr>
        <w:t xml:space="preserve"> struktur</w:t>
      </w:r>
      <w:r w:rsidRPr="0018142D">
        <w:rPr>
          <w:rFonts w:asciiTheme="minorHAnsi" w:hAnsiTheme="minorHAnsi" w:cs="University Text"/>
          <w:sz w:val="22"/>
          <w:szCs w:val="22"/>
        </w:rPr>
        <w:t>ē</w:t>
      </w:r>
      <w:r w:rsidRPr="0018142D">
        <w:rPr>
          <w:rFonts w:asciiTheme="minorHAnsi" w:hAnsiTheme="minorHAnsi"/>
          <w:sz w:val="22"/>
          <w:szCs w:val="22"/>
        </w:rPr>
        <w:t>t</w:t>
      </w:r>
      <w:r w:rsidR="0018142D">
        <w:rPr>
          <w:rFonts w:asciiTheme="minorHAnsi" w:hAnsiTheme="minorHAnsi"/>
          <w:sz w:val="22"/>
          <w:szCs w:val="22"/>
        </w:rPr>
        <w:t>a</w:t>
      </w:r>
      <w:r w:rsidRPr="0018142D">
        <w:rPr>
          <w:rFonts w:asciiTheme="minorHAnsi" w:hAnsiTheme="minorHAnsi"/>
          <w:sz w:val="22"/>
          <w:szCs w:val="22"/>
        </w:rPr>
        <w:t xml:space="preserve"> datu p</w:t>
      </w:r>
      <w:r w:rsidRPr="0018142D">
        <w:rPr>
          <w:rFonts w:asciiTheme="minorHAnsi" w:hAnsiTheme="minorHAnsi" w:cs="University Text"/>
          <w:sz w:val="22"/>
          <w:szCs w:val="22"/>
        </w:rPr>
        <w:t>ā</w:t>
      </w:r>
      <w:r w:rsidRPr="0018142D">
        <w:rPr>
          <w:rFonts w:asciiTheme="minorHAnsi" w:hAnsiTheme="minorHAnsi"/>
          <w:sz w:val="22"/>
          <w:szCs w:val="22"/>
        </w:rPr>
        <w:t>rvald</w:t>
      </w:r>
      <w:r w:rsidRPr="0018142D">
        <w:rPr>
          <w:rFonts w:asciiTheme="minorHAnsi" w:hAnsiTheme="minorHAnsi" w:cs="University Text"/>
          <w:sz w:val="22"/>
          <w:szCs w:val="22"/>
        </w:rPr>
        <w:t>ī</w:t>
      </w:r>
      <w:r w:rsidRPr="0018142D">
        <w:rPr>
          <w:rFonts w:asciiTheme="minorHAnsi" w:hAnsiTheme="minorHAnsi"/>
          <w:sz w:val="22"/>
          <w:szCs w:val="22"/>
        </w:rPr>
        <w:t>b</w:t>
      </w:r>
      <w:r w:rsidR="0018142D">
        <w:rPr>
          <w:rFonts w:asciiTheme="minorHAnsi" w:hAnsiTheme="minorHAnsi"/>
          <w:sz w:val="22"/>
          <w:szCs w:val="22"/>
        </w:rPr>
        <w:t>a;</w:t>
      </w:r>
    </w:p>
    <w:p w14:paraId="3AD27740" w14:textId="5180A149" w:rsidR="0018142D" w:rsidRPr="0018142D" w:rsidRDefault="001D1CE1" w:rsidP="0018142D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18142D">
        <w:rPr>
          <w:rFonts w:asciiTheme="minorHAnsi" w:hAnsiTheme="minorHAnsi"/>
          <w:sz w:val="22"/>
          <w:szCs w:val="22"/>
        </w:rPr>
        <w:t>Atvieglo</w:t>
      </w:r>
      <w:r w:rsidR="0018142D">
        <w:rPr>
          <w:rFonts w:asciiTheme="minorHAnsi" w:hAnsiTheme="minorHAnsi"/>
          <w:sz w:val="22"/>
          <w:szCs w:val="22"/>
        </w:rPr>
        <w:t>ti</w:t>
      </w:r>
      <w:r w:rsidRPr="0018142D">
        <w:rPr>
          <w:rFonts w:asciiTheme="minorHAnsi" w:hAnsiTheme="minorHAnsi"/>
          <w:sz w:val="22"/>
          <w:szCs w:val="22"/>
        </w:rPr>
        <w:t xml:space="preserve"> projektu audit</w:t>
      </w:r>
      <w:r w:rsidR="0018142D">
        <w:rPr>
          <w:rFonts w:asciiTheme="minorHAnsi" w:hAnsiTheme="minorHAnsi"/>
          <w:sz w:val="22"/>
          <w:szCs w:val="22"/>
        </w:rPr>
        <w:t>i;</w:t>
      </w:r>
    </w:p>
    <w:p w14:paraId="61A94E23" w14:textId="3AD6FA75" w:rsidR="0018142D" w:rsidRPr="0018142D" w:rsidRDefault="001D1CE1" w:rsidP="0018142D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18142D">
        <w:rPr>
          <w:rFonts w:asciiTheme="minorHAnsi" w:hAnsiTheme="minorHAnsi"/>
          <w:sz w:val="22"/>
          <w:szCs w:val="22"/>
        </w:rPr>
        <w:t>Uzlabo</w:t>
      </w:r>
      <w:r w:rsidR="0018142D">
        <w:rPr>
          <w:rFonts w:asciiTheme="minorHAnsi" w:hAnsiTheme="minorHAnsi"/>
          <w:sz w:val="22"/>
          <w:szCs w:val="22"/>
        </w:rPr>
        <w:t>ta</w:t>
      </w:r>
      <w:r w:rsidRPr="0018142D">
        <w:rPr>
          <w:rFonts w:asciiTheme="minorHAnsi" w:hAnsiTheme="minorHAnsi"/>
          <w:sz w:val="22"/>
          <w:szCs w:val="22"/>
        </w:rPr>
        <w:t xml:space="preserve"> datu kvalit</w:t>
      </w:r>
      <w:r w:rsidRPr="0018142D">
        <w:rPr>
          <w:rFonts w:asciiTheme="minorHAnsi" w:hAnsiTheme="minorHAnsi" w:cs="University Text"/>
          <w:sz w:val="22"/>
          <w:szCs w:val="22"/>
        </w:rPr>
        <w:t>ā</w:t>
      </w:r>
      <w:r w:rsidRPr="0018142D">
        <w:rPr>
          <w:rFonts w:asciiTheme="minorHAnsi" w:hAnsiTheme="minorHAnsi"/>
          <w:sz w:val="22"/>
          <w:szCs w:val="22"/>
        </w:rPr>
        <w:t>t</w:t>
      </w:r>
      <w:r w:rsidR="0018142D">
        <w:rPr>
          <w:rFonts w:asciiTheme="minorHAnsi" w:hAnsiTheme="minorHAnsi"/>
          <w:sz w:val="22"/>
          <w:szCs w:val="22"/>
        </w:rPr>
        <w:t>e;</w:t>
      </w:r>
    </w:p>
    <w:p w14:paraId="63C975EB" w14:textId="64A0B4E7" w:rsidR="00050651" w:rsidRPr="0018142D" w:rsidRDefault="001D1CE1" w:rsidP="0018142D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18142D">
        <w:rPr>
          <w:rFonts w:asciiTheme="minorHAnsi" w:hAnsiTheme="minorHAnsi"/>
          <w:sz w:val="22"/>
          <w:szCs w:val="22"/>
        </w:rPr>
        <w:t>Veicin</w:t>
      </w:r>
      <w:r w:rsidR="0018142D">
        <w:rPr>
          <w:rFonts w:asciiTheme="minorHAnsi" w:hAnsiTheme="minorHAnsi"/>
          <w:sz w:val="22"/>
          <w:szCs w:val="22"/>
        </w:rPr>
        <w:t>āta</w:t>
      </w:r>
      <w:r w:rsidRPr="0018142D">
        <w:rPr>
          <w:rFonts w:asciiTheme="minorHAnsi" w:hAnsiTheme="minorHAnsi"/>
          <w:sz w:val="22"/>
          <w:szCs w:val="22"/>
        </w:rPr>
        <w:t xml:space="preserve"> atv</w:t>
      </w:r>
      <w:r w:rsidRPr="0018142D">
        <w:rPr>
          <w:rFonts w:asciiTheme="minorHAnsi" w:hAnsiTheme="minorHAnsi" w:cs="University Text"/>
          <w:sz w:val="22"/>
          <w:szCs w:val="22"/>
        </w:rPr>
        <w:t>ē</w:t>
      </w:r>
      <w:r w:rsidRPr="0018142D">
        <w:rPr>
          <w:rFonts w:asciiTheme="minorHAnsi" w:hAnsiTheme="minorHAnsi"/>
          <w:sz w:val="22"/>
          <w:szCs w:val="22"/>
        </w:rPr>
        <w:t>rt</w:t>
      </w:r>
      <w:r w:rsidRPr="0018142D">
        <w:rPr>
          <w:rFonts w:asciiTheme="minorHAnsi" w:hAnsiTheme="minorHAnsi" w:cs="University Text"/>
          <w:sz w:val="22"/>
          <w:szCs w:val="22"/>
        </w:rPr>
        <w:t>ā</w:t>
      </w:r>
      <w:r w:rsidRPr="0018142D">
        <w:rPr>
          <w:rFonts w:asciiTheme="minorHAnsi" w:hAnsiTheme="minorHAnsi"/>
          <w:sz w:val="22"/>
          <w:szCs w:val="22"/>
        </w:rPr>
        <w:t>s zin</w:t>
      </w:r>
      <w:r w:rsidRPr="0018142D">
        <w:rPr>
          <w:rFonts w:asciiTheme="minorHAnsi" w:hAnsiTheme="minorHAnsi" w:cs="University Text"/>
          <w:sz w:val="22"/>
          <w:szCs w:val="22"/>
        </w:rPr>
        <w:t>ā</w:t>
      </w:r>
      <w:r w:rsidRPr="0018142D">
        <w:rPr>
          <w:rFonts w:asciiTheme="minorHAnsi" w:hAnsiTheme="minorHAnsi"/>
          <w:sz w:val="22"/>
          <w:szCs w:val="22"/>
        </w:rPr>
        <w:t>tnes principu iev</w:t>
      </w:r>
      <w:r w:rsidRPr="0018142D">
        <w:rPr>
          <w:rFonts w:asciiTheme="minorHAnsi" w:hAnsiTheme="minorHAnsi" w:cs="University Text"/>
          <w:sz w:val="22"/>
          <w:szCs w:val="22"/>
        </w:rPr>
        <w:t>ē</w:t>
      </w:r>
      <w:r w:rsidRPr="0018142D">
        <w:rPr>
          <w:rFonts w:asciiTheme="minorHAnsi" w:hAnsiTheme="minorHAnsi"/>
          <w:sz w:val="22"/>
          <w:szCs w:val="22"/>
        </w:rPr>
        <w:t>ro</w:t>
      </w:r>
      <w:r w:rsidRPr="0018142D">
        <w:rPr>
          <w:rFonts w:asciiTheme="minorHAnsi" w:hAnsiTheme="minorHAnsi" w:cs="University Text"/>
          <w:sz w:val="22"/>
          <w:szCs w:val="22"/>
        </w:rPr>
        <w:t>š</w:t>
      </w:r>
      <w:r w:rsidRPr="0018142D">
        <w:rPr>
          <w:rFonts w:asciiTheme="minorHAnsi" w:hAnsiTheme="minorHAnsi"/>
          <w:sz w:val="22"/>
          <w:szCs w:val="22"/>
        </w:rPr>
        <w:t>an</w:t>
      </w:r>
      <w:r w:rsidR="0018142D">
        <w:rPr>
          <w:rFonts w:asciiTheme="minorHAnsi" w:hAnsiTheme="minorHAnsi"/>
          <w:sz w:val="22"/>
          <w:szCs w:val="22"/>
        </w:rPr>
        <w:t>a.</w:t>
      </w:r>
    </w:p>
    <w:sectPr w:rsidR="00050651" w:rsidRPr="0018142D" w:rsidSect="00D612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02A" w14:textId="77777777" w:rsidR="006F1213" w:rsidRDefault="006F1213" w:rsidP="00C07F0B">
      <w:pPr>
        <w:spacing w:line="240" w:lineRule="auto"/>
      </w:pPr>
      <w:r>
        <w:separator/>
      </w:r>
    </w:p>
  </w:endnote>
  <w:endnote w:type="continuationSeparator" w:id="0">
    <w:p w14:paraId="599B25D1" w14:textId="77777777" w:rsidR="006F1213" w:rsidRDefault="006F1213" w:rsidP="00C0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F736" w14:textId="77777777" w:rsidR="00D61283" w:rsidRDefault="00D61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147A" w14:textId="77777777" w:rsidR="00D61283" w:rsidRDefault="00D61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4DCB" w14:textId="77777777" w:rsidR="00D61283" w:rsidRDefault="00D61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6A68" w14:textId="77777777" w:rsidR="006F1213" w:rsidRDefault="006F1213" w:rsidP="00C07F0B">
      <w:pPr>
        <w:spacing w:line="240" w:lineRule="auto"/>
      </w:pPr>
      <w:r>
        <w:separator/>
      </w:r>
    </w:p>
  </w:footnote>
  <w:footnote w:type="continuationSeparator" w:id="0">
    <w:p w14:paraId="4EA2F853" w14:textId="77777777" w:rsidR="006F1213" w:rsidRDefault="006F1213" w:rsidP="00C07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E7DD" w14:textId="77777777" w:rsidR="00D61283" w:rsidRDefault="00D61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14EB" w14:textId="77777777" w:rsidR="00C67443" w:rsidRDefault="00C67443" w:rsidP="00C67443">
    <w:pPr>
      <w:tabs>
        <w:tab w:val="center" w:pos="6122"/>
      </w:tabs>
      <w:spacing w:line="240" w:lineRule="auto"/>
      <w:ind w:right="-319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noProof/>
        <w:color w:val="auto"/>
      </w:rPr>
      <w:drawing>
        <wp:anchor distT="0" distB="0" distL="114300" distR="114300" simplePos="0" relativeHeight="251659264" behindDoc="0" locked="0" layoutInCell="1" allowOverlap="1" wp14:anchorId="43C8BAF8" wp14:editId="57FE561E">
          <wp:simplePos x="0" y="0"/>
          <wp:positionH relativeFrom="column">
            <wp:posOffset>-191135</wp:posOffset>
          </wp:positionH>
          <wp:positionV relativeFrom="page">
            <wp:posOffset>292100</wp:posOffset>
          </wp:positionV>
          <wp:extent cx="1626998" cy="324000"/>
          <wp:effectExtent l="0" t="0" r="0" b="0"/>
          <wp:wrapSquare wrapText="bothSides"/>
          <wp:docPr id="103955886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5768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998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606">
      <w:rPr>
        <w:rFonts w:asciiTheme="minorHAnsi" w:hAnsiTheme="minorHAnsi"/>
        <w:i/>
        <w:iCs/>
        <w:color w:val="auto"/>
        <w:lang w:val="en-US"/>
      </w:rPr>
      <w:t xml:space="preserve">Datu </w:t>
    </w:r>
    <w:proofErr w:type="spellStart"/>
    <w:r w:rsidRPr="00930606">
      <w:rPr>
        <w:rFonts w:asciiTheme="minorHAnsi" w:hAnsiTheme="minorHAnsi"/>
        <w:i/>
        <w:iCs/>
        <w:color w:val="auto"/>
        <w:lang w:val="en-US"/>
      </w:rPr>
      <w:t>kuratoru</w:t>
    </w:r>
    <w:proofErr w:type="spellEnd"/>
    <w:r w:rsidRPr="00930606">
      <w:rPr>
        <w:rFonts w:asciiTheme="minorHAnsi" w:hAnsiTheme="minorHAnsi"/>
        <w:i/>
        <w:iCs/>
        <w:color w:val="auto"/>
        <w:lang w:val="en-US"/>
      </w:rPr>
      <w:t xml:space="preserve"> </w:t>
    </w:r>
    <w:proofErr w:type="spellStart"/>
    <w:r w:rsidRPr="00930606">
      <w:rPr>
        <w:rFonts w:asciiTheme="minorHAnsi" w:hAnsiTheme="minorHAnsi"/>
        <w:i/>
        <w:iCs/>
        <w:color w:val="auto"/>
        <w:lang w:val="en-US"/>
      </w:rPr>
      <w:t>tīkls</w:t>
    </w:r>
    <w:proofErr w:type="spellEnd"/>
    <w:r w:rsidRPr="00930606">
      <w:rPr>
        <w:rFonts w:asciiTheme="minorHAnsi" w:hAnsiTheme="minorHAnsi"/>
        <w:i/>
        <w:iCs/>
        <w:color w:val="auto"/>
        <w:lang w:val="en-US"/>
      </w:rPr>
      <w:t>, 2024</w:t>
    </w:r>
  </w:p>
  <w:p w14:paraId="4989081C" w14:textId="1D69F094" w:rsidR="00C67443" w:rsidRPr="00C67443" w:rsidRDefault="00C67443" w:rsidP="00C67443">
    <w:pPr>
      <w:tabs>
        <w:tab w:val="center" w:pos="6122"/>
      </w:tabs>
      <w:spacing w:line="240" w:lineRule="auto"/>
      <w:ind w:right="-319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i/>
        <w:iCs/>
        <w:color w:val="auto"/>
      </w:rPr>
      <w:t>Materiāls izstrādāts ar projekta "Atbalsts atvērtās zinātnes ieviešanai praksē, kā</w:t>
    </w:r>
  </w:p>
  <w:p w14:paraId="1E218A86" w14:textId="2D1BA6F4" w:rsidR="00C67443" w:rsidRPr="004D2D25" w:rsidRDefault="00C67443" w:rsidP="004D2D25">
    <w:pPr>
      <w:tabs>
        <w:tab w:val="center" w:pos="6122"/>
      </w:tabs>
      <w:spacing w:line="240" w:lineRule="auto"/>
      <w:ind w:right="-319" w:firstLine="426"/>
      <w:jc w:val="right"/>
      <w:rPr>
        <w:rFonts w:asciiTheme="minorHAnsi" w:hAnsiTheme="minorHAnsi"/>
        <w:color w:val="auto"/>
      </w:rPr>
    </w:pP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arī izveidoti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risinājumi</w:t>
    </w:r>
    <w:r w:rsidRPr="00930606">
      <w:rPr>
        <w:rFonts w:asciiTheme="minorHAnsi" w:hAnsiTheme="minorHAnsi"/>
        <w:color w:val="auto"/>
      </w:rPr>
      <w:t> </w:t>
    </w:r>
    <w:r w:rsidRPr="00930606">
      <w:rPr>
        <w:rFonts w:asciiTheme="minorHAnsi" w:hAnsiTheme="minorHAnsi"/>
        <w:i/>
        <w:iCs/>
        <w:color w:val="auto"/>
      </w:rPr>
      <w:t>zinātnes datu koplietošanai un dalībai ES atvērtajā zinātnes mākonī" (ANM 2.1.3.1.i)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finansējumu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28E4" w14:textId="77777777" w:rsidR="00D61283" w:rsidRDefault="00D61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250"/>
    <w:multiLevelType w:val="multilevel"/>
    <w:tmpl w:val="E48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7C16"/>
    <w:multiLevelType w:val="hybridMultilevel"/>
    <w:tmpl w:val="60D8BD2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0BEC"/>
    <w:multiLevelType w:val="multilevel"/>
    <w:tmpl w:val="408C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77C65"/>
    <w:multiLevelType w:val="hybridMultilevel"/>
    <w:tmpl w:val="0C325B9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13F5C"/>
    <w:multiLevelType w:val="multilevel"/>
    <w:tmpl w:val="BB1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75614"/>
    <w:multiLevelType w:val="hybridMultilevel"/>
    <w:tmpl w:val="0FA0C7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5109D"/>
    <w:multiLevelType w:val="multilevel"/>
    <w:tmpl w:val="F4C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91975"/>
    <w:multiLevelType w:val="multilevel"/>
    <w:tmpl w:val="9A3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C48E4"/>
    <w:multiLevelType w:val="multilevel"/>
    <w:tmpl w:val="19E0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1519B"/>
    <w:multiLevelType w:val="hybridMultilevel"/>
    <w:tmpl w:val="EE84DD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54099">
    <w:abstractNumId w:val="2"/>
  </w:num>
  <w:num w:numId="2" w16cid:durableId="445776834">
    <w:abstractNumId w:val="4"/>
  </w:num>
  <w:num w:numId="3" w16cid:durableId="1387412720">
    <w:abstractNumId w:val="8"/>
  </w:num>
  <w:num w:numId="4" w16cid:durableId="1530530736">
    <w:abstractNumId w:val="7"/>
  </w:num>
  <w:num w:numId="5" w16cid:durableId="432289427">
    <w:abstractNumId w:val="0"/>
  </w:num>
  <w:num w:numId="6" w16cid:durableId="515733991">
    <w:abstractNumId w:val="6"/>
  </w:num>
  <w:num w:numId="7" w16cid:durableId="1029061611">
    <w:abstractNumId w:val="9"/>
  </w:num>
  <w:num w:numId="8" w16cid:durableId="532034777">
    <w:abstractNumId w:val="1"/>
  </w:num>
  <w:num w:numId="9" w16cid:durableId="1664703465">
    <w:abstractNumId w:val="5"/>
  </w:num>
  <w:num w:numId="10" w16cid:durableId="61652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B"/>
    <w:rsid w:val="00003E22"/>
    <w:rsid w:val="00011E25"/>
    <w:rsid w:val="00041615"/>
    <w:rsid w:val="00050651"/>
    <w:rsid w:val="000A7A15"/>
    <w:rsid w:val="00113ABC"/>
    <w:rsid w:val="00125F35"/>
    <w:rsid w:val="0016266A"/>
    <w:rsid w:val="00165B98"/>
    <w:rsid w:val="0018142D"/>
    <w:rsid w:val="001C34BC"/>
    <w:rsid w:val="001D1CE1"/>
    <w:rsid w:val="00233118"/>
    <w:rsid w:val="0031243B"/>
    <w:rsid w:val="003D5E5C"/>
    <w:rsid w:val="00402FCF"/>
    <w:rsid w:val="004A18E2"/>
    <w:rsid w:val="004D2D25"/>
    <w:rsid w:val="00500EB8"/>
    <w:rsid w:val="00546F09"/>
    <w:rsid w:val="00637DD6"/>
    <w:rsid w:val="0065558E"/>
    <w:rsid w:val="006B2423"/>
    <w:rsid w:val="006F1213"/>
    <w:rsid w:val="00750B12"/>
    <w:rsid w:val="00791226"/>
    <w:rsid w:val="008C4057"/>
    <w:rsid w:val="0097491D"/>
    <w:rsid w:val="009E6F4E"/>
    <w:rsid w:val="00A27858"/>
    <w:rsid w:val="00A339CC"/>
    <w:rsid w:val="00A64390"/>
    <w:rsid w:val="00AD5436"/>
    <w:rsid w:val="00BB4FC5"/>
    <w:rsid w:val="00C07F0B"/>
    <w:rsid w:val="00C67443"/>
    <w:rsid w:val="00C72108"/>
    <w:rsid w:val="00C967D0"/>
    <w:rsid w:val="00CC42D8"/>
    <w:rsid w:val="00D61283"/>
    <w:rsid w:val="00D73FF6"/>
    <w:rsid w:val="00DF1B1B"/>
    <w:rsid w:val="00E262FD"/>
    <w:rsid w:val="00E60DD1"/>
    <w:rsid w:val="00E96C68"/>
    <w:rsid w:val="00EC69B0"/>
    <w:rsid w:val="00EC6C5C"/>
    <w:rsid w:val="00F018DC"/>
    <w:rsid w:val="00F976B5"/>
    <w:rsid w:val="00FE2A1C"/>
    <w:rsid w:val="00FE34A7"/>
    <w:rsid w:val="00FF6653"/>
    <w:rsid w:val="31ADB3F9"/>
    <w:rsid w:val="7072C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710C"/>
  <w15:chartTrackingRefBased/>
  <w15:docId w15:val="{4C98E06D-3243-45A0-BF37-42DB607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22"/>
    <w:pPr>
      <w:spacing w:after="0" w:line="336" w:lineRule="auto"/>
    </w:pPr>
    <w:rPr>
      <w:rFonts w:ascii="University Text" w:hAnsi="University Text"/>
      <w:color w:val="000000" w:themeColor="text1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C0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0B"/>
    <w:rPr>
      <w:rFonts w:eastAsiaTheme="majorEastAsia" w:cstheme="majorBidi"/>
      <w:color w:val="272727" w:themeColor="text1" w:themeTint="D8"/>
    </w:rPr>
  </w:style>
  <w:style w:type="paragraph" w:styleId="Subtitle">
    <w:name w:val="Subtitle"/>
    <w:next w:val="Normal"/>
    <w:link w:val="SubtitleChar"/>
    <w:autoRedefine/>
    <w:uiPriority w:val="11"/>
    <w:qFormat/>
    <w:rsid w:val="00637DD6"/>
    <w:pPr>
      <w:numPr>
        <w:ilvl w:val="1"/>
      </w:numPr>
      <w:spacing w:after="240" w:line="240" w:lineRule="auto"/>
      <w:jc w:val="center"/>
    </w:pPr>
    <w:rPr>
      <w:rFonts w:eastAsiaTheme="majorEastAsia" w:cstheme="majorBidi"/>
      <w:b/>
      <w:bCs/>
      <w:color w:val="000000" w:themeColor="text1"/>
      <w:spacing w:val="4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37DD6"/>
    <w:rPr>
      <w:rFonts w:eastAsiaTheme="majorEastAsia" w:cstheme="majorBidi"/>
      <w:b/>
      <w:bCs/>
      <w:color w:val="000000" w:themeColor="text1"/>
      <w:spacing w:val="4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C07F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B"/>
  </w:style>
  <w:style w:type="paragraph" w:styleId="Header">
    <w:name w:val="header"/>
    <w:basedOn w:val="Normal"/>
    <w:link w:val="HeaderChar"/>
    <w:uiPriority w:val="99"/>
    <w:unhideWhenUsed/>
    <w:rsid w:val="00E96C6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68"/>
    <w:rPr>
      <w:rFonts w:ascii="University Text" w:hAnsi="University Text"/>
      <w:color w:val="000000" w:themeColor="text1"/>
      <w:spacing w:val="4"/>
      <w:sz w:val="20"/>
    </w:rPr>
  </w:style>
  <w:style w:type="character" w:styleId="Hyperlink">
    <w:name w:val="Hyperlink"/>
    <w:basedOn w:val="DefaultParagraphFont"/>
    <w:uiPriority w:val="99"/>
    <w:unhideWhenUsed/>
    <w:rsid w:val="00E60D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DD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B242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B2423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rsid w:val="006B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vs.rsu.lv/Portal/Documents/Update/182957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vs.rsu.lv/Portal/Documents/Update/182957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gos.openaire.eu/ho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6cf3-6fd5-4161-bb1c-f7164887f9e1">
      <Terms xmlns="http://schemas.microsoft.com/office/infopath/2007/PartnerControls"/>
    </lcf76f155ced4ddcb4097134ff3c332f>
    <TaxCatchAll xmlns="f3e481f3-39f3-45ed-8669-5cd690f7ee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04D5D9C74F439BCE15B5CCD852F9" ma:contentTypeVersion="12" ma:contentTypeDescription="Create a new document." ma:contentTypeScope="" ma:versionID="f81d0855dc0474aeee8c86971e000582">
  <xsd:schema xmlns:xsd="http://www.w3.org/2001/XMLSchema" xmlns:xs="http://www.w3.org/2001/XMLSchema" xmlns:p="http://schemas.microsoft.com/office/2006/metadata/properties" xmlns:ns2="164d6cf3-6fd5-4161-bb1c-f7164887f9e1" xmlns:ns3="f3e481f3-39f3-45ed-8669-5cd690f7ee1e" targetNamespace="http://schemas.microsoft.com/office/2006/metadata/properties" ma:root="true" ma:fieldsID="49fb7c6407a4981cb9948d62b8d88d63" ns2:_="" ns3:_="">
    <xsd:import namespace="164d6cf3-6fd5-4161-bb1c-f7164887f9e1"/>
    <xsd:import namespace="f3e481f3-39f3-45ed-8669-5cd690f7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6cf3-6fd5-4161-bb1c-f7164887f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81f3-39f3-45ed-8669-5cd690f7e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a3183b-dc17-4907-bdbe-c40c52dad5b8}" ma:internalName="TaxCatchAll" ma:showField="CatchAllData" ma:web="f3e481f3-39f3-45ed-8669-5cd690f7e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F10C3-E553-49B6-B180-E73B38BAAA56}">
  <ds:schemaRefs>
    <ds:schemaRef ds:uri="http://schemas.microsoft.com/office/2006/metadata/properties"/>
    <ds:schemaRef ds:uri="http://schemas.microsoft.com/office/infopath/2007/PartnerControls"/>
    <ds:schemaRef ds:uri="164d6cf3-6fd5-4161-bb1c-f7164887f9e1"/>
    <ds:schemaRef ds:uri="f3e481f3-39f3-45ed-8669-5cd690f7ee1e"/>
  </ds:schemaRefs>
</ds:datastoreItem>
</file>

<file path=customXml/itemProps2.xml><?xml version="1.0" encoding="utf-8"?>
<ds:datastoreItem xmlns:ds="http://schemas.openxmlformats.org/officeDocument/2006/customXml" ds:itemID="{EC139963-A122-443D-A497-22DE4769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6cf3-6fd5-4161-bb1c-f7164887f9e1"/>
    <ds:schemaRef ds:uri="f3e481f3-39f3-45ed-8669-5cd690f7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C53FA-5B47-41A8-9B6F-9A6C681F6D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7CDCE-2248-41FA-AF48-BFC0184C6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Tivums</dc:creator>
  <cp:keywords/>
  <dc:description/>
  <cp:lastModifiedBy>Monta Simona Zeltiņa</cp:lastModifiedBy>
  <cp:revision>9</cp:revision>
  <dcterms:created xsi:type="dcterms:W3CDTF">2026-02-17T19:35:00Z</dcterms:created>
  <dcterms:modified xsi:type="dcterms:W3CDTF">2026-02-27T08:54:00Z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0x01010096FF04D5D9C74F439BCE15B5CCD852F9</vt:lpwstr>
  </property>
  <property fmtid="{D5CDD505-2E9C-101B-9397-08002B2CF9AE}" pid="3" name="MediaServiceImageTags">
    <vt:lpwstr/>
  </property>
</Properties>
</file>