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595C" w14:textId="58BD44D5" w:rsidR="00B74879" w:rsidRPr="00720F95" w:rsidRDefault="00B74879" w:rsidP="00720F95">
      <w:pPr>
        <w:spacing w:after="240" w:line="240" w:lineRule="auto"/>
        <w:jc w:val="center"/>
        <w:rPr>
          <w:rFonts w:asciiTheme="minorHAnsi" w:hAnsiTheme="minorHAnsi"/>
          <w:b/>
          <w:bCs/>
          <w:sz w:val="32"/>
          <w:szCs w:val="40"/>
        </w:rPr>
      </w:pPr>
      <w:proofErr w:type="spellStart"/>
      <w:r w:rsidRPr="00720F95">
        <w:rPr>
          <w:rFonts w:asciiTheme="minorHAnsi" w:hAnsiTheme="minorHAnsi"/>
          <w:b/>
          <w:bCs/>
          <w:sz w:val="32"/>
          <w:szCs w:val="40"/>
        </w:rPr>
        <w:t>ReadMe</w:t>
      </w:r>
      <w:proofErr w:type="spellEnd"/>
      <w:r w:rsidRPr="00720F95">
        <w:rPr>
          <w:rFonts w:asciiTheme="minorHAnsi" w:hAnsiTheme="minorHAnsi"/>
          <w:b/>
          <w:bCs/>
          <w:sz w:val="32"/>
          <w:szCs w:val="40"/>
        </w:rPr>
        <w:t xml:space="preserve"> datnes </w:t>
      </w:r>
      <w:r w:rsidR="00720F95" w:rsidRPr="00720F95">
        <w:rPr>
          <w:rFonts w:asciiTheme="minorHAnsi" w:hAnsiTheme="minorHAnsi"/>
          <w:b/>
          <w:bCs/>
          <w:sz w:val="32"/>
          <w:szCs w:val="40"/>
        </w:rPr>
        <w:t>sagatavošanas</w:t>
      </w:r>
      <w:r w:rsidRPr="00720F95">
        <w:rPr>
          <w:rFonts w:asciiTheme="minorHAnsi" w:hAnsiTheme="minorHAnsi"/>
          <w:b/>
          <w:bCs/>
          <w:sz w:val="32"/>
          <w:szCs w:val="40"/>
        </w:rPr>
        <w:t xml:space="preserve"> pamācība</w:t>
      </w:r>
    </w:p>
    <w:p w14:paraId="3CAC0904" w14:textId="77777777" w:rsidR="00720F95" w:rsidRDefault="00B74879" w:rsidP="00720F95">
      <w:pPr>
        <w:spacing w:after="120" w:line="240" w:lineRule="auto"/>
        <w:jc w:val="both"/>
        <w:rPr>
          <w:rFonts w:asciiTheme="minorHAnsi" w:hAnsiTheme="minorHAnsi"/>
          <w:sz w:val="22"/>
          <w:szCs w:val="28"/>
        </w:rPr>
      </w:pP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datne satur kontekstuālu informāciju par deponēto datu kopu un tās mērķis ir panākt to, ka dati ir pareizi interpretējami gan autoram ilgākā laika perspektīvā, tostarp pēc pētnieciskā projekta noslēguma, gan citiem lietotājiem, kam piešķirta piekļuve datu kopai.</w:t>
      </w:r>
    </w:p>
    <w:p w14:paraId="34216B49" w14:textId="77777777" w:rsidR="00720F95" w:rsidRDefault="00B74879" w:rsidP="00720F95">
      <w:pPr>
        <w:spacing w:after="120" w:line="240" w:lineRule="auto"/>
        <w:jc w:val="both"/>
        <w:rPr>
          <w:rFonts w:asciiTheme="minorHAnsi" w:hAnsiTheme="minorHAnsi"/>
          <w:sz w:val="22"/>
          <w:szCs w:val="28"/>
        </w:rPr>
      </w:pPr>
      <w:r w:rsidRPr="00720F95">
        <w:rPr>
          <w:rFonts w:asciiTheme="minorHAnsi" w:hAnsiTheme="minorHAnsi"/>
          <w:sz w:val="22"/>
          <w:szCs w:val="28"/>
        </w:rPr>
        <w:t xml:space="preserve">Ja pastāv nozarei specifiski standarti un prasības </w:t>
      </w: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datnes sagatavošanai, tad tiem ir dodama priekšroka salīdzinājumā ar šeit ieteikto </w:t>
      </w: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datnes saturu.</w:t>
      </w:r>
    </w:p>
    <w:p w14:paraId="3A4FD4B0" w14:textId="77777777" w:rsidR="00720F95" w:rsidRDefault="00B74879" w:rsidP="00720F95">
      <w:pPr>
        <w:spacing w:after="120" w:line="240" w:lineRule="auto"/>
        <w:jc w:val="both"/>
        <w:rPr>
          <w:rFonts w:asciiTheme="minorHAnsi" w:hAnsiTheme="minorHAnsi"/>
          <w:sz w:val="22"/>
          <w:szCs w:val="28"/>
        </w:rPr>
      </w:pPr>
      <w:r w:rsidRPr="00720F95">
        <w:rPr>
          <w:rFonts w:asciiTheme="minorHAnsi" w:hAnsiTheme="minorHAnsi"/>
          <w:sz w:val="22"/>
          <w:szCs w:val="28"/>
        </w:rPr>
        <w:t xml:space="preserve">Gadījumos, kad datu kopu veido vairākas, kontekstuāli cieši saistītas, vienāda formāta datnes vai arī datnes, kas ir grupētas pēc to satura, tad ir pieļaujams veidot vienotu </w:t>
      </w: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datni datu kopu aprakstīšanai. Citos gadījumos ir ieteicams katrai datu kopas datnei veidot tai atbilstošu atsevišķu </w:t>
      </w: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datni.</w:t>
      </w:r>
    </w:p>
    <w:p w14:paraId="417920EB" w14:textId="77777777" w:rsidR="00720F95" w:rsidRPr="00720F95" w:rsidRDefault="00B74879" w:rsidP="00720F95">
      <w:pPr>
        <w:pStyle w:val="ListParagraph"/>
        <w:numPr>
          <w:ilvl w:val="0"/>
          <w:numId w:val="85"/>
        </w:numPr>
        <w:spacing w:after="120" w:line="240" w:lineRule="auto"/>
        <w:rPr>
          <w:rFonts w:asciiTheme="minorHAnsi" w:hAnsiTheme="minorHAnsi"/>
          <w:sz w:val="22"/>
          <w:szCs w:val="28"/>
        </w:rPr>
      </w:pP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datnes nosaukumā jāiekļauj informācija, kas:</w:t>
      </w:r>
    </w:p>
    <w:p w14:paraId="69AD2FC2" w14:textId="77777777" w:rsidR="00720F95" w:rsidRDefault="00B74879" w:rsidP="00720F95">
      <w:pPr>
        <w:pStyle w:val="ListParagraph"/>
        <w:numPr>
          <w:ilvl w:val="0"/>
          <w:numId w:val="84"/>
        </w:numPr>
        <w:spacing w:after="120" w:line="240" w:lineRule="auto"/>
        <w:rPr>
          <w:rFonts w:asciiTheme="minorHAnsi" w:hAnsiTheme="minorHAnsi"/>
          <w:sz w:val="22"/>
          <w:szCs w:val="28"/>
        </w:rPr>
      </w:pPr>
      <w:r w:rsidRPr="00720F95">
        <w:rPr>
          <w:rFonts w:asciiTheme="minorHAnsi" w:hAnsiTheme="minorHAnsi"/>
          <w:sz w:val="22"/>
          <w:szCs w:val="28"/>
        </w:rPr>
        <w:t xml:space="preserve">ļauj to identificēt kā </w:t>
      </w: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un atšķirt to no citām deponētām datnēm – nosaukumā jāiekļauj “</w:t>
      </w:r>
      <w:proofErr w:type="spellStart"/>
      <w:r w:rsidRPr="00720F95">
        <w:rPr>
          <w:rFonts w:asciiTheme="minorHAnsi" w:hAnsiTheme="minorHAnsi"/>
          <w:sz w:val="22"/>
          <w:szCs w:val="28"/>
        </w:rPr>
        <w:t>readme</w:t>
      </w:r>
      <w:proofErr w:type="spellEnd"/>
      <w:r w:rsidRPr="00720F95">
        <w:rPr>
          <w:rFonts w:asciiTheme="minorHAnsi" w:hAnsiTheme="minorHAnsi"/>
          <w:sz w:val="22"/>
          <w:szCs w:val="28"/>
        </w:rPr>
        <w:t>” vai “</w:t>
      </w:r>
      <w:proofErr w:type="spellStart"/>
      <w:r w:rsidRPr="00720F95">
        <w:rPr>
          <w:rFonts w:asciiTheme="minorHAnsi" w:hAnsiTheme="minorHAnsi"/>
          <w:sz w:val="22"/>
          <w:szCs w:val="28"/>
        </w:rPr>
        <w:t>read-me</w:t>
      </w:r>
      <w:proofErr w:type="spellEnd"/>
      <w:r w:rsidRPr="00720F95">
        <w:rPr>
          <w:rFonts w:asciiTheme="minorHAnsi" w:hAnsiTheme="minorHAnsi"/>
          <w:sz w:val="22"/>
          <w:szCs w:val="28"/>
        </w:rPr>
        <w:t>” vai līdzīgu rindu;</w:t>
      </w:r>
    </w:p>
    <w:p w14:paraId="0C85B32E" w14:textId="77777777" w:rsidR="00720F95" w:rsidRDefault="00B74879" w:rsidP="00720F95">
      <w:pPr>
        <w:pStyle w:val="ListParagraph"/>
        <w:numPr>
          <w:ilvl w:val="0"/>
          <w:numId w:val="84"/>
        </w:numPr>
        <w:spacing w:after="120" w:line="240" w:lineRule="auto"/>
        <w:ind w:left="714" w:hanging="357"/>
        <w:contextualSpacing w:val="0"/>
        <w:rPr>
          <w:rFonts w:asciiTheme="minorHAnsi" w:hAnsiTheme="minorHAnsi"/>
          <w:sz w:val="22"/>
          <w:szCs w:val="28"/>
        </w:rPr>
      </w:pPr>
      <w:r w:rsidRPr="00720F95">
        <w:rPr>
          <w:rFonts w:asciiTheme="minorHAnsi" w:hAnsiTheme="minorHAnsi"/>
          <w:sz w:val="22"/>
          <w:szCs w:val="28"/>
        </w:rPr>
        <w:t xml:space="preserve">nepārprotami norāda, uz kuru no pievienotajām datu kopām </w:t>
      </w: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ir attiecināms (ja vienkopus deponētas vairākas datu kopas).</w:t>
      </w:r>
    </w:p>
    <w:p w14:paraId="1B881C07" w14:textId="77777777" w:rsidR="00720F95" w:rsidRDefault="00B74879" w:rsidP="00720F95">
      <w:pPr>
        <w:pStyle w:val="ListParagraph"/>
        <w:numPr>
          <w:ilvl w:val="0"/>
          <w:numId w:val="85"/>
        </w:numPr>
        <w:spacing w:after="120" w:line="240" w:lineRule="auto"/>
        <w:ind w:left="357" w:hanging="357"/>
        <w:contextualSpacing w:val="0"/>
        <w:rPr>
          <w:rFonts w:asciiTheme="minorHAnsi" w:hAnsiTheme="minorHAnsi"/>
          <w:sz w:val="22"/>
          <w:szCs w:val="28"/>
        </w:rPr>
      </w:pP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ir jāveido kā vienkārša teksta (.</w:t>
      </w:r>
      <w:proofErr w:type="spellStart"/>
      <w:r w:rsidRPr="00720F95">
        <w:rPr>
          <w:rFonts w:asciiTheme="minorHAnsi" w:hAnsiTheme="minorHAnsi"/>
          <w:sz w:val="22"/>
          <w:szCs w:val="28"/>
        </w:rPr>
        <w:t>txt</w:t>
      </w:r>
      <w:proofErr w:type="spellEnd"/>
      <w:r w:rsidRPr="00720F95">
        <w:rPr>
          <w:rFonts w:asciiTheme="minorHAnsi" w:hAnsiTheme="minorHAnsi"/>
          <w:sz w:val="22"/>
          <w:szCs w:val="28"/>
        </w:rPr>
        <w:t xml:space="preserve">) vai arī </w:t>
      </w:r>
      <w:proofErr w:type="spellStart"/>
      <w:r w:rsidRPr="00720F95">
        <w:rPr>
          <w:rFonts w:asciiTheme="minorHAnsi" w:hAnsiTheme="minorHAnsi"/>
          <w:sz w:val="22"/>
          <w:szCs w:val="28"/>
        </w:rPr>
        <w:t>markdown</w:t>
      </w:r>
      <w:proofErr w:type="spellEnd"/>
      <w:r w:rsidRPr="00720F95">
        <w:rPr>
          <w:rFonts w:asciiTheme="minorHAnsi" w:hAnsiTheme="minorHAnsi"/>
          <w:sz w:val="22"/>
          <w:szCs w:val="28"/>
        </w:rPr>
        <w:t xml:space="preserve"> (.md) formāta datne – ir jāizvairās no patentēto formātu, tādu kā </w:t>
      </w:r>
      <w:r w:rsidRPr="00720F95">
        <w:rPr>
          <w:rFonts w:asciiTheme="minorHAnsi" w:hAnsiTheme="minorHAnsi"/>
          <w:i/>
          <w:iCs/>
          <w:sz w:val="22"/>
          <w:szCs w:val="28"/>
        </w:rPr>
        <w:t>MS Word</w:t>
      </w:r>
      <w:r w:rsidRPr="00720F95">
        <w:rPr>
          <w:rFonts w:asciiTheme="minorHAnsi" w:hAnsiTheme="minorHAnsi"/>
          <w:sz w:val="22"/>
          <w:szCs w:val="28"/>
        </w:rPr>
        <w:t xml:space="preserve"> lietošanas. Teksta formatējumam jābūt tādam, lai informācija ir saprotama un viegli uztverama – nerakstīt visu informāciju vienā rindkopā, bet gan nodalīt atsevišķas sadaļas, starp tām atstājot tukšas līnijas.</w:t>
      </w:r>
    </w:p>
    <w:p w14:paraId="0CE740AB" w14:textId="77777777" w:rsidR="00720F95" w:rsidRDefault="00B74879" w:rsidP="00720F95">
      <w:pPr>
        <w:pStyle w:val="ListParagraph"/>
        <w:numPr>
          <w:ilvl w:val="0"/>
          <w:numId w:val="85"/>
        </w:numPr>
        <w:spacing w:after="120" w:line="240" w:lineRule="auto"/>
        <w:ind w:left="357" w:hanging="357"/>
        <w:contextualSpacing w:val="0"/>
        <w:rPr>
          <w:rFonts w:asciiTheme="minorHAnsi" w:hAnsiTheme="minorHAnsi"/>
          <w:sz w:val="22"/>
          <w:szCs w:val="28"/>
        </w:rPr>
      </w:pP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tekstā jāizmanto UTF-8 kodējums.</w:t>
      </w:r>
    </w:p>
    <w:p w14:paraId="786FBE2A" w14:textId="77777777" w:rsidR="00720F95" w:rsidRDefault="00B74879" w:rsidP="00720F95">
      <w:pPr>
        <w:pStyle w:val="ListParagraph"/>
        <w:numPr>
          <w:ilvl w:val="0"/>
          <w:numId w:val="85"/>
        </w:numPr>
        <w:spacing w:after="120" w:line="240" w:lineRule="auto"/>
        <w:ind w:left="357" w:hanging="357"/>
        <w:contextualSpacing w:val="0"/>
        <w:rPr>
          <w:rFonts w:asciiTheme="minorHAnsi" w:hAnsiTheme="minorHAnsi"/>
          <w:sz w:val="22"/>
          <w:szCs w:val="28"/>
        </w:rPr>
      </w:pPr>
      <w:r w:rsidRPr="00720F95">
        <w:rPr>
          <w:rFonts w:asciiTheme="minorHAnsi" w:hAnsiTheme="minorHAnsi"/>
          <w:sz w:val="22"/>
          <w:szCs w:val="28"/>
        </w:rPr>
        <w:t xml:space="preserve">Ja vienkopus tiek deponētas vairākas datu kopas ar atsevišķām </w:t>
      </w: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datnēm, tad to izveidē jāpieturas pie vienota stila un terminoloģijas.</w:t>
      </w:r>
    </w:p>
    <w:p w14:paraId="4316282D" w14:textId="0793DB6E" w:rsidR="00720F95" w:rsidRDefault="00B74879" w:rsidP="00720F95">
      <w:pPr>
        <w:pStyle w:val="ListParagraph"/>
        <w:numPr>
          <w:ilvl w:val="0"/>
          <w:numId w:val="85"/>
        </w:numPr>
        <w:spacing w:after="120" w:line="240" w:lineRule="auto"/>
        <w:ind w:left="357" w:hanging="357"/>
        <w:contextualSpacing w:val="0"/>
        <w:rPr>
          <w:rFonts w:asciiTheme="minorHAnsi" w:hAnsiTheme="minorHAnsi"/>
          <w:sz w:val="22"/>
          <w:szCs w:val="28"/>
        </w:rPr>
      </w:pPr>
      <w:r w:rsidRPr="00720F95">
        <w:rPr>
          <w:rFonts w:asciiTheme="minorHAnsi" w:hAnsiTheme="minorHAnsi"/>
          <w:sz w:val="22"/>
          <w:szCs w:val="28"/>
        </w:rPr>
        <w:t>Jāievēro konkrētā zinātniskajā disciplīnā vispārpieņemtās nosaukumu konvencijas un apzīmējumi</w:t>
      </w:r>
      <w:r w:rsidR="00720F95">
        <w:rPr>
          <w:rFonts w:asciiTheme="minorHAnsi" w:hAnsiTheme="minorHAnsi"/>
          <w:sz w:val="22"/>
          <w:szCs w:val="28"/>
        </w:rPr>
        <w:t xml:space="preserve">, </w:t>
      </w:r>
      <w:r w:rsidRPr="00720F95">
        <w:rPr>
          <w:rFonts w:asciiTheme="minorHAnsi" w:hAnsiTheme="minorHAnsi"/>
          <w:sz w:val="22"/>
          <w:szCs w:val="28"/>
        </w:rPr>
        <w:t>piemēram, ģeoloģiskiem vai ģeotelpiskiem objektiem u.c.</w:t>
      </w:r>
    </w:p>
    <w:p w14:paraId="081B736A" w14:textId="66902632" w:rsidR="00B74879" w:rsidRPr="00720F95" w:rsidRDefault="00B74879" w:rsidP="007B2EBC">
      <w:pPr>
        <w:pStyle w:val="ListParagraph"/>
        <w:numPr>
          <w:ilvl w:val="0"/>
          <w:numId w:val="85"/>
        </w:numPr>
        <w:spacing w:after="240" w:line="240" w:lineRule="auto"/>
        <w:ind w:left="357" w:hanging="357"/>
        <w:contextualSpacing w:val="0"/>
        <w:rPr>
          <w:rFonts w:asciiTheme="minorHAnsi" w:hAnsiTheme="minorHAnsi"/>
          <w:sz w:val="22"/>
          <w:szCs w:val="28"/>
        </w:rPr>
      </w:pPr>
      <w:proofErr w:type="spellStart"/>
      <w:r w:rsidRPr="00720F95">
        <w:rPr>
          <w:rFonts w:asciiTheme="minorHAnsi" w:hAnsiTheme="minorHAnsi"/>
          <w:i/>
          <w:iCs/>
          <w:sz w:val="22"/>
          <w:szCs w:val="28"/>
        </w:rPr>
        <w:t>ReadMe</w:t>
      </w:r>
      <w:proofErr w:type="spellEnd"/>
      <w:r w:rsidRPr="00720F95">
        <w:rPr>
          <w:rFonts w:asciiTheme="minorHAnsi" w:hAnsiTheme="minorHAnsi"/>
          <w:sz w:val="22"/>
          <w:szCs w:val="28"/>
        </w:rPr>
        <w:t xml:space="preserve"> papildina, bet nekādā ziņā neaizvieto metadatus, kurus pēc iespējas detalizēti un precīzi jāievada datu kopas deponēšanas procesā.</w:t>
      </w:r>
    </w:p>
    <w:p w14:paraId="202764C7" w14:textId="4E55D07E" w:rsidR="00B74879" w:rsidRPr="00720F95" w:rsidRDefault="00B74879" w:rsidP="00720F95">
      <w:pPr>
        <w:spacing w:after="120" w:line="240" w:lineRule="auto"/>
        <w:jc w:val="both"/>
        <w:rPr>
          <w:rFonts w:asciiTheme="minorHAnsi" w:hAnsiTheme="minorHAnsi"/>
          <w:b/>
          <w:bCs/>
          <w:sz w:val="22"/>
          <w:szCs w:val="28"/>
        </w:rPr>
      </w:pPr>
      <w:r w:rsidRPr="00720F95">
        <w:rPr>
          <w:rFonts w:asciiTheme="minorHAnsi" w:hAnsiTheme="minorHAnsi"/>
          <w:b/>
          <w:bCs/>
          <w:sz w:val="22"/>
          <w:szCs w:val="28"/>
        </w:rPr>
        <w:t xml:space="preserve">Rekomendējamais </w:t>
      </w:r>
      <w:proofErr w:type="spellStart"/>
      <w:r w:rsidRPr="00720F95">
        <w:rPr>
          <w:rFonts w:asciiTheme="minorHAnsi" w:hAnsiTheme="minorHAnsi"/>
          <w:b/>
          <w:bCs/>
          <w:sz w:val="22"/>
          <w:szCs w:val="28"/>
        </w:rPr>
        <w:t>ReadMe</w:t>
      </w:r>
      <w:proofErr w:type="spellEnd"/>
      <w:r w:rsidRPr="00720F95">
        <w:rPr>
          <w:rFonts w:asciiTheme="minorHAnsi" w:hAnsiTheme="minorHAnsi"/>
          <w:b/>
          <w:bCs/>
          <w:sz w:val="22"/>
          <w:szCs w:val="28"/>
        </w:rPr>
        <w:t xml:space="preserve"> saturs</w:t>
      </w:r>
    </w:p>
    <w:p w14:paraId="537A1B35" w14:textId="77777777" w:rsidR="00720F95" w:rsidRDefault="00B74879" w:rsidP="00720F95">
      <w:pPr>
        <w:spacing w:after="60" w:line="240" w:lineRule="auto"/>
        <w:jc w:val="both"/>
        <w:rPr>
          <w:rFonts w:asciiTheme="minorHAnsi" w:hAnsiTheme="minorHAnsi"/>
          <w:sz w:val="22"/>
          <w:szCs w:val="28"/>
          <w:u w:val="single"/>
        </w:rPr>
      </w:pPr>
      <w:r w:rsidRPr="00720F95">
        <w:rPr>
          <w:rFonts w:asciiTheme="minorHAnsi" w:hAnsiTheme="minorHAnsi"/>
          <w:sz w:val="22"/>
          <w:szCs w:val="28"/>
          <w:u w:val="single"/>
        </w:rPr>
        <w:t>Vispārīgā informācija</w:t>
      </w:r>
    </w:p>
    <w:p w14:paraId="61BB8916" w14:textId="77777777" w:rsidR="00720F95" w:rsidRP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Īss apraksts par pētījumu un sasniedzamajiem mērķiem.</w:t>
      </w:r>
    </w:p>
    <w:p w14:paraId="4BF057F9" w14:textId="77777777" w:rsidR="00720F95" w:rsidRP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Īss apraksts par deponētiem datiem un to struktūru.</w:t>
      </w:r>
    </w:p>
    <w:p w14:paraId="757D8963" w14:textId="77777777" w:rsidR="00720F95" w:rsidRP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Datnes formāts, ja vien tas nav acīmredzams no datnes nosaukuma.</w:t>
      </w:r>
    </w:p>
    <w:p w14:paraId="0B09E6D5" w14:textId="77777777" w:rsidR="00720F95" w:rsidRP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Ja datu kopu veido vairākas savstarpēji saistītas datnes, tad nepieciešams aprakstīt šīs saistības raksturu.</w:t>
      </w:r>
    </w:p>
    <w:p w14:paraId="3C82FCB6" w14:textId="77777777" w:rsidR="00720F95" w:rsidRP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Vārds, uzvārds, pārstāvētās zinātniskās iestādes nosaukums, ORCID un e-pasts:</w:t>
      </w:r>
    </w:p>
    <w:p w14:paraId="26D24178" w14:textId="77777777" w:rsidR="00720F95" w:rsidRPr="00720F95" w:rsidRDefault="00B74879" w:rsidP="00720F95">
      <w:pPr>
        <w:pStyle w:val="ListParagraph"/>
        <w:numPr>
          <w:ilvl w:val="1"/>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galvenajam pētniekam (vai personai, kas bija atbildīga par datu ievākšanu)</w:t>
      </w:r>
      <w:r w:rsidR="00720F95">
        <w:rPr>
          <w:rFonts w:asciiTheme="minorHAnsi" w:hAnsiTheme="minorHAnsi"/>
          <w:sz w:val="22"/>
          <w:szCs w:val="28"/>
        </w:rPr>
        <w:t>,</w:t>
      </w:r>
    </w:p>
    <w:p w14:paraId="098D2BDB" w14:textId="77777777" w:rsidR="00720F95" w:rsidRPr="00720F95" w:rsidRDefault="00B74879" w:rsidP="00720F95">
      <w:pPr>
        <w:pStyle w:val="ListParagraph"/>
        <w:numPr>
          <w:ilvl w:val="1"/>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līdzautoriem</w:t>
      </w:r>
      <w:r w:rsidR="00720F95">
        <w:rPr>
          <w:rFonts w:asciiTheme="minorHAnsi" w:hAnsiTheme="minorHAnsi"/>
          <w:sz w:val="22"/>
          <w:szCs w:val="28"/>
        </w:rPr>
        <w:t>,</w:t>
      </w:r>
    </w:p>
    <w:p w14:paraId="4CA46178" w14:textId="77777777" w:rsidR="00720F95" w:rsidRPr="00720F95" w:rsidRDefault="00B74879" w:rsidP="00720F95">
      <w:pPr>
        <w:pStyle w:val="ListParagraph"/>
        <w:numPr>
          <w:ilvl w:val="1"/>
          <w:numId w:val="86"/>
        </w:numPr>
        <w:spacing w:after="0" w:line="240" w:lineRule="auto"/>
        <w:ind w:hanging="357"/>
        <w:contextualSpacing w:val="0"/>
        <w:rPr>
          <w:rFonts w:asciiTheme="minorHAnsi" w:hAnsiTheme="minorHAnsi"/>
          <w:sz w:val="22"/>
          <w:szCs w:val="28"/>
          <w:u w:val="single"/>
        </w:rPr>
      </w:pPr>
      <w:r w:rsidRPr="00720F95">
        <w:rPr>
          <w:rFonts w:asciiTheme="minorHAnsi" w:hAnsiTheme="minorHAnsi"/>
          <w:sz w:val="22"/>
          <w:szCs w:val="28"/>
        </w:rPr>
        <w:t>kontaktpersonai (jautājumu gadījumā).</w:t>
      </w:r>
    </w:p>
    <w:p w14:paraId="60BCD42A" w14:textId="77777777" w:rsid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rPr>
      </w:pPr>
      <w:r w:rsidRPr="00720F95">
        <w:rPr>
          <w:rFonts w:asciiTheme="minorHAnsi" w:hAnsiTheme="minorHAnsi"/>
          <w:sz w:val="22"/>
          <w:szCs w:val="28"/>
        </w:rPr>
        <w:t>Datu ievākšanas datums vai datumu diapazons.</w:t>
      </w:r>
    </w:p>
    <w:p w14:paraId="5818D20E" w14:textId="77777777" w:rsid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rPr>
      </w:pPr>
      <w:r w:rsidRPr="00720F95">
        <w:rPr>
          <w:rFonts w:asciiTheme="minorHAnsi" w:hAnsiTheme="minorHAnsi"/>
          <w:sz w:val="22"/>
          <w:szCs w:val="28"/>
        </w:rPr>
        <w:t>Datu izcelsmes ģeogrāfiskā lokācija.</w:t>
      </w:r>
    </w:p>
    <w:p w14:paraId="3D23138C" w14:textId="77777777" w:rsid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rPr>
      </w:pPr>
      <w:r w:rsidRPr="00720F95">
        <w:rPr>
          <w:rFonts w:asciiTheme="minorHAnsi" w:hAnsiTheme="minorHAnsi"/>
          <w:sz w:val="22"/>
          <w:szCs w:val="28"/>
        </w:rPr>
        <w:t>Datnes izveides datums (datnes versija).</w:t>
      </w:r>
    </w:p>
    <w:p w14:paraId="73F16DFA" w14:textId="77777777" w:rsid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rPr>
      </w:pPr>
      <w:r w:rsidRPr="00720F95">
        <w:rPr>
          <w:rFonts w:asciiTheme="minorHAnsi" w:hAnsiTheme="minorHAnsi"/>
          <w:sz w:val="22"/>
          <w:szCs w:val="28"/>
        </w:rPr>
        <w:t>Datnes modificēšanas vai papildināšanas datums un veikto izmaiņu raksturs (datnes versiju vēsture).</w:t>
      </w:r>
    </w:p>
    <w:p w14:paraId="20F359EC" w14:textId="77777777" w:rsid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rPr>
      </w:pPr>
      <w:r w:rsidRPr="00720F95">
        <w:rPr>
          <w:rFonts w:asciiTheme="minorHAnsi" w:hAnsiTheme="minorHAnsi"/>
          <w:sz w:val="22"/>
          <w:szCs w:val="28"/>
        </w:rPr>
        <w:t>Atslēgvārdi, kas raksturo datus pēc būtības.</w:t>
      </w:r>
    </w:p>
    <w:p w14:paraId="15C7057E" w14:textId="21A5D95C" w:rsidR="00720F95" w:rsidRDefault="00B74879" w:rsidP="00720F95">
      <w:pPr>
        <w:pStyle w:val="ListParagraph"/>
        <w:numPr>
          <w:ilvl w:val="0"/>
          <w:numId w:val="86"/>
        </w:numPr>
        <w:spacing w:after="0" w:line="240" w:lineRule="auto"/>
        <w:ind w:hanging="357"/>
        <w:contextualSpacing w:val="0"/>
        <w:rPr>
          <w:rFonts w:asciiTheme="minorHAnsi" w:hAnsiTheme="minorHAnsi"/>
          <w:sz w:val="22"/>
          <w:szCs w:val="28"/>
        </w:rPr>
      </w:pPr>
      <w:r w:rsidRPr="00720F95">
        <w:rPr>
          <w:rFonts w:asciiTheme="minorHAnsi" w:hAnsiTheme="minorHAnsi"/>
          <w:sz w:val="22"/>
          <w:szCs w:val="28"/>
        </w:rPr>
        <w:t>Izmantotā(s) valoda(s).</w:t>
      </w:r>
    </w:p>
    <w:p w14:paraId="6F0B5AC3" w14:textId="4B1AD4E9" w:rsidR="00720F95" w:rsidRPr="00720F95" w:rsidRDefault="00720F95" w:rsidP="00720F95">
      <w:pPr>
        <w:spacing w:after="160" w:line="278" w:lineRule="auto"/>
        <w:rPr>
          <w:rFonts w:asciiTheme="minorHAnsi" w:hAnsiTheme="minorHAnsi"/>
          <w:color w:val="auto"/>
          <w:spacing w:val="0"/>
          <w:sz w:val="22"/>
          <w:szCs w:val="28"/>
        </w:rPr>
      </w:pPr>
      <w:r>
        <w:rPr>
          <w:rFonts w:asciiTheme="minorHAnsi" w:hAnsiTheme="minorHAnsi"/>
          <w:sz w:val="22"/>
          <w:szCs w:val="28"/>
        </w:rPr>
        <w:br w:type="page"/>
      </w:r>
    </w:p>
    <w:p w14:paraId="1D665256" w14:textId="4DD54CDE" w:rsidR="00720F95" w:rsidRPr="00720F95" w:rsidRDefault="00B74879" w:rsidP="00720F95">
      <w:pPr>
        <w:spacing w:after="60" w:line="240" w:lineRule="auto"/>
        <w:jc w:val="both"/>
        <w:rPr>
          <w:rFonts w:asciiTheme="minorHAnsi" w:hAnsiTheme="minorHAnsi"/>
          <w:sz w:val="22"/>
          <w:szCs w:val="28"/>
          <w:u w:val="single"/>
        </w:rPr>
      </w:pPr>
      <w:r w:rsidRPr="00720F95">
        <w:rPr>
          <w:rFonts w:asciiTheme="minorHAnsi" w:hAnsiTheme="minorHAnsi"/>
          <w:sz w:val="22"/>
          <w:szCs w:val="28"/>
          <w:u w:val="single"/>
        </w:rPr>
        <w:lastRenderedPageBreak/>
        <w:t>Metadati par datu ievākšanas un apstrādes metodēm</w:t>
      </w:r>
    </w:p>
    <w:p w14:paraId="4C4C57E9" w14:textId="251B0505" w:rsidR="007B2EBC" w:rsidRDefault="00B74879" w:rsidP="007B2EBC">
      <w:pPr>
        <w:pStyle w:val="ListParagraph"/>
        <w:numPr>
          <w:ilvl w:val="0"/>
          <w:numId w:val="89"/>
        </w:numPr>
        <w:spacing w:after="120" w:line="240" w:lineRule="auto"/>
        <w:rPr>
          <w:rFonts w:asciiTheme="minorHAnsi" w:hAnsiTheme="minorHAnsi"/>
          <w:sz w:val="22"/>
          <w:szCs w:val="28"/>
        </w:rPr>
      </w:pPr>
      <w:r w:rsidRPr="00720F95">
        <w:rPr>
          <w:rFonts w:asciiTheme="minorHAnsi" w:hAnsiTheme="minorHAnsi"/>
          <w:sz w:val="22"/>
          <w:szCs w:val="28"/>
        </w:rPr>
        <w:t>Metodes/-</w:t>
      </w:r>
      <w:proofErr w:type="spellStart"/>
      <w:r w:rsidRPr="00720F95">
        <w:rPr>
          <w:rFonts w:asciiTheme="minorHAnsi" w:hAnsiTheme="minorHAnsi"/>
          <w:sz w:val="22"/>
          <w:szCs w:val="28"/>
        </w:rPr>
        <w:t>žu</w:t>
      </w:r>
      <w:proofErr w:type="spellEnd"/>
      <w:r w:rsidRPr="00720F95">
        <w:rPr>
          <w:rFonts w:asciiTheme="minorHAnsi" w:hAnsiTheme="minorHAnsi"/>
          <w:sz w:val="22"/>
          <w:szCs w:val="28"/>
        </w:rPr>
        <w:t xml:space="preserve"> apraksts</w:t>
      </w:r>
      <w:r w:rsidR="007B2EBC">
        <w:rPr>
          <w:rFonts w:asciiTheme="minorHAnsi" w:hAnsiTheme="minorHAnsi"/>
          <w:sz w:val="22"/>
          <w:szCs w:val="28"/>
        </w:rPr>
        <w:t xml:space="preserve"> (</w:t>
      </w:r>
      <w:r w:rsidRPr="00720F95">
        <w:rPr>
          <w:rFonts w:asciiTheme="minorHAnsi" w:hAnsiTheme="minorHAnsi"/>
          <w:sz w:val="22"/>
          <w:szCs w:val="28"/>
        </w:rPr>
        <w:t>var būt arī saite uz resursu, kur aprakstīta datu ievākšanas, apstrādes un kvalitātes kontroles procedūra</w:t>
      </w:r>
      <w:r w:rsidR="007B2EBC">
        <w:rPr>
          <w:rFonts w:asciiTheme="minorHAnsi" w:hAnsiTheme="minorHAnsi"/>
          <w:sz w:val="22"/>
          <w:szCs w:val="28"/>
        </w:rPr>
        <w:t>).</w:t>
      </w:r>
    </w:p>
    <w:p w14:paraId="461E0A32" w14:textId="77777777" w:rsidR="007B2EBC" w:rsidRDefault="00B74879" w:rsidP="007B2EBC">
      <w:pPr>
        <w:pStyle w:val="ListParagraph"/>
        <w:numPr>
          <w:ilvl w:val="0"/>
          <w:numId w:val="89"/>
        </w:numPr>
        <w:spacing w:after="120" w:line="240" w:lineRule="auto"/>
        <w:rPr>
          <w:rFonts w:asciiTheme="minorHAnsi" w:hAnsiTheme="minorHAnsi"/>
          <w:sz w:val="22"/>
          <w:szCs w:val="28"/>
        </w:rPr>
      </w:pPr>
      <w:r w:rsidRPr="007B2EBC">
        <w:rPr>
          <w:rFonts w:asciiTheme="minorHAnsi" w:hAnsiTheme="minorHAnsi"/>
          <w:sz w:val="22"/>
          <w:szCs w:val="28"/>
        </w:rPr>
        <w:t>Mērījumu instrumentu specifiskie iestatījumi mērījuma laikā</w:t>
      </w:r>
      <w:r w:rsidR="007B2EBC">
        <w:rPr>
          <w:rFonts w:asciiTheme="minorHAnsi" w:hAnsiTheme="minorHAnsi"/>
          <w:sz w:val="22"/>
          <w:szCs w:val="28"/>
        </w:rPr>
        <w:t>.</w:t>
      </w:r>
    </w:p>
    <w:p w14:paraId="33C1C14B" w14:textId="77777777" w:rsidR="007B2EBC" w:rsidRDefault="00B74879" w:rsidP="00720F95">
      <w:pPr>
        <w:pStyle w:val="ListParagraph"/>
        <w:numPr>
          <w:ilvl w:val="0"/>
          <w:numId w:val="89"/>
        </w:numPr>
        <w:spacing w:after="120" w:line="240" w:lineRule="auto"/>
        <w:rPr>
          <w:rFonts w:asciiTheme="minorHAnsi" w:hAnsiTheme="minorHAnsi"/>
          <w:sz w:val="22"/>
          <w:szCs w:val="28"/>
        </w:rPr>
      </w:pPr>
      <w:r w:rsidRPr="007B2EBC">
        <w:rPr>
          <w:rFonts w:asciiTheme="minorHAnsi" w:hAnsiTheme="minorHAnsi"/>
          <w:sz w:val="22"/>
          <w:szCs w:val="28"/>
        </w:rPr>
        <w:t>Instrumentu kalibrēšanas dati.</w:t>
      </w:r>
    </w:p>
    <w:p w14:paraId="1BC82B0D" w14:textId="77777777" w:rsidR="007B2EBC" w:rsidRDefault="00B74879" w:rsidP="00720F95">
      <w:pPr>
        <w:pStyle w:val="ListParagraph"/>
        <w:numPr>
          <w:ilvl w:val="0"/>
          <w:numId w:val="89"/>
        </w:numPr>
        <w:spacing w:after="120" w:line="240" w:lineRule="auto"/>
        <w:rPr>
          <w:rFonts w:asciiTheme="minorHAnsi" w:hAnsiTheme="minorHAnsi"/>
          <w:sz w:val="22"/>
          <w:szCs w:val="28"/>
        </w:rPr>
      </w:pPr>
      <w:r w:rsidRPr="007B2EBC">
        <w:rPr>
          <w:rFonts w:asciiTheme="minorHAnsi" w:hAnsiTheme="minorHAnsi"/>
          <w:sz w:val="22"/>
          <w:szCs w:val="28"/>
        </w:rPr>
        <w:t>Datu kvalitātes kontroles procedūras apraksts.</w:t>
      </w:r>
    </w:p>
    <w:p w14:paraId="4B9EC611" w14:textId="77777777" w:rsidR="007B2EBC" w:rsidRDefault="00B74879" w:rsidP="00720F95">
      <w:pPr>
        <w:pStyle w:val="ListParagraph"/>
        <w:numPr>
          <w:ilvl w:val="0"/>
          <w:numId w:val="89"/>
        </w:numPr>
        <w:spacing w:after="120" w:line="240" w:lineRule="auto"/>
        <w:rPr>
          <w:rFonts w:asciiTheme="minorHAnsi" w:hAnsiTheme="minorHAnsi"/>
          <w:sz w:val="22"/>
          <w:szCs w:val="28"/>
        </w:rPr>
      </w:pPr>
      <w:r w:rsidRPr="007B2EBC">
        <w:rPr>
          <w:rFonts w:asciiTheme="minorHAnsi" w:hAnsiTheme="minorHAnsi"/>
          <w:sz w:val="22"/>
          <w:szCs w:val="28"/>
        </w:rPr>
        <w:t>Kodējums vai apzīmējumi datos, kas izmantoti, lai izceltu zemas kvalitātes/apšaubāmos mērījumus, izlēcējus (neraksturīgās vērtības) un trūkstošās vērtības, ja šādi dati ir iekļauti datu kopā.</w:t>
      </w:r>
    </w:p>
    <w:p w14:paraId="5B8C5BD7" w14:textId="106CA985" w:rsidR="00B74879" w:rsidRPr="007B2EBC" w:rsidRDefault="00B74879" w:rsidP="007B2EBC">
      <w:pPr>
        <w:pStyle w:val="ListParagraph"/>
        <w:numPr>
          <w:ilvl w:val="0"/>
          <w:numId w:val="89"/>
        </w:numPr>
        <w:spacing w:after="120" w:line="240" w:lineRule="auto"/>
        <w:ind w:left="714" w:hanging="357"/>
        <w:contextualSpacing w:val="0"/>
        <w:rPr>
          <w:rFonts w:asciiTheme="minorHAnsi" w:hAnsiTheme="minorHAnsi"/>
          <w:sz w:val="22"/>
          <w:szCs w:val="28"/>
        </w:rPr>
      </w:pPr>
      <w:r w:rsidRPr="007B2EBC">
        <w:rPr>
          <w:rFonts w:asciiTheme="minorHAnsi" w:hAnsiTheme="minorHAnsi"/>
          <w:sz w:val="22"/>
          <w:szCs w:val="28"/>
        </w:rPr>
        <w:t>Cilvēki, kas tika iesaistīti parauga/-u ņemšanā, datu apstrādē, analīzē.</w:t>
      </w:r>
    </w:p>
    <w:p w14:paraId="1016B7E0" w14:textId="77777777" w:rsidR="007B2EBC" w:rsidRDefault="00B74879" w:rsidP="007B2EBC">
      <w:pPr>
        <w:spacing w:after="60" w:line="240" w:lineRule="auto"/>
        <w:jc w:val="both"/>
        <w:rPr>
          <w:rFonts w:asciiTheme="minorHAnsi" w:hAnsiTheme="minorHAnsi"/>
          <w:sz w:val="22"/>
          <w:szCs w:val="28"/>
          <w:u w:val="single"/>
        </w:rPr>
      </w:pPr>
      <w:r w:rsidRPr="007B2EBC">
        <w:rPr>
          <w:rFonts w:asciiTheme="minorHAnsi" w:hAnsiTheme="minorHAnsi"/>
          <w:sz w:val="22"/>
          <w:szCs w:val="28"/>
          <w:u w:val="single"/>
        </w:rPr>
        <w:t>Specifiskā informācija par datiem</w:t>
      </w:r>
    </w:p>
    <w:p w14:paraId="19019A1F" w14:textId="77777777" w:rsidR="007B2EBC" w:rsidRPr="007B2EBC" w:rsidRDefault="00B74879" w:rsidP="007B2EBC">
      <w:pPr>
        <w:pStyle w:val="ListParagraph"/>
        <w:numPr>
          <w:ilvl w:val="0"/>
          <w:numId w:val="94"/>
        </w:numPr>
        <w:spacing w:after="60" w:line="240" w:lineRule="auto"/>
        <w:rPr>
          <w:rFonts w:asciiTheme="minorHAnsi" w:hAnsiTheme="minorHAnsi"/>
          <w:sz w:val="22"/>
          <w:szCs w:val="28"/>
          <w:u w:val="single"/>
        </w:rPr>
      </w:pPr>
      <w:r w:rsidRPr="007B2EBC">
        <w:rPr>
          <w:rFonts w:asciiTheme="minorHAnsi" w:hAnsiTheme="minorHAnsi"/>
          <w:sz w:val="22"/>
          <w:szCs w:val="28"/>
        </w:rPr>
        <w:t>Datu kopā izmantoto abreviatūru un saīsinājumu atšifrējums, tabulāriem datiem – kolonnu nosaukumu atšifrējums un skaidrojums.</w:t>
      </w:r>
    </w:p>
    <w:p w14:paraId="63CFCD10" w14:textId="77777777" w:rsidR="007B2EBC" w:rsidRPr="007B2EBC" w:rsidRDefault="00B74879" w:rsidP="007B2EBC">
      <w:pPr>
        <w:pStyle w:val="ListParagraph"/>
        <w:numPr>
          <w:ilvl w:val="0"/>
          <w:numId w:val="94"/>
        </w:numPr>
        <w:spacing w:after="60" w:line="240" w:lineRule="auto"/>
        <w:rPr>
          <w:rFonts w:asciiTheme="minorHAnsi" w:hAnsiTheme="minorHAnsi"/>
          <w:sz w:val="22"/>
          <w:szCs w:val="28"/>
          <w:u w:val="single"/>
        </w:rPr>
      </w:pPr>
      <w:r w:rsidRPr="007B2EBC">
        <w:rPr>
          <w:rFonts w:asciiTheme="minorHAnsi" w:hAnsiTheme="minorHAnsi"/>
          <w:sz w:val="22"/>
          <w:szCs w:val="28"/>
        </w:rPr>
        <w:t>Mērījuma/-u vienības.</w:t>
      </w:r>
    </w:p>
    <w:p w14:paraId="4C9696C0" w14:textId="4F83EE9B" w:rsidR="00B74879" w:rsidRPr="007B2EBC" w:rsidRDefault="00B74879" w:rsidP="00720F95">
      <w:pPr>
        <w:pStyle w:val="ListParagraph"/>
        <w:numPr>
          <w:ilvl w:val="0"/>
          <w:numId w:val="94"/>
        </w:numPr>
        <w:spacing w:after="60" w:line="240" w:lineRule="auto"/>
        <w:rPr>
          <w:rFonts w:asciiTheme="minorHAnsi" w:hAnsiTheme="minorHAnsi"/>
          <w:sz w:val="22"/>
          <w:szCs w:val="28"/>
          <w:u w:val="single"/>
        </w:rPr>
      </w:pPr>
      <w:r w:rsidRPr="007B2EBC">
        <w:rPr>
          <w:rFonts w:asciiTheme="minorHAnsi" w:hAnsiTheme="minorHAnsi"/>
          <w:sz w:val="22"/>
          <w:szCs w:val="28"/>
        </w:rPr>
        <w:t>Iztrūkstošo datu identificēšanai izmantotā apzīmējuma atšifrējums.</w:t>
      </w:r>
    </w:p>
    <w:p w14:paraId="5083A272" w14:textId="77777777" w:rsidR="007B2EBC" w:rsidRDefault="00B74879" w:rsidP="007B2EBC">
      <w:pPr>
        <w:spacing w:after="60" w:line="240" w:lineRule="auto"/>
        <w:jc w:val="both"/>
        <w:rPr>
          <w:rFonts w:asciiTheme="minorHAnsi" w:hAnsiTheme="minorHAnsi"/>
          <w:sz w:val="22"/>
          <w:szCs w:val="28"/>
          <w:u w:val="single"/>
        </w:rPr>
      </w:pPr>
      <w:r w:rsidRPr="007B2EBC">
        <w:rPr>
          <w:rFonts w:asciiTheme="minorHAnsi" w:hAnsiTheme="minorHAnsi"/>
          <w:sz w:val="22"/>
          <w:szCs w:val="28"/>
          <w:u w:val="single"/>
        </w:rPr>
        <w:t>Piekļuves tiesības/koplietošana</w:t>
      </w:r>
    </w:p>
    <w:p w14:paraId="208A5EB7" w14:textId="77777777" w:rsidR="007B2EBC" w:rsidRPr="007B2EBC" w:rsidRDefault="00B74879" w:rsidP="00720F95">
      <w:pPr>
        <w:pStyle w:val="ListParagraph"/>
        <w:numPr>
          <w:ilvl w:val="0"/>
          <w:numId w:val="95"/>
        </w:numPr>
        <w:spacing w:after="60" w:line="240" w:lineRule="auto"/>
        <w:rPr>
          <w:rFonts w:asciiTheme="minorHAnsi" w:hAnsiTheme="minorHAnsi"/>
          <w:sz w:val="22"/>
          <w:szCs w:val="28"/>
          <w:u w:val="single"/>
        </w:rPr>
      </w:pPr>
      <w:r w:rsidRPr="007B2EBC">
        <w:rPr>
          <w:rFonts w:asciiTheme="minorHAnsi" w:hAnsiTheme="minorHAnsi"/>
          <w:sz w:val="22"/>
          <w:szCs w:val="28"/>
        </w:rPr>
        <w:t>Datiem piešķirtā izmantošanas licence un citi ierobežojumi darbā ar datu kopu.</w:t>
      </w:r>
    </w:p>
    <w:p w14:paraId="4766FD59" w14:textId="77777777" w:rsidR="007B2EBC" w:rsidRPr="007B2EBC" w:rsidRDefault="00B74879" w:rsidP="007B2EBC">
      <w:pPr>
        <w:pStyle w:val="ListParagraph"/>
        <w:numPr>
          <w:ilvl w:val="0"/>
          <w:numId w:val="95"/>
        </w:numPr>
        <w:spacing w:after="240" w:line="240" w:lineRule="auto"/>
        <w:ind w:left="714" w:hanging="357"/>
        <w:contextualSpacing w:val="0"/>
        <w:rPr>
          <w:rFonts w:asciiTheme="minorHAnsi" w:hAnsiTheme="minorHAnsi"/>
          <w:sz w:val="22"/>
          <w:szCs w:val="28"/>
          <w:u w:val="single"/>
        </w:rPr>
      </w:pPr>
      <w:r w:rsidRPr="007B2EBC">
        <w:rPr>
          <w:rFonts w:asciiTheme="minorHAnsi" w:hAnsiTheme="minorHAnsi"/>
          <w:sz w:val="22"/>
          <w:szCs w:val="28"/>
        </w:rPr>
        <w:t>Saites uz publikācijām, kur tiek citēta vai izmantota attiecīgā datu kopa.</w:t>
      </w:r>
    </w:p>
    <w:p w14:paraId="78A8B7D3" w14:textId="6386D694" w:rsidR="00B74879" w:rsidRPr="007B2EBC" w:rsidRDefault="00B74879" w:rsidP="007B2EBC">
      <w:pPr>
        <w:spacing w:after="120" w:line="240" w:lineRule="auto"/>
        <w:jc w:val="both"/>
        <w:rPr>
          <w:rFonts w:asciiTheme="minorHAnsi" w:hAnsiTheme="minorHAnsi"/>
          <w:sz w:val="22"/>
          <w:szCs w:val="28"/>
          <w:u w:val="single"/>
        </w:rPr>
      </w:pPr>
      <w:r w:rsidRPr="007B2EBC">
        <w:rPr>
          <w:rFonts w:asciiTheme="minorHAnsi" w:hAnsiTheme="minorHAnsi"/>
          <w:sz w:val="22"/>
          <w:szCs w:val="28"/>
        </w:rPr>
        <w:t>Ja atsevišķa dokumentācija</w:t>
      </w:r>
      <w:r w:rsidR="007B2EBC">
        <w:rPr>
          <w:rFonts w:asciiTheme="minorHAnsi" w:hAnsiTheme="minorHAnsi"/>
          <w:sz w:val="22"/>
          <w:szCs w:val="28"/>
        </w:rPr>
        <w:t xml:space="preserve">, </w:t>
      </w:r>
      <w:r w:rsidRPr="007B2EBC">
        <w:rPr>
          <w:rFonts w:asciiTheme="minorHAnsi" w:hAnsiTheme="minorHAnsi"/>
          <w:sz w:val="22"/>
          <w:szCs w:val="28"/>
        </w:rPr>
        <w:t>piemēram, kodu grāmata vai detalizēti metadati</w:t>
      </w:r>
      <w:r w:rsidR="007B2EBC">
        <w:rPr>
          <w:rFonts w:asciiTheme="minorHAnsi" w:hAnsiTheme="minorHAnsi"/>
          <w:sz w:val="22"/>
          <w:szCs w:val="28"/>
        </w:rPr>
        <w:t xml:space="preserve"> </w:t>
      </w:r>
      <w:r w:rsidRPr="007B2EBC">
        <w:rPr>
          <w:rFonts w:asciiTheme="minorHAnsi" w:hAnsiTheme="minorHAnsi"/>
          <w:sz w:val="22"/>
          <w:szCs w:val="28"/>
        </w:rPr>
        <w:t xml:space="preserve">jau satur daļu no šeit ieteiktās informācijas,  </w:t>
      </w:r>
      <w:proofErr w:type="spellStart"/>
      <w:r w:rsidRPr="007B2EBC">
        <w:rPr>
          <w:rFonts w:asciiTheme="minorHAnsi" w:hAnsiTheme="minorHAnsi"/>
          <w:i/>
          <w:iCs/>
          <w:sz w:val="22"/>
          <w:szCs w:val="28"/>
        </w:rPr>
        <w:t>ReadMe</w:t>
      </w:r>
      <w:proofErr w:type="spellEnd"/>
      <w:r w:rsidRPr="007B2EBC">
        <w:rPr>
          <w:rFonts w:asciiTheme="minorHAnsi" w:hAnsiTheme="minorHAnsi"/>
          <w:sz w:val="22"/>
          <w:szCs w:val="28"/>
        </w:rPr>
        <w:t xml:space="preserve"> datnē var iekļaut tikai būtiskāko papildinošu informāciju.</w:t>
      </w:r>
    </w:p>
    <w:p w14:paraId="6E74EFEC" w14:textId="7BA10924" w:rsidR="00414B17" w:rsidRPr="00720F95" w:rsidRDefault="00B74879" w:rsidP="007B2EBC">
      <w:pPr>
        <w:spacing w:after="120" w:line="240" w:lineRule="auto"/>
        <w:jc w:val="both"/>
        <w:rPr>
          <w:rFonts w:asciiTheme="minorHAnsi" w:hAnsiTheme="minorHAnsi"/>
          <w:sz w:val="22"/>
          <w:szCs w:val="28"/>
        </w:rPr>
      </w:pPr>
      <w:r w:rsidRPr="00720F95">
        <w:rPr>
          <w:rFonts w:asciiTheme="minorHAnsi" w:hAnsiTheme="minorHAnsi"/>
          <w:sz w:val="22"/>
          <w:szCs w:val="28"/>
        </w:rPr>
        <w:t xml:space="preserve">Ja </w:t>
      </w:r>
      <w:proofErr w:type="spellStart"/>
      <w:r w:rsidRPr="007B2EBC">
        <w:rPr>
          <w:rFonts w:asciiTheme="minorHAnsi" w:hAnsiTheme="minorHAnsi"/>
          <w:i/>
          <w:iCs/>
          <w:sz w:val="22"/>
          <w:szCs w:val="28"/>
        </w:rPr>
        <w:t>ReadMe</w:t>
      </w:r>
      <w:proofErr w:type="spellEnd"/>
      <w:r w:rsidRPr="00720F95">
        <w:rPr>
          <w:rFonts w:asciiTheme="minorHAnsi" w:hAnsiTheme="minorHAnsi"/>
          <w:sz w:val="22"/>
          <w:szCs w:val="28"/>
        </w:rPr>
        <w:t xml:space="preserve"> datne tiek veidota un regulāri papildināta jau projekta sākumā, tās gala versiju ir vieglāk sagatavot un izvairīties no kļūdām, kas var rasties, ja visa informācija tiek apkopota tikai projekta beigās.</w:t>
      </w:r>
    </w:p>
    <w:sectPr w:rsidR="00414B17" w:rsidRPr="00720F95" w:rsidSect="00720F95">
      <w:headerReference w:type="default" r:id="rId11"/>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0C17" w14:textId="77777777" w:rsidR="001E672D" w:rsidRDefault="001E672D" w:rsidP="00C07F0B">
      <w:pPr>
        <w:spacing w:line="240" w:lineRule="auto"/>
      </w:pPr>
      <w:r>
        <w:separator/>
      </w:r>
    </w:p>
  </w:endnote>
  <w:endnote w:type="continuationSeparator" w:id="0">
    <w:p w14:paraId="121EBC5E" w14:textId="77777777" w:rsidR="001E672D" w:rsidRDefault="001E672D" w:rsidP="00C07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ity Text">
    <w:panose1 w:val="020B0503020202020204"/>
    <w:charset w:val="BA"/>
    <w:family w:val="swiss"/>
    <w:pitch w:val="variable"/>
    <w:sig w:usb0="A000026F" w:usb1="100000EB" w:usb2="00000008" w:usb3="00000000" w:csb0="00000083" w:csb1="00000000"/>
  </w:font>
  <w:font w:name="Aptos Display">
    <w:charset w:val="00"/>
    <w:family w:val="swiss"/>
    <w:pitch w:val="variable"/>
    <w:sig w:usb0="20000287" w:usb1="00000003" w:usb2="00000000" w:usb3="00000000" w:csb0="0000019F" w:csb1="00000000"/>
  </w:font>
  <w:font w:name="University Text Med">
    <w:panose1 w:val="020B0503020202020204"/>
    <w:charset w:val="BA"/>
    <w:family w:val="swiss"/>
    <w:pitch w:val="variable"/>
    <w:sig w:usb0="A000026F" w:usb1="100000EB" w:usb2="00000008"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FB0F" w14:textId="77777777" w:rsidR="001E672D" w:rsidRDefault="001E672D" w:rsidP="00C07F0B">
      <w:pPr>
        <w:spacing w:line="240" w:lineRule="auto"/>
      </w:pPr>
      <w:r>
        <w:separator/>
      </w:r>
    </w:p>
  </w:footnote>
  <w:footnote w:type="continuationSeparator" w:id="0">
    <w:p w14:paraId="038C246C" w14:textId="77777777" w:rsidR="001E672D" w:rsidRDefault="001E672D" w:rsidP="00C07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F60A" w14:textId="77777777" w:rsidR="00720F95" w:rsidRDefault="00720F95" w:rsidP="00720F95">
    <w:pPr>
      <w:tabs>
        <w:tab w:val="center" w:pos="6122"/>
      </w:tabs>
      <w:spacing w:line="240" w:lineRule="auto"/>
      <w:ind w:right="-319"/>
      <w:jc w:val="right"/>
      <w:rPr>
        <w:rFonts w:asciiTheme="minorHAnsi" w:hAnsiTheme="minorHAnsi"/>
        <w:color w:val="auto"/>
      </w:rPr>
    </w:pPr>
    <w:r w:rsidRPr="00930606">
      <w:rPr>
        <w:rFonts w:asciiTheme="minorHAnsi" w:hAnsiTheme="minorHAnsi"/>
        <w:noProof/>
        <w:color w:val="auto"/>
      </w:rPr>
      <w:drawing>
        <wp:anchor distT="0" distB="0" distL="114300" distR="114300" simplePos="0" relativeHeight="251659264" behindDoc="0" locked="0" layoutInCell="1" allowOverlap="1" wp14:anchorId="47B918B3" wp14:editId="22F56C49">
          <wp:simplePos x="0" y="0"/>
          <wp:positionH relativeFrom="column">
            <wp:posOffset>-172085</wp:posOffset>
          </wp:positionH>
          <wp:positionV relativeFrom="page">
            <wp:posOffset>279400</wp:posOffset>
          </wp:positionV>
          <wp:extent cx="1626998" cy="324000"/>
          <wp:effectExtent l="0" t="0" r="0" b="0"/>
          <wp:wrapSquare wrapText="bothSides"/>
          <wp:docPr id="79054321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5768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26998" cy="324000"/>
                  </a:xfrm>
                  <a:prstGeom prst="rect">
                    <a:avLst/>
                  </a:prstGeom>
                </pic:spPr>
              </pic:pic>
            </a:graphicData>
          </a:graphic>
          <wp14:sizeRelH relativeFrom="margin">
            <wp14:pctWidth>0</wp14:pctWidth>
          </wp14:sizeRelH>
          <wp14:sizeRelV relativeFrom="margin">
            <wp14:pctHeight>0</wp14:pctHeight>
          </wp14:sizeRelV>
        </wp:anchor>
      </w:drawing>
    </w:r>
    <w:r w:rsidRPr="00930606">
      <w:rPr>
        <w:rFonts w:asciiTheme="minorHAnsi" w:hAnsiTheme="minorHAnsi"/>
        <w:i/>
        <w:iCs/>
        <w:color w:val="auto"/>
        <w:lang w:val="en-US"/>
      </w:rPr>
      <w:t xml:space="preserve">Datu </w:t>
    </w:r>
    <w:proofErr w:type="spellStart"/>
    <w:r w:rsidRPr="00930606">
      <w:rPr>
        <w:rFonts w:asciiTheme="minorHAnsi" w:hAnsiTheme="minorHAnsi"/>
        <w:i/>
        <w:iCs/>
        <w:color w:val="auto"/>
        <w:lang w:val="en-US"/>
      </w:rPr>
      <w:t>kuratoru</w:t>
    </w:r>
    <w:proofErr w:type="spellEnd"/>
    <w:r w:rsidRPr="00930606">
      <w:rPr>
        <w:rFonts w:asciiTheme="minorHAnsi" w:hAnsiTheme="minorHAnsi"/>
        <w:i/>
        <w:iCs/>
        <w:color w:val="auto"/>
        <w:lang w:val="en-US"/>
      </w:rPr>
      <w:t xml:space="preserve"> </w:t>
    </w:r>
    <w:proofErr w:type="spellStart"/>
    <w:r w:rsidRPr="00930606">
      <w:rPr>
        <w:rFonts w:asciiTheme="minorHAnsi" w:hAnsiTheme="minorHAnsi"/>
        <w:i/>
        <w:iCs/>
        <w:color w:val="auto"/>
        <w:lang w:val="en-US"/>
      </w:rPr>
      <w:t>tīkls</w:t>
    </w:r>
    <w:proofErr w:type="spellEnd"/>
    <w:r w:rsidRPr="00930606">
      <w:rPr>
        <w:rFonts w:asciiTheme="minorHAnsi" w:hAnsiTheme="minorHAnsi"/>
        <w:i/>
        <w:iCs/>
        <w:color w:val="auto"/>
        <w:lang w:val="en-US"/>
      </w:rPr>
      <w:t>, 2024</w:t>
    </w:r>
  </w:p>
  <w:p w14:paraId="5F9DED03" w14:textId="531F12B7" w:rsidR="00C07F0B" w:rsidRPr="00720F95" w:rsidRDefault="00720F95" w:rsidP="00720F95">
    <w:pPr>
      <w:tabs>
        <w:tab w:val="center" w:pos="6122"/>
      </w:tabs>
      <w:spacing w:line="240" w:lineRule="auto"/>
      <w:ind w:left="2835" w:right="-319" w:firstLine="142"/>
      <w:jc w:val="right"/>
      <w:rPr>
        <w:rFonts w:asciiTheme="minorHAnsi" w:hAnsiTheme="minorHAnsi"/>
        <w:color w:val="auto"/>
      </w:rPr>
    </w:pPr>
    <w:r w:rsidRPr="00930606">
      <w:rPr>
        <w:rFonts w:asciiTheme="minorHAnsi" w:hAnsiTheme="minorHAnsi"/>
        <w:i/>
        <w:iCs/>
        <w:color w:val="auto"/>
      </w:rPr>
      <w:t>Materiāls izstrādāts ar projekta "Atbalsts atvērtās zinātnes ieviešanai praksē,</w:t>
    </w:r>
    <w:r>
      <w:rPr>
        <w:rFonts w:asciiTheme="minorHAnsi" w:hAnsiTheme="minorHAnsi"/>
        <w:i/>
        <w:iCs/>
        <w:color w:val="auto"/>
      </w:rPr>
      <w:t xml:space="preserve"> </w:t>
    </w:r>
    <w:r w:rsidRPr="00930606">
      <w:rPr>
        <w:rFonts w:asciiTheme="minorHAnsi" w:hAnsiTheme="minorHAnsi"/>
        <w:i/>
        <w:iCs/>
        <w:color w:val="auto"/>
      </w:rPr>
      <w:t>kā</w:t>
    </w:r>
    <w:r>
      <w:rPr>
        <w:rFonts w:asciiTheme="minorHAnsi" w:hAnsiTheme="minorHAnsi"/>
        <w:color w:val="auto"/>
      </w:rPr>
      <w:t xml:space="preserve"> </w:t>
    </w:r>
    <w:r w:rsidRPr="00930606">
      <w:rPr>
        <w:rFonts w:asciiTheme="minorHAnsi" w:hAnsiTheme="minorHAnsi"/>
        <w:i/>
        <w:iCs/>
        <w:color w:val="auto"/>
      </w:rPr>
      <w:t>arī</w:t>
    </w:r>
    <w:r>
      <w:rPr>
        <w:rFonts w:asciiTheme="minorHAnsi" w:hAnsiTheme="minorHAnsi"/>
        <w:i/>
        <w:iCs/>
        <w:color w:val="auto"/>
      </w:rPr>
      <w:t xml:space="preserve"> </w:t>
    </w:r>
    <w:r w:rsidRPr="00930606">
      <w:rPr>
        <w:rFonts w:asciiTheme="minorHAnsi" w:hAnsiTheme="minorHAnsi"/>
        <w:i/>
        <w:iCs/>
        <w:color w:val="auto"/>
      </w:rPr>
      <w:t>izveidoti</w:t>
    </w:r>
    <w:r>
      <w:rPr>
        <w:rFonts w:asciiTheme="minorHAnsi" w:hAnsiTheme="minorHAnsi"/>
        <w:i/>
        <w:iCs/>
        <w:color w:val="auto"/>
      </w:rPr>
      <w:t xml:space="preserve"> </w:t>
    </w:r>
    <w:r w:rsidRPr="00930606">
      <w:rPr>
        <w:rFonts w:asciiTheme="minorHAnsi" w:hAnsiTheme="minorHAnsi"/>
        <w:i/>
        <w:iCs/>
        <w:color w:val="auto"/>
      </w:rPr>
      <w:t>risinājumi</w:t>
    </w:r>
    <w:r w:rsidRPr="00930606">
      <w:rPr>
        <w:rFonts w:asciiTheme="minorHAnsi" w:hAnsiTheme="minorHAnsi"/>
        <w:color w:val="auto"/>
      </w:rPr>
      <w:t> </w:t>
    </w:r>
    <w:r w:rsidRPr="00930606">
      <w:rPr>
        <w:rFonts w:asciiTheme="minorHAnsi" w:hAnsiTheme="minorHAnsi"/>
        <w:i/>
        <w:iCs/>
        <w:color w:val="auto"/>
      </w:rPr>
      <w:t>zinātnes datu koplietošanai un dalībai ES atvērtajā</w:t>
    </w:r>
    <w:r>
      <w:rPr>
        <w:rFonts w:asciiTheme="minorHAnsi" w:hAnsiTheme="minorHAnsi"/>
        <w:i/>
        <w:iCs/>
        <w:color w:val="auto"/>
      </w:rPr>
      <w:t xml:space="preserve"> </w:t>
    </w:r>
    <w:r w:rsidRPr="00930606">
      <w:rPr>
        <w:rFonts w:asciiTheme="minorHAnsi" w:hAnsiTheme="minorHAnsi"/>
        <w:i/>
        <w:iCs/>
        <w:color w:val="auto"/>
      </w:rPr>
      <w:t>zinātnes</w:t>
    </w:r>
    <w:r>
      <w:rPr>
        <w:rFonts w:asciiTheme="minorHAnsi" w:hAnsiTheme="minorHAnsi"/>
        <w:i/>
        <w:iCs/>
        <w:color w:val="auto"/>
      </w:rPr>
      <w:t xml:space="preserve"> </w:t>
    </w:r>
    <w:r w:rsidRPr="00930606">
      <w:rPr>
        <w:rFonts w:asciiTheme="minorHAnsi" w:hAnsiTheme="minorHAnsi"/>
        <w:i/>
        <w:iCs/>
        <w:color w:val="auto"/>
      </w:rPr>
      <w:t>mākonī" (ANM 2.1.3.1.i)</w:t>
    </w:r>
    <w:r>
      <w:rPr>
        <w:rFonts w:asciiTheme="minorHAnsi" w:hAnsiTheme="minorHAnsi"/>
        <w:i/>
        <w:iCs/>
        <w:color w:val="auto"/>
      </w:rPr>
      <w:t xml:space="preserve"> </w:t>
    </w:r>
    <w:r w:rsidRPr="00930606">
      <w:rPr>
        <w:rFonts w:asciiTheme="minorHAnsi" w:hAnsiTheme="minorHAnsi"/>
        <w:i/>
        <w:iCs/>
        <w:color w:val="auto"/>
      </w:rPr>
      <w:t>finansējumu</w:t>
    </w:r>
    <w:r w:rsidR="00F8156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52D"/>
    <w:multiLevelType w:val="hybridMultilevel"/>
    <w:tmpl w:val="C17071A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16A67"/>
    <w:multiLevelType w:val="hybridMultilevel"/>
    <w:tmpl w:val="7D92D3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892BD2"/>
    <w:multiLevelType w:val="multilevel"/>
    <w:tmpl w:val="A77C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E6BA3"/>
    <w:multiLevelType w:val="hybridMultilevel"/>
    <w:tmpl w:val="21D2FB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9F773F"/>
    <w:multiLevelType w:val="multilevel"/>
    <w:tmpl w:val="0D1C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12C00"/>
    <w:multiLevelType w:val="multilevel"/>
    <w:tmpl w:val="7FD8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B46E3"/>
    <w:multiLevelType w:val="multilevel"/>
    <w:tmpl w:val="7F0A0022"/>
    <w:lvl w:ilvl="0">
      <w:start w:val="1"/>
      <w:numFmt w:val="decimal"/>
      <w:lvlText w:val="%1."/>
      <w:lvlJc w:val="left"/>
      <w:pPr>
        <w:tabs>
          <w:tab w:val="num" w:pos="2062"/>
        </w:tabs>
        <w:ind w:left="206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C75AE"/>
    <w:multiLevelType w:val="multilevel"/>
    <w:tmpl w:val="B8E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E6997"/>
    <w:multiLevelType w:val="hybridMultilevel"/>
    <w:tmpl w:val="2F1A65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A0463AA"/>
    <w:multiLevelType w:val="hybridMultilevel"/>
    <w:tmpl w:val="58285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A5469E6"/>
    <w:multiLevelType w:val="multilevel"/>
    <w:tmpl w:val="F050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906B7"/>
    <w:multiLevelType w:val="multilevel"/>
    <w:tmpl w:val="A09E5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92F89"/>
    <w:multiLevelType w:val="hybridMultilevel"/>
    <w:tmpl w:val="B3CE7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E7434A2"/>
    <w:multiLevelType w:val="hybridMultilevel"/>
    <w:tmpl w:val="CA8AB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EB2313"/>
    <w:multiLevelType w:val="hybridMultilevel"/>
    <w:tmpl w:val="747E80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190F4F"/>
    <w:multiLevelType w:val="multilevel"/>
    <w:tmpl w:val="1230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0E0250"/>
    <w:multiLevelType w:val="multilevel"/>
    <w:tmpl w:val="E48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83183B"/>
    <w:multiLevelType w:val="hybridMultilevel"/>
    <w:tmpl w:val="72CEC3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22609B"/>
    <w:multiLevelType w:val="multilevel"/>
    <w:tmpl w:val="785831EA"/>
    <w:lvl w:ilvl="0">
      <w:start w:val="1"/>
      <w:numFmt w:val="decimal"/>
      <w:lvlText w:val="%1."/>
      <w:lvlJc w:val="left"/>
      <w:pPr>
        <w:tabs>
          <w:tab w:val="num" w:pos="2062"/>
        </w:tabs>
        <w:ind w:left="206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737114"/>
    <w:multiLevelType w:val="multilevel"/>
    <w:tmpl w:val="CFA6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BE265B"/>
    <w:multiLevelType w:val="multilevel"/>
    <w:tmpl w:val="60E4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8614D1"/>
    <w:multiLevelType w:val="multilevel"/>
    <w:tmpl w:val="9A006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CB6FDC"/>
    <w:multiLevelType w:val="multilevel"/>
    <w:tmpl w:val="1D7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D26463"/>
    <w:multiLevelType w:val="hybridMultilevel"/>
    <w:tmpl w:val="FF0A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13A6603"/>
    <w:multiLevelType w:val="multilevel"/>
    <w:tmpl w:val="B0F8980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5" w15:restartNumberingAfterBreak="0">
    <w:nsid w:val="22A41FE2"/>
    <w:multiLevelType w:val="multilevel"/>
    <w:tmpl w:val="9D6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291A57"/>
    <w:multiLevelType w:val="multilevel"/>
    <w:tmpl w:val="4F829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E0135A"/>
    <w:multiLevelType w:val="multilevel"/>
    <w:tmpl w:val="3F16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9B5EC1"/>
    <w:multiLevelType w:val="multilevel"/>
    <w:tmpl w:val="C15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A9790E"/>
    <w:multiLevelType w:val="multilevel"/>
    <w:tmpl w:val="A3D8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427083"/>
    <w:multiLevelType w:val="multilevel"/>
    <w:tmpl w:val="67AE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5073EA"/>
    <w:multiLevelType w:val="multilevel"/>
    <w:tmpl w:val="5A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C26826"/>
    <w:multiLevelType w:val="multilevel"/>
    <w:tmpl w:val="69A8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0B588C"/>
    <w:multiLevelType w:val="multilevel"/>
    <w:tmpl w:val="5A140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3B2956"/>
    <w:multiLevelType w:val="multilevel"/>
    <w:tmpl w:val="206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626F13"/>
    <w:multiLevelType w:val="multilevel"/>
    <w:tmpl w:val="15AA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E8637E"/>
    <w:multiLevelType w:val="multilevel"/>
    <w:tmpl w:val="320A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140BEC"/>
    <w:multiLevelType w:val="multilevel"/>
    <w:tmpl w:val="408C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BE049C"/>
    <w:multiLevelType w:val="multilevel"/>
    <w:tmpl w:val="12A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EA6CDE"/>
    <w:multiLevelType w:val="multilevel"/>
    <w:tmpl w:val="98C2B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D562F3"/>
    <w:multiLevelType w:val="multilevel"/>
    <w:tmpl w:val="825E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394842"/>
    <w:multiLevelType w:val="multilevel"/>
    <w:tmpl w:val="A24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1A69B9"/>
    <w:multiLevelType w:val="multilevel"/>
    <w:tmpl w:val="6DAC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7F17CC"/>
    <w:multiLevelType w:val="multilevel"/>
    <w:tmpl w:val="52A04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4D475F"/>
    <w:multiLevelType w:val="multilevel"/>
    <w:tmpl w:val="9AE4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615120"/>
    <w:multiLevelType w:val="multilevel"/>
    <w:tmpl w:val="195A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B36F01"/>
    <w:multiLevelType w:val="multilevel"/>
    <w:tmpl w:val="AC3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DD325A"/>
    <w:multiLevelType w:val="hybridMultilevel"/>
    <w:tmpl w:val="E106612C"/>
    <w:lvl w:ilvl="0" w:tplc="BD6EBA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9331743"/>
    <w:multiLevelType w:val="multilevel"/>
    <w:tmpl w:val="2226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5067FA"/>
    <w:multiLevelType w:val="multilevel"/>
    <w:tmpl w:val="DE8E9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B66568"/>
    <w:multiLevelType w:val="hybridMultilevel"/>
    <w:tmpl w:val="45121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3C030A53"/>
    <w:multiLevelType w:val="hybridMultilevel"/>
    <w:tmpl w:val="70B072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3CF13CA3"/>
    <w:multiLevelType w:val="multilevel"/>
    <w:tmpl w:val="DB4A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A94A28"/>
    <w:multiLevelType w:val="multilevel"/>
    <w:tmpl w:val="6D027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1D77A7"/>
    <w:multiLevelType w:val="multilevel"/>
    <w:tmpl w:val="343E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74097F"/>
    <w:multiLevelType w:val="multilevel"/>
    <w:tmpl w:val="E2F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CF1C6D"/>
    <w:multiLevelType w:val="multilevel"/>
    <w:tmpl w:val="7194A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0B21A9"/>
    <w:multiLevelType w:val="hybridMultilevel"/>
    <w:tmpl w:val="181E99B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2D773B"/>
    <w:multiLevelType w:val="multilevel"/>
    <w:tmpl w:val="B6DE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481300"/>
    <w:multiLevelType w:val="multilevel"/>
    <w:tmpl w:val="470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375BD3"/>
    <w:multiLevelType w:val="multilevel"/>
    <w:tmpl w:val="E18C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DA1115"/>
    <w:multiLevelType w:val="multilevel"/>
    <w:tmpl w:val="E9BEC0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B13F5C"/>
    <w:multiLevelType w:val="multilevel"/>
    <w:tmpl w:val="BB1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D75086"/>
    <w:multiLevelType w:val="hybridMultilevel"/>
    <w:tmpl w:val="EC9497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8D26BAD"/>
    <w:multiLevelType w:val="multilevel"/>
    <w:tmpl w:val="32729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71AC48"/>
    <w:multiLevelType w:val="hybridMultilevel"/>
    <w:tmpl w:val="EDBA7EA4"/>
    <w:lvl w:ilvl="0" w:tplc="CE3EE01E">
      <w:start w:val="1"/>
      <w:numFmt w:val="bullet"/>
      <w:lvlText w:val=""/>
      <w:lvlJc w:val="left"/>
      <w:pPr>
        <w:ind w:left="720" w:hanging="360"/>
      </w:pPr>
      <w:rPr>
        <w:rFonts w:ascii="Symbol" w:hAnsi="Symbol" w:hint="default"/>
      </w:rPr>
    </w:lvl>
    <w:lvl w:ilvl="1" w:tplc="9B3270C6">
      <w:start w:val="1"/>
      <w:numFmt w:val="bullet"/>
      <w:lvlText w:val="o"/>
      <w:lvlJc w:val="left"/>
      <w:pPr>
        <w:ind w:left="1440" w:hanging="360"/>
      </w:pPr>
      <w:rPr>
        <w:rFonts w:ascii="Courier New" w:hAnsi="Courier New" w:hint="default"/>
      </w:rPr>
    </w:lvl>
    <w:lvl w:ilvl="2" w:tplc="B6B6D49E">
      <w:start w:val="1"/>
      <w:numFmt w:val="bullet"/>
      <w:lvlText w:val=""/>
      <w:lvlJc w:val="left"/>
      <w:pPr>
        <w:ind w:left="2160" w:hanging="360"/>
      </w:pPr>
      <w:rPr>
        <w:rFonts w:ascii="Wingdings" w:hAnsi="Wingdings" w:hint="default"/>
      </w:rPr>
    </w:lvl>
    <w:lvl w:ilvl="3" w:tplc="643E20B4">
      <w:start w:val="1"/>
      <w:numFmt w:val="bullet"/>
      <w:lvlText w:val=""/>
      <w:lvlJc w:val="left"/>
      <w:pPr>
        <w:ind w:left="2880" w:hanging="360"/>
      </w:pPr>
      <w:rPr>
        <w:rFonts w:ascii="Symbol" w:hAnsi="Symbol" w:hint="default"/>
      </w:rPr>
    </w:lvl>
    <w:lvl w:ilvl="4" w:tplc="FA6236B6">
      <w:start w:val="1"/>
      <w:numFmt w:val="bullet"/>
      <w:lvlText w:val="o"/>
      <w:lvlJc w:val="left"/>
      <w:pPr>
        <w:ind w:left="3600" w:hanging="360"/>
      </w:pPr>
      <w:rPr>
        <w:rFonts w:ascii="Courier New" w:hAnsi="Courier New" w:hint="default"/>
      </w:rPr>
    </w:lvl>
    <w:lvl w:ilvl="5" w:tplc="3A2AD786">
      <w:start w:val="1"/>
      <w:numFmt w:val="bullet"/>
      <w:lvlText w:val=""/>
      <w:lvlJc w:val="left"/>
      <w:pPr>
        <w:ind w:left="4320" w:hanging="360"/>
      </w:pPr>
      <w:rPr>
        <w:rFonts w:ascii="Wingdings" w:hAnsi="Wingdings" w:hint="default"/>
      </w:rPr>
    </w:lvl>
    <w:lvl w:ilvl="6" w:tplc="D7AA33B6">
      <w:start w:val="1"/>
      <w:numFmt w:val="bullet"/>
      <w:lvlText w:val=""/>
      <w:lvlJc w:val="left"/>
      <w:pPr>
        <w:ind w:left="5040" w:hanging="360"/>
      </w:pPr>
      <w:rPr>
        <w:rFonts w:ascii="Symbol" w:hAnsi="Symbol" w:hint="default"/>
      </w:rPr>
    </w:lvl>
    <w:lvl w:ilvl="7" w:tplc="5D0645EC">
      <w:start w:val="1"/>
      <w:numFmt w:val="bullet"/>
      <w:lvlText w:val="o"/>
      <w:lvlJc w:val="left"/>
      <w:pPr>
        <w:ind w:left="5760" w:hanging="360"/>
      </w:pPr>
      <w:rPr>
        <w:rFonts w:ascii="Courier New" w:hAnsi="Courier New" w:hint="default"/>
      </w:rPr>
    </w:lvl>
    <w:lvl w:ilvl="8" w:tplc="E7C86052">
      <w:start w:val="1"/>
      <w:numFmt w:val="bullet"/>
      <w:lvlText w:val=""/>
      <w:lvlJc w:val="left"/>
      <w:pPr>
        <w:ind w:left="6480" w:hanging="360"/>
      </w:pPr>
      <w:rPr>
        <w:rFonts w:ascii="Wingdings" w:hAnsi="Wingdings" w:hint="default"/>
      </w:rPr>
    </w:lvl>
  </w:abstractNum>
  <w:abstractNum w:abstractNumId="66" w15:restartNumberingAfterBreak="0">
    <w:nsid w:val="51F72D1A"/>
    <w:multiLevelType w:val="multilevel"/>
    <w:tmpl w:val="E580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5004AD"/>
    <w:multiLevelType w:val="multilevel"/>
    <w:tmpl w:val="1A42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3A70675"/>
    <w:multiLevelType w:val="multilevel"/>
    <w:tmpl w:val="C0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FD2478"/>
    <w:multiLevelType w:val="hybridMultilevel"/>
    <w:tmpl w:val="771A8E2C"/>
    <w:lvl w:ilvl="0" w:tplc="BD6EBA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60242A5"/>
    <w:multiLevelType w:val="multilevel"/>
    <w:tmpl w:val="0B925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8613DC"/>
    <w:multiLevelType w:val="hybridMultilevel"/>
    <w:tmpl w:val="52562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74962CB"/>
    <w:multiLevelType w:val="multilevel"/>
    <w:tmpl w:val="B16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FF5737"/>
    <w:multiLevelType w:val="multilevel"/>
    <w:tmpl w:val="47DA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25109D"/>
    <w:multiLevelType w:val="multilevel"/>
    <w:tmpl w:val="F4CA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9E2D6D"/>
    <w:multiLevelType w:val="multilevel"/>
    <w:tmpl w:val="BC8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316C4B"/>
    <w:multiLevelType w:val="multilevel"/>
    <w:tmpl w:val="A6CA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D57D0"/>
    <w:multiLevelType w:val="multilevel"/>
    <w:tmpl w:val="36F6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F04804"/>
    <w:multiLevelType w:val="hybridMultilevel"/>
    <w:tmpl w:val="2D58D82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9" w15:restartNumberingAfterBreak="0">
    <w:nsid w:val="618A2507"/>
    <w:multiLevelType w:val="hybridMultilevel"/>
    <w:tmpl w:val="5F9C3EF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0" w15:restartNumberingAfterBreak="0">
    <w:nsid w:val="61D0408E"/>
    <w:multiLevelType w:val="hybridMultilevel"/>
    <w:tmpl w:val="72DE37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37B3069"/>
    <w:multiLevelType w:val="hybridMultilevel"/>
    <w:tmpl w:val="C250FD7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41962B6"/>
    <w:multiLevelType w:val="multilevel"/>
    <w:tmpl w:val="633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F91975"/>
    <w:multiLevelType w:val="multilevel"/>
    <w:tmpl w:val="9A3A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0062FF"/>
    <w:multiLevelType w:val="hybridMultilevel"/>
    <w:tmpl w:val="43D6D2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27399E"/>
    <w:multiLevelType w:val="hybridMultilevel"/>
    <w:tmpl w:val="DD56CC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6C0C48E4"/>
    <w:multiLevelType w:val="multilevel"/>
    <w:tmpl w:val="19E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536A6F"/>
    <w:multiLevelType w:val="multilevel"/>
    <w:tmpl w:val="F7D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D90822"/>
    <w:multiLevelType w:val="multilevel"/>
    <w:tmpl w:val="555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4D6937"/>
    <w:multiLevelType w:val="hybridMultilevel"/>
    <w:tmpl w:val="7A406F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71B04EC0"/>
    <w:multiLevelType w:val="hybridMultilevel"/>
    <w:tmpl w:val="D6065420"/>
    <w:lvl w:ilvl="0" w:tplc="BD6EBA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21E2C62"/>
    <w:multiLevelType w:val="hybridMultilevel"/>
    <w:tmpl w:val="C7AC9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739A3278"/>
    <w:multiLevelType w:val="hybridMultilevel"/>
    <w:tmpl w:val="BF802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755D44B1"/>
    <w:multiLevelType w:val="multilevel"/>
    <w:tmpl w:val="0B86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0C0656"/>
    <w:multiLevelType w:val="multilevel"/>
    <w:tmpl w:val="75606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6954099">
    <w:abstractNumId w:val="37"/>
  </w:num>
  <w:num w:numId="2" w16cid:durableId="445776834">
    <w:abstractNumId w:val="62"/>
  </w:num>
  <w:num w:numId="3" w16cid:durableId="1387412720">
    <w:abstractNumId w:val="86"/>
  </w:num>
  <w:num w:numId="4" w16cid:durableId="1530530736">
    <w:abstractNumId w:val="83"/>
  </w:num>
  <w:num w:numId="5" w16cid:durableId="432289427">
    <w:abstractNumId w:val="16"/>
  </w:num>
  <w:num w:numId="6" w16cid:durableId="515733991">
    <w:abstractNumId w:val="74"/>
  </w:num>
  <w:num w:numId="7" w16cid:durableId="2037073749">
    <w:abstractNumId w:val="65"/>
  </w:num>
  <w:num w:numId="8" w16cid:durableId="983970473">
    <w:abstractNumId w:val="38"/>
  </w:num>
  <w:num w:numId="9" w16cid:durableId="195166769">
    <w:abstractNumId w:val="59"/>
  </w:num>
  <w:num w:numId="10" w16cid:durableId="1547058641">
    <w:abstractNumId w:val="53"/>
  </w:num>
  <w:num w:numId="11" w16cid:durableId="1592658004">
    <w:abstractNumId w:val="67"/>
  </w:num>
  <w:num w:numId="12" w16cid:durableId="2081636310">
    <w:abstractNumId w:val="94"/>
  </w:num>
  <w:num w:numId="13" w16cid:durableId="100297779">
    <w:abstractNumId w:val="41"/>
  </w:num>
  <w:num w:numId="14" w16cid:durableId="1654722966">
    <w:abstractNumId w:val="29"/>
  </w:num>
  <w:num w:numId="15" w16cid:durableId="1808890211">
    <w:abstractNumId w:val="64"/>
  </w:num>
  <w:num w:numId="16" w16cid:durableId="415057976">
    <w:abstractNumId w:val="26"/>
  </w:num>
  <w:num w:numId="17" w16cid:durableId="1741440083">
    <w:abstractNumId w:val="88"/>
  </w:num>
  <w:num w:numId="18" w16cid:durableId="19942953">
    <w:abstractNumId w:val="51"/>
  </w:num>
  <w:num w:numId="19" w16cid:durableId="69012881">
    <w:abstractNumId w:val="23"/>
  </w:num>
  <w:num w:numId="20" w16cid:durableId="1090007015">
    <w:abstractNumId w:val="55"/>
  </w:num>
  <w:num w:numId="21" w16cid:durableId="1654335982">
    <w:abstractNumId w:val="76"/>
  </w:num>
  <w:num w:numId="22" w16cid:durableId="1920478544">
    <w:abstractNumId w:val="54"/>
  </w:num>
  <w:num w:numId="23" w16cid:durableId="909730030">
    <w:abstractNumId w:val="79"/>
  </w:num>
  <w:num w:numId="24" w16cid:durableId="315454625">
    <w:abstractNumId w:val="52"/>
  </w:num>
  <w:num w:numId="25" w16cid:durableId="1086027129">
    <w:abstractNumId w:val="60"/>
  </w:num>
  <w:num w:numId="26" w16cid:durableId="217520819">
    <w:abstractNumId w:val="44"/>
  </w:num>
  <w:num w:numId="27" w16cid:durableId="194269772">
    <w:abstractNumId w:val="89"/>
  </w:num>
  <w:num w:numId="28" w16cid:durableId="1238783043">
    <w:abstractNumId w:val="28"/>
  </w:num>
  <w:num w:numId="29" w16cid:durableId="861670819">
    <w:abstractNumId w:val="31"/>
  </w:num>
  <w:num w:numId="30" w16cid:durableId="1567690171">
    <w:abstractNumId w:val="93"/>
  </w:num>
  <w:num w:numId="31" w16cid:durableId="1067069828">
    <w:abstractNumId w:val="6"/>
  </w:num>
  <w:num w:numId="32" w16cid:durableId="804466997">
    <w:abstractNumId w:val="61"/>
  </w:num>
  <w:num w:numId="33" w16cid:durableId="1820266867">
    <w:abstractNumId w:val="8"/>
  </w:num>
  <w:num w:numId="34" w16cid:durableId="466359110">
    <w:abstractNumId w:val="57"/>
  </w:num>
  <w:num w:numId="35" w16cid:durableId="1810242061">
    <w:abstractNumId w:val="13"/>
  </w:num>
  <w:num w:numId="36" w16cid:durableId="54087924">
    <w:abstractNumId w:val="92"/>
  </w:num>
  <w:num w:numId="37" w16cid:durableId="2110201119">
    <w:abstractNumId w:val="34"/>
  </w:num>
  <w:num w:numId="38" w16cid:durableId="58095947">
    <w:abstractNumId w:val="77"/>
  </w:num>
  <w:num w:numId="39" w16cid:durableId="38870346">
    <w:abstractNumId w:val="58"/>
  </w:num>
  <w:num w:numId="40" w16cid:durableId="937831985">
    <w:abstractNumId w:val="21"/>
  </w:num>
  <w:num w:numId="41" w16cid:durableId="764771262">
    <w:abstractNumId w:val="82"/>
  </w:num>
  <w:num w:numId="42" w16cid:durableId="401342695">
    <w:abstractNumId w:val="4"/>
  </w:num>
  <w:num w:numId="43" w16cid:durableId="1882084092">
    <w:abstractNumId w:val="49"/>
  </w:num>
  <w:num w:numId="44" w16cid:durableId="338697646">
    <w:abstractNumId w:val="43"/>
  </w:num>
  <w:num w:numId="45" w16cid:durableId="415514570">
    <w:abstractNumId w:val="10"/>
  </w:num>
  <w:num w:numId="46" w16cid:durableId="841355935">
    <w:abstractNumId w:val="70"/>
  </w:num>
  <w:num w:numId="47" w16cid:durableId="1311860810">
    <w:abstractNumId w:val="25"/>
  </w:num>
  <w:num w:numId="48" w16cid:durableId="136925239">
    <w:abstractNumId w:val="9"/>
  </w:num>
  <w:num w:numId="49" w16cid:durableId="169033551">
    <w:abstractNumId w:val="91"/>
  </w:num>
  <w:num w:numId="50" w16cid:durableId="1676836424">
    <w:abstractNumId w:val="85"/>
  </w:num>
  <w:num w:numId="51" w16cid:durableId="411198692">
    <w:abstractNumId w:val="50"/>
  </w:num>
  <w:num w:numId="52" w16cid:durableId="1581405990">
    <w:abstractNumId w:val="17"/>
  </w:num>
  <w:num w:numId="53" w16cid:durableId="1093090411">
    <w:abstractNumId w:val="3"/>
  </w:num>
  <w:num w:numId="54" w16cid:durableId="1297950993">
    <w:abstractNumId w:val="87"/>
  </w:num>
  <w:num w:numId="55" w16cid:durableId="710149973">
    <w:abstractNumId w:val="66"/>
  </w:num>
  <w:num w:numId="56" w16cid:durableId="1054349972">
    <w:abstractNumId w:val="7"/>
  </w:num>
  <w:num w:numId="57" w16cid:durableId="397435853">
    <w:abstractNumId w:val="22"/>
  </w:num>
  <w:num w:numId="58" w16cid:durableId="656229412">
    <w:abstractNumId w:val="56"/>
  </w:num>
  <w:num w:numId="59" w16cid:durableId="455567285">
    <w:abstractNumId w:val="24"/>
  </w:num>
  <w:num w:numId="60" w16cid:durableId="1385448363">
    <w:abstractNumId w:val="18"/>
  </w:num>
  <w:num w:numId="61" w16cid:durableId="1091508121">
    <w:abstractNumId w:val="11"/>
  </w:num>
  <w:num w:numId="62" w16cid:durableId="1444571525">
    <w:abstractNumId w:val="39"/>
  </w:num>
  <w:num w:numId="63" w16cid:durableId="767118656">
    <w:abstractNumId w:val="35"/>
  </w:num>
  <w:num w:numId="64" w16cid:durableId="1503618147">
    <w:abstractNumId w:val="19"/>
  </w:num>
  <w:num w:numId="65" w16cid:durableId="713650717">
    <w:abstractNumId w:val="46"/>
  </w:num>
  <w:num w:numId="66" w16cid:durableId="1037239849">
    <w:abstractNumId w:val="2"/>
  </w:num>
  <w:num w:numId="67" w16cid:durableId="101337790">
    <w:abstractNumId w:val="27"/>
  </w:num>
  <w:num w:numId="68" w16cid:durableId="1028678011">
    <w:abstractNumId w:val="32"/>
  </w:num>
  <w:num w:numId="69" w16cid:durableId="1941139655">
    <w:abstractNumId w:val="40"/>
  </w:num>
  <w:num w:numId="70" w16cid:durableId="614219261">
    <w:abstractNumId w:val="30"/>
  </w:num>
  <w:num w:numId="71" w16cid:durableId="1164512940">
    <w:abstractNumId w:val="75"/>
  </w:num>
  <w:num w:numId="72" w16cid:durableId="348263700">
    <w:abstractNumId w:val="73"/>
  </w:num>
  <w:num w:numId="73" w16cid:durableId="322780753">
    <w:abstractNumId w:val="68"/>
  </w:num>
  <w:num w:numId="74" w16cid:durableId="1304964686">
    <w:abstractNumId w:val="45"/>
  </w:num>
  <w:num w:numId="75" w16cid:durableId="1233933048">
    <w:abstractNumId w:val="20"/>
  </w:num>
  <w:num w:numId="76" w16cid:durableId="1561205705">
    <w:abstractNumId w:val="36"/>
  </w:num>
  <w:num w:numId="77" w16cid:durableId="398985890">
    <w:abstractNumId w:val="48"/>
  </w:num>
  <w:num w:numId="78" w16cid:durableId="682518197">
    <w:abstractNumId w:val="15"/>
  </w:num>
  <w:num w:numId="79" w16cid:durableId="311982680">
    <w:abstractNumId w:val="5"/>
  </w:num>
  <w:num w:numId="80" w16cid:durableId="1951815309">
    <w:abstractNumId w:val="72"/>
  </w:num>
  <w:num w:numId="81" w16cid:durableId="1863084903">
    <w:abstractNumId w:val="12"/>
  </w:num>
  <w:num w:numId="82" w16cid:durableId="1516993792">
    <w:abstractNumId w:val="33"/>
  </w:num>
  <w:num w:numId="83" w16cid:durableId="1940135226">
    <w:abstractNumId w:val="42"/>
  </w:num>
  <w:num w:numId="84" w16cid:durableId="1676809059">
    <w:abstractNumId w:val="1"/>
  </w:num>
  <w:num w:numId="85" w16cid:durableId="650133413">
    <w:abstractNumId w:val="78"/>
  </w:num>
  <w:num w:numId="86" w16cid:durableId="239797009">
    <w:abstractNumId w:val="63"/>
  </w:num>
  <w:num w:numId="87" w16cid:durableId="761069594">
    <w:abstractNumId w:val="0"/>
  </w:num>
  <w:num w:numId="88" w16cid:durableId="449054405">
    <w:abstractNumId w:val="81"/>
  </w:num>
  <w:num w:numId="89" w16cid:durableId="49769327">
    <w:abstractNumId w:val="71"/>
  </w:num>
  <w:num w:numId="90" w16cid:durableId="787507392">
    <w:abstractNumId w:val="80"/>
  </w:num>
  <w:num w:numId="91" w16cid:durableId="141581493">
    <w:abstractNumId w:val="90"/>
  </w:num>
  <w:num w:numId="92" w16cid:durableId="1397163883">
    <w:abstractNumId w:val="47"/>
  </w:num>
  <w:num w:numId="93" w16cid:durableId="404298448">
    <w:abstractNumId w:val="69"/>
  </w:num>
  <w:num w:numId="94" w16cid:durableId="1067266601">
    <w:abstractNumId w:val="14"/>
  </w:num>
  <w:num w:numId="95" w16cid:durableId="1300378759">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0B"/>
    <w:rsid w:val="00003E22"/>
    <w:rsid w:val="00041615"/>
    <w:rsid w:val="00050651"/>
    <w:rsid w:val="000A7A15"/>
    <w:rsid w:val="00113ABC"/>
    <w:rsid w:val="00125F35"/>
    <w:rsid w:val="0016266A"/>
    <w:rsid w:val="00165B98"/>
    <w:rsid w:val="001D1CE1"/>
    <w:rsid w:val="001E672D"/>
    <w:rsid w:val="00226B18"/>
    <w:rsid w:val="00233118"/>
    <w:rsid w:val="003D5E5C"/>
    <w:rsid w:val="00414B17"/>
    <w:rsid w:val="00500EB8"/>
    <w:rsid w:val="00546F09"/>
    <w:rsid w:val="0068725A"/>
    <w:rsid w:val="00720F95"/>
    <w:rsid w:val="00750B12"/>
    <w:rsid w:val="00791226"/>
    <w:rsid w:val="007B2EBC"/>
    <w:rsid w:val="0094391D"/>
    <w:rsid w:val="0097491D"/>
    <w:rsid w:val="009E6F4E"/>
    <w:rsid w:val="00A339CC"/>
    <w:rsid w:val="00A64390"/>
    <w:rsid w:val="00AD5436"/>
    <w:rsid w:val="00AF348A"/>
    <w:rsid w:val="00B74879"/>
    <w:rsid w:val="00C028FF"/>
    <w:rsid w:val="00C07F0B"/>
    <w:rsid w:val="00C967D0"/>
    <w:rsid w:val="00D73FF6"/>
    <w:rsid w:val="00DC4CFE"/>
    <w:rsid w:val="00E262FD"/>
    <w:rsid w:val="00E60DD1"/>
    <w:rsid w:val="00E96C68"/>
    <w:rsid w:val="00EC6C5C"/>
    <w:rsid w:val="00F018DC"/>
    <w:rsid w:val="00F81568"/>
    <w:rsid w:val="00FD16B2"/>
    <w:rsid w:val="00FE2A1C"/>
    <w:rsid w:val="00FE3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710C"/>
  <w15:chartTrackingRefBased/>
  <w15:docId w15:val="{4C98E06D-3243-45A0-BF37-42DB6077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22"/>
    <w:pPr>
      <w:spacing w:after="0" w:line="336" w:lineRule="auto"/>
    </w:pPr>
    <w:rPr>
      <w:rFonts w:ascii="University Text" w:hAnsi="University Text"/>
      <w:color w:val="000000" w:themeColor="text1"/>
      <w:spacing w:val="4"/>
      <w:sz w:val="20"/>
    </w:rPr>
  </w:style>
  <w:style w:type="paragraph" w:styleId="Heading1">
    <w:name w:val="heading 1"/>
    <w:basedOn w:val="Normal"/>
    <w:next w:val="Normal"/>
    <w:link w:val="Heading1Char"/>
    <w:uiPriority w:val="9"/>
    <w:qFormat/>
    <w:rsid w:val="00C07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7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7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F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F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7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0B"/>
    <w:rPr>
      <w:rFonts w:eastAsiaTheme="majorEastAsia" w:cstheme="majorBidi"/>
      <w:color w:val="272727" w:themeColor="text1" w:themeTint="D8"/>
    </w:rPr>
  </w:style>
  <w:style w:type="paragraph" w:styleId="Subtitle">
    <w:name w:val="Subtitle"/>
    <w:next w:val="Normal"/>
    <w:link w:val="SubtitleChar"/>
    <w:autoRedefine/>
    <w:uiPriority w:val="11"/>
    <w:qFormat/>
    <w:rsid w:val="0016266A"/>
    <w:pPr>
      <w:numPr>
        <w:ilvl w:val="1"/>
      </w:numPr>
      <w:spacing w:after="0" w:line="336" w:lineRule="auto"/>
      <w:jc w:val="center"/>
    </w:pPr>
    <w:rPr>
      <w:rFonts w:ascii="University Text Med" w:eastAsiaTheme="majorEastAsia" w:hAnsi="University Text Med" w:cstheme="majorBidi"/>
      <w:color w:val="000000" w:themeColor="text1"/>
      <w:spacing w:val="4"/>
      <w:sz w:val="32"/>
      <w:szCs w:val="32"/>
    </w:rPr>
  </w:style>
  <w:style w:type="character" w:customStyle="1" w:styleId="SubtitleChar">
    <w:name w:val="Subtitle Char"/>
    <w:basedOn w:val="DefaultParagraphFont"/>
    <w:link w:val="Subtitle"/>
    <w:uiPriority w:val="11"/>
    <w:rsid w:val="0016266A"/>
    <w:rPr>
      <w:rFonts w:ascii="University Text Med" w:eastAsiaTheme="majorEastAsia" w:hAnsi="University Text Med" w:cstheme="majorBidi"/>
      <w:color w:val="000000" w:themeColor="text1"/>
      <w:spacing w:val="4"/>
      <w:sz w:val="32"/>
      <w:szCs w:val="32"/>
    </w:rPr>
  </w:style>
  <w:style w:type="paragraph" w:styleId="Footer">
    <w:name w:val="footer"/>
    <w:basedOn w:val="Normal"/>
    <w:link w:val="FooterChar"/>
    <w:uiPriority w:val="99"/>
    <w:unhideWhenUsed/>
    <w:rsid w:val="00C07F0B"/>
    <w:pPr>
      <w:tabs>
        <w:tab w:val="center" w:pos="4153"/>
        <w:tab w:val="right" w:pos="8306"/>
      </w:tabs>
      <w:spacing w:line="240" w:lineRule="auto"/>
    </w:pPr>
  </w:style>
  <w:style w:type="character" w:customStyle="1" w:styleId="FooterChar">
    <w:name w:val="Footer Char"/>
    <w:basedOn w:val="DefaultParagraphFont"/>
    <w:link w:val="Footer"/>
    <w:uiPriority w:val="99"/>
    <w:rsid w:val="00C07F0B"/>
  </w:style>
  <w:style w:type="paragraph" w:styleId="Header">
    <w:name w:val="header"/>
    <w:basedOn w:val="Normal"/>
    <w:link w:val="HeaderChar"/>
    <w:uiPriority w:val="99"/>
    <w:unhideWhenUsed/>
    <w:rsid w:val="00E96C68"/>
    <w:pPr>
      <w:tabs>
        <w:tab w:val="center" w:pos="4153"/>
        <w:tab w:val="right" w:pos="8306"/>
      </w:tabs>
      <w:spacing w:line="240" w:lineRule="auto"/>
    </w:pPr>
  </w:style>
  <w:style w:type="character" w:customStyle="1" w:styleId="HeaderChar">
    <w:name w:val="Header Char"/>
    <w:basedOn w:val="DefaultParagraphFont"/>
    <w:link w:val="Header"/>
    <w:uiPriority w:val="99"/>
    <w:rsid w:val="00E96C68"/>
    <w:rPr>
      <w:rFonts w:ascii="University Text" w:hAnsi="University Text"/>
      <w:color w:val="000000" w:themeColor="text1"/>
      <w:spacing w:val="4"/>
      <w:sz w:val="20"/>
    </w:rPr>
  </w:style>
  <w:style w:type="character" w:styleId="Hyperlink">
    <w:name w:val="Hyperlink"/>
    <w:basedOn w:val="DefaultParagraphFont"/>
    <w:uiPriority w:val="99"/>
    <w:unhideWhenUsed/>
    <w:rsid w:val="00E60DD1"/>
    <w:rPr>
      <w:color w:val="467886" w:themeColor="hyperlink"/>
      <w:u w:val="single"/>
    </w:rPr>
  </w:style>
  <w:style w:type="character" w:styleId="UnresolvedMention">
    <w:name w:val="Unresolved Mention"/>
    <w:basedOn w:val="DefaultParagraphFont"/>
    <w:uiPriority w:val="99"/>
    <w:semiHidden/>
    <w:unhideWhenUsed/>
    <w:rsid w:val="00E60DD1"/>
    <w:rPr>
      <w:color w:val="605E5C"/>
      <w:shd w:val="clear" w:color="auto" w:fill="E1DFDD"/>
    </w:rPr>
  </w:style>
  <w:style w:type="paragraph" w:styleId="Title">
    <w:name w:val="Title"/>
    <w:basedOn w:val="Normal"/>
    <w:next w:val="Normal"/>
    <w:link w:val="TitleChar"/>
    <w:uiPriority w:val="10"/>
    <w:qFormat/>
    <w:rsid w:val="00414B17"/>
    <w:pPr>
      <w:spacing w:after="80" w:line="240" w:lineRule="auto"/>
      <w:contextualSpacing/>
      <w:jc w:val="both"/>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14B17"/>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14B17"/>
    <w:pPr>
      <w:spacing w:before="160" w:after="160" w:line="278" w:lineRule="auto"/>
      <w:jc w:val="center"/>
    </w:pPr>
    <w:rPr>
      <w:rFonts w:ascii="Times New Roman" w:hAnsi="Times New Roman"/>
      <w:i/>
      <w:iCs/>
      <w:color w:val="404040" w:themeColor="text1" w:themeTint="BF"/>
      <w:spacing w:val="0"/>
      <w:sz w:val="24"/>
    </w:rPr>
  </w:style>
  <w:style w:type="character" w:customStyle="1" w:styleId="QuoteChar">
    <w:name w:val="Quote Char"/>
    <w:basedOn w:val="DefaultParagraphFont"/>
    <w:link w:val="Quote"/>
    <w:uiPriority w:val="29"/>
    <w:rsid w:val="00414B17"/>
    <w:rPr>
      <w:rFonts w:ascii="Times New Roman" w:hAnsi="Times New Roman"/>
      <w:i/>
      <w:iCs/>
      <w:color w:val="404040" w:themeColor="text1" w:themeTint="BF"/>
    </w:rPr>
  </w:style>
  <w:style w:type="paragraph" w:styleId="ListParagraph">
    <w:name w:val="List Paragraph"/>
    <w:basedOn w:val="Normal"/>
    <w:uiPriority w:val="34"/>
    <w:qFormat/>
    <w:rsid w:val="00414B17"/>
    <w:pPr>
      <w:spacing w:after="160" w:line="278" w:lineRule="auto"/>
      <w:ind w:left="720"/>
      <w:contextualSpacing/>
      <w:jc w:val="both"/>
    </w:pPr>
    <w:rPr>
      <w:rFonts w:ascii="Times New Roman" w:hAnsi="Times New Roman"/>
      <w:color w:val="auto"/>
      <w:spacing w:val="0"/>
      <w:sz w:val="24"/>
    </w:rPr>
  </w:style>
  <w:style w:type="character" w:styleId="IntenseEmphasis">
    <w:name w:val="Intense Emphasis"/>
    <w:basedOn w:val="DefaultParagraphFont"/>
    <w:uiPriority w:val="21"/>
    <w:qFormat/>
    <w:rsid w:val="00414B17"/>
    <w:rPr>
      <w:i/>
      <w:iCs/>
      <w:color w:val="0F4761" w:themeColor="accent1" w:themeShade="BF"/>
    </w:rPr>
  </w:style>
  <w:style w:type="paragraph" w:styleId="IntenseQuote">
    <w:name w:val="Intense Quote"/>
    <w:basedOn w:val="Normal"/>
    <w:next w:val="Normal"/>
    <w:link w:val="IntenseQuoteChar"/>
    <w:uiPriority w:val="30"/>
    <w:qFormat/>
    <w:rsid w:val="00414B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i/>
      <w:iCs/>
      <w:color w:val="0F4761" w:themeColor="accent1" w:themeShade="BF"/>
      <w:spacing w:val="0"/>
      <w:sz w:val="24"/>
    </w:rPr>
  </w:style>
  <w:style w:type="character" w:customStyle="1" w:styleId="IntenseQuoteChar">
    <w:name w:val="Intense Quote Char"/>
    <w:basedOn w:val="DefaultParagraphFont"/>
    <w:link w:val="IntenseQuote"/>
    <w:uiPriority w:val="30"/>
    <w:rsid w:val="00414B17"/>
    <w:rPr>
      <w:rFonts w:ascii="Times New Roman" w:hAnsi="Times New Roman"/>
      <w:i/>
      <w:iCs/>
      <w:color w:val="0F4761" w:themeColor="accent1" w:themeShade="BF"/>
    </w:rPr>
  </w:style>
  <w:style w:type="character" w:styleId="IntenseReference">
    <w:name w:val="Intense Reference"/>
    <w:basedOn w:val="DefaultParagraphFont"/>
    <w:uiPriority w:val="32"/>
    <w:qFormat/>
    <w:rsid w:val="00414B17"/>
    <w:rPr>
      <w:b/>
      <w:bCs/>
      <w:smallCaps/>
      <w:color w:val="0F4761" w:themeColor="accent1" w:themeShade="BF"/>
      <w:spacing w:val="5"/>
    </w:rPr>
  </w:style>
  <w:style w:type="table" w:styleId="TableGrid">
    <w:name w:val="Table Grid"/>
    <w:basedOn w:val="TableNormal"/>
    <w:uiPriority w:val="39"/>
    <w:rsid w:val="0041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14B17"/>
    <w:pPr>
      <w:spacing w:after="160" w:line="240" w:lineRule="auto"/>
      <w:jc w:val="both"/>
    </w:pPr>
    <w:rPr>
      <w:rFonts w:ascii="Times New Roman" w:hAnsi="Times New Roman"/>
      <w:color w:val="auto"/>
      <w:spacing w:val="0"/>
      <w:szCs w:val="20"/>
    </w:rPr>
  </w:style>
  <w:style w:type="character" w:customStyle="1" w:styleId="CommentTextChar">
    <w:name w:val="Comment Text Char"/>
    <w:basedOn w:val="DefaultParagraphFont"/>
    <w:link w:val="CommentText"/>
    <w:uiPriority w:val="99"/>
    <w:semiHidden/>
    <w:rsid w:val="00414B17"/>
    <w:rPr>
      <w:rFonts w:ascii="Times New Roman" w:hAnsi="Times New Roman"/>
      <w:sz w:val="20"/>
      <w:szCs w:val="20"/>
    </w:rPr>
  </w:style>
  <w:style w:type="character" w:styleId="CommentReference">
    <w:name w:val="annotation reference"/>
    <w:basedOn w:val="DefaultParagraphFont"/>
    <w:uiPriority w:val="99"/>
    <w:semiHidden/>
    <w:unhideWhenUsed/>
    <w:rsid w:val="00414B17"/>
    <w:rPr>
      <w:sz w:val="16"/>
      <w:szCs w:val="16"/>
    </w:rPr>
  </w:style>
  <w:style w:type="paragraph" w:styleId="Revision">
    <w:name w:val="Revision"/>
    <w:hidden/>
    <w:uiPriority w:val="99"/>
    <w:semiHidden/>
    <w:rsid w:val="00414B17"/>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6FF04D5D9C74F439BCE15B5CCD852F9" ma:contentTypeVersion="12" ma:contentTypeDescription="Izveidot jaunu dokumentu." ma:contentTypeScope="" ma:versionID="aaf943bcd8013d83d5d6f2d07b7fd988">
  <xsd:schema xmlns:xsd="http://www.w3.org/2001/XMLSchema" xmlns:xs="http://www.w3.org/2001/XMLSchema" xmlns:p="http://schemas.microsoft.com/office/2006/metadata/properties" xmlns:ns2="164d6cf3-6fd5-4161-bb1c-f7164887f9e1" xmlns:ns3="f3e481f3-39f3-45ed-8669-5cd690f7ee1e" targetNamespace="http://schemas.microsoft.com/office/2006/metadata/properties" ma:root="true" ma:fieldsID="bfe0cb8143e83c232fb1c9a498cea27a" ns2:_="" ns3:_="">
    <xsd:import namespace="164d6cf3-6fd5-4161-bb1c-f7164887f9e1"/>
    <xsd:import namespace="f3e481f3-39f3-45ed-8669-5cd690f7e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d6cf3-6fd5-4161-bb1c-f7164887f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481f3-39f3-45ed-8669-5cd690f7e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a3183b-dc17-4907-bdbe-c40c52dad5b8}" ma:internalName="TaxCatchAll" ma:showField="CatchAllData" ma:web="f3e481f3-39f3-45ed-8669-5cd690f7e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4d6cf3-6fd5-4161-bb1c-f7164887f9e1">
      <Terms xmlns="http://schemas.microsoft.com/office/infopath/2007/PartnerControls"/>
    </lcf76f155ced4ddcb4097134ff3c332f>
    <TaxCatchAll xmlns="f3e481f3-39f3-45ed-8669-5cd690f7ee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D51E5-1E9C-4C07-B9A4-B52A1FF14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d6cf3-6fd5-4161-bb1c-f7164887f9e1"/>
    <ds:schemaRef ds:uri="f3e481f3-39f3-45ed-8669-5cd690f7e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C53FA-5B47-41A8-9B6F-9A6C681F6D41}">
  <ds:schemaRefs>
    <ds:schemaRef ds:uri="http://schemas.openxmlformats.org/officeDocument/2006/bibliography"/>
  </ds:schemaRefs>
</ds:datastoreItem>
</file>

<file path=customXml/itemProps3.xml><?xml version="1.0" encoding="utf-8"?>
<ds:datastoreItem xmlns:ds="http://schemas.openxmlformats.org/officeDocument/2006/customXml" ds:itemID="{CA169345-CF1F-4E64-90B6-FEEFEBC7AA17}">
  <ds:schemaRefs>
    <ds:schemaRef ds:uri="http://schemas.microsoft.com/office/2006/metadata/properties"/>
    <ds:schemaRef ds:uri="http://schemas.microsoft.com/office/infopath/2007/PartnerControls"/>
    <ds:schemaRef ds:uri="164d6cf3-6fd5-4161-bb1c-f7164887f9e1"/>
    <ds:schemaRef ds:uri="f3e481f3-39f3-45ed-8669-5cd690f7ee1e"/>
  </ds:schemaRefs>
</ds:datastoreItem>
</file>

<file path=customXml/itemProps4.xml><?xml version="1.0" encoding="utf-8"?>
<ds:datastoreItem xmlns:ds="http://schemas.openxmlformats.org/officeDocument/2006/customXml" ds:itemID="{D515AFE9-5B33-4C4F-919E-95A4E1F09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2649</Words>
  <Characters>1511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Tivums</dc:creator>
  <cp:keywords/>
  <dc:description/>
  <cp:lastModifiedBy>Monta Simona Zeltiņa</cp:lastModifiedBy>
  <cp:revision>3</cp:revision>
  <dcterms:created xsi:type="dcterms:W3CDTF">2026-02-23T11:06:00Z</dcterms:created>
  <dcterms:modified xsi:type="dcterms:W3CDTF">2026-02-27T10:41:00Z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0x01010096FF04D5D9C74F439BCE15B5CCD852F9</vt:lpwstr>
  </property>
</Properties>
</file>