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B417" w14:textId="2C44001D" w:rsidR="008D704A" w:rsidRPr="002376F7" w:rsidRDefault="008D704A" w:rsidP="002376F7">
      <w:pPr>
        <w:spacing w:after="240" w:line="240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 w:rsidRPr="002376F7">
        <w:rPr>
          <w:rFonts w:asciiTheme="minorHAnsi" w:hAnsiTheme="minorHAnsi"/>
          <w:b/>
          <w:bCs/>
          <w:sz w:val="32"/>
          <w:szCs w:val="32"/>
        </w:rPr>
        <w:t xml:space="preserve">Rīgas Stradiņa universitātes </w:t>
      </w:r>
      <w:proofErr w:type="spellStart"/>
      <w:r w:rsidRPr="002376F7">
        <w:rPr>
          <w:rFonts w:asciiTheme="minorHAnsi" w:hAnsiTheme="minorHAnsi"/>
          <w:b/>
          <w:bCs/>
          <w:sz w:val="32"/>
          <w:szCs w:val="32"/>
        </w:rPr>
        <w:t>Dataverse</w:t>
      </w:r>
      <w:proofErr w:type="spellEnd"/>
      <w:r w:rsidRPr="002376F7">
        <w:rPr>
          <w:rFonts w:asciiTheme="minorHAnsi" w:hAnsiTheme="minorHAnsi"/>
          <w:b/>
          <w:bCs/>
          <w:sz w:val="32"/>
          <w:szCs w:val="32"/>
        </w:rPr>
        <w:t xml:space="preserve"> uzturēšanas plāns</w:t>
      </w:r>
    </w:p>
    <w:p w14:paraId="0CA88C4F" w14:textId="0D006FA3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1. Vispārīgie noteikumi un mērķis</w:t>
      </w:r>
    </w:p>
    <w:p w14:paraId="391B5DC9" w14:textId="64C77470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1.1.</w:t>
      </w:r>
      <w:r w:rsidRPr="002376F7">
        <w:rPr>
          <w:rFonts w:asciiTheme="minorHAnsi" w:hAnsiTheme="minorHAnsi"/>
          <w:sz w:val="22"/>
          <w:szCs w:val="22"/>
        </w:rPr>
        <w:t xml:space="preserve"> Šī dokumenta mērķis ir noteikt Rīgas Stradiņa universitātes (turpmāk – RSU) institucionālā pētniecības datu repozitorija RSU </w:t>
      </w:r>
      <w:proofErr w:type="spellStart"/>
      <w:r w:rsidRPr="002376F7">
        <w:rPr>
          <w:rFonts w:asciiTheme="minorHAnsi" w:hAnsiTheme="minorHAnsi"/>
          <w:sz w:val="22"/>
          <w:szCs w:val="22"/>
        </w:rPr>
        <w:t>Dataverse</w:t>
      </w:r>
      <w:proofErr w:type="spellEnd"/>
      <w:r w:rsidRPr="002376F7">
        <w:rPr>
          <w:rFonts w:asciiTheme="minorHAnsi" w:hAnsiTheme="minorHAnsi"/>
          <w:sz w:val="22"/>
          <w:szCs w:val="22"/>
        </w:rPr>
        <w:t xml:space="preserve"> (turpmāk – Repozitorijs) uzturēšanas, darbības nodrošināšanas un nepārtrauktības principus.</w:t>
      </w:r>
    </w:p>
    <w:p w14:paraId="69E9AC80" w14:textId="52CADDAE" w:rsidR="008D704A" w:rsidRPr="002376F7" w:rsidRDefault="008D704A" w:rsidP="002376F7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1.2.</w:t>
      </w:r>
      <w:r w:rsidRPr="002376F7">
        <w:rPr>
          <w:rFonts w:asciiTheme="minorHAnsi" w:hAnsiTheme="minorHAnsi"/>
          <w:sz w:val="22"/>
          <w:szCs w:val="22"/>
        </w:rPr>
        <w:t xml:space="preserve"> Uzturēšanas plāns nodrošina Repozitorija:</w:t>
      </w:r>
    </w:p>
    <w:p w14:paraId="448BAB74" w14:textId="4BA732C1" w:rsidR="008D704A" w:rsidRPr="002376F7" w:rsidRDefault="008D704A" w:rsidP="002376F7">
      <w:pPr>
        <w:pStyle w:val="ListParagraph"/>
        <w:numPr>
          <w:ilvl w:val="0"/>
          <w:numId w:val="40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ilgtermiņa pieejamību;</w:t>
      </w:r>
    </w:p>
    <w:p w14:paraId="3D3D4BC5" w14:textId="6852E815" w:rsidR="008D704A" w:rsidRPr="002376F7" w:rsidRDefault="008D704A" w:rsidP="002376F7">
      <w:pPr>
        <w:pStyle w:val="ListParagraph"/>
        <w:numPr>
          <w:ilvl w:val="0"/>
          <w:numId w:val="40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deponēto datu integritāti un drošību;</w:t>
      </w:r>
    </w:p>
    <w:p w14:paraId="73909B1B" w14:textId="4BE80B27" w:rsidR="008D704A" w:rsidRPr="002376F7" w:rsidRDefault="008D704A" w:rsidP="002376F7">
      <w:pPr>
        <w:pStyle w:val="ListParagraph"/>
        <w:numPr>
          <w:ilvl w:val="0"/>
          <w:numId w:val="40"/>
        </w:numPr>
        <w:spacing w:after="60" w:line="240" w:lineRule="auto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atbilstību starptautiski atzītiem repozitoriju standartiem</w:t>
      </w:r>
      <w:r w:rsidR="002376F7">
        <w:rPr>
          <w:rFonts w:asciiTheme="minorHAnsi" w:hAnsiTheme="minorHAnsi"/>
          <w:sz w:val="22"/>
          <w:szCs w:val="22"/>
        </w:rPr>
        <w:t>.</w:t>
      </w:r>
    </w:p>
    <w:p w14:paraId="0D9B5326" w14:textId="4F9E62E4" w:rsidR="008D704A" w:rsidRPr="002376F7" w:rsidRDefault="008D704A" w:rsidP="002376F7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1.3.</w:t>
      </w:r>
      <w:r w:rsidRPr="002376F7">
        <w:rPr>
          <w:rFonts w:asciiTheme="minorHAnsi" w:hAnsiTheme="minorHAnsi"/>
          <w:sz w:val="22"/>
          <w:szCs w:val="22"/>
        </w:rPr>
        <w:t xml:space="preserve"> Repozitorija uzturēšana tiek īstenota saskaņā ar RSU iekšējiem normatīvajiem aktiem, tostarp IT-10 ir Rīgas Stradiņa universitātes iekšējs normatīvais dokuments, kas nosaka informācijas sistēmu drošības, uzturēšanas un nepārtrauktības pamatprasības RSU informācijas tehnoloģiju vidē.</w:t>
      </w:r>
    </w:p>
    <w:p w14:paraId="1AD1817E" w14:textId="0A44A8F0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2. Repozitorija uzturēšanas pārraudzība</w:t>
      </w:r>
    </w:p>
    <w:p w14:paraId="72618A73" w14:textId="0711A614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2.1.</w:t>
      </w:r>
      <w:r w:rsidRPr="002376F7">
        <w:rPr>
          <w:rFonts w:asciiTheme="minorHAnsi" w:hAnsiTheme="minorHAnsi"/>
          <w:sz w:val="22"/>
          <w:szCs w:val="22"/>
        </w:rPr>
        <w:t xml:space="preserve"> Par Repozitorija vispārējo uzturēšanas stratēģiju un darbības koordināciju atbild RSU Datu kuratori sadarbībā ar RSU Informācijas tehnoloģiju departamentu (IT departamentu).</w:t>
      </w:r>
    </w:p>
    <w:p w14:paraId="23094927" w14:textId="3441D8B8" w:rsidR="008D704A" w:rsidRPr="002376F7" w:rsidRDefault="008D704A" w:rsidP="002376F7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2.2.</w:t>
      </w:r>
      <w:r w:rsidRPr="002376F7">
        <w:rPr>
          <w:rFonts w:asciiTheme="minorHAnsi" w:hAnsiTheme="minorHAnsi"/>
          <w:sz w:val="22"/>
          <w:szCs w:val="22"/>
        </w:rPr>
        <w:t xml:space="preserve"> IT departaments nodrošina Repozitorija tehnisko uzturēšanu</w:t>
      </w:r>
      <w:r w:rsidR="002376F7">
        <w:rPr>
          <w:rFonts w:asciiTheme="minorHAnsi" w:hAnsiTheme="minorHAnsi"/>
          <w:sz w:val="22"/>
          <w:szCs w:val="22"/>
        </w:rPr>
        <w:t>:</w:t>
      </w:r>
    </w:p>
    <w:p w14:paraId="36481BE2" w14:textId="5D23E6DB" w:rsidR="008D704A" w:rsidRPr="002376F7" w:rsidRDefault="008D704A" w:rsidP="002376F7">
      <w:pPr>
        <w:pStyle w:val="ListParagraph"/>
        <w:numPr>
          <w:ilvl w:val="0"/>
          <w:numId w:val="41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sistēmas atjaunošanu un darbspējas nodrošināšanu;</w:t>
      </w:r>
    </w:p>
    <w:p w14:paraId="07628838" w14:textId="455C3B7F" w:rsidR="008D704A" w:rsidRPr="002376F7" w:rsidRDefault="008D704A" w:rsidP="002376F7">
      <w:pPr>
        <w:pStyle w:val="ListParagraph"/>
        <w:numPr>
          <w:ilvl w:val="0"/>
          <w:numId w:val="41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rezerves kopiju izveidi un atjaunošanas iespējas;</w:t>
      </w:r>
    </w:p>
    <w:p w14:paraId="6A107B06" w14:textId="7E634C1A" w:rsidR="008D704A" w:rsidRPr="002376F7" w:rsidRDefault="008D704A" w:rsidP="002376F7">
      <w:pPr>
        <w:pStyle w:val="ListParagraph"/>
        <w:numPr>
          <w:ilvl w:val="0"/>
          <w:numId w:val="41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infrastruktūras drošību un pieejamību;</w:t>
      </w:r>
    </w:p>
    <w:p w14:paraId="154C753E" w14:textId="426B80E6" w:rsidR="008D704A" w:rsidRPr="002376F7" w:rsidRDefault="008D704A" w:rsidP="002376F7">
      <w:pPr>
        <w:pStyle w:val="ListParagraph"/>
        <w:numPr>
          <w:ilvl w:val="0"/>
          <w:numId w:val="41"/>
        </w:numPr>
        <w:spacing w:after="60" w:line="240" w:lineRule="auto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incidentu pārvaldību saskaņā ar RSU iekšējo kārtību.</w:t>
      </w:r>
    </w:p>
    <w:p w14:paraId="313A79C1" w14:textId="313CD059" w:rsidR="008D704A" w:rsidRPr="002376F7" w:rsidRDefault="008D704A" w:rsidP="002376F7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2.3.</w:t>
      </w:r>
      <w:r w:rsidRPr="002376F7">
        <w:rPr>
          <w:rFonts w:asciiTheme="minorHAnsi" w:hAnsiTheme="minorHAnsi"/>
          <w:sz w:val="22"/>
          <w:szCs w:val="22"/>
        </w:rPr>
        <w:t xml:space="preserve"> Uzturēšanas darbības tiek dokumentētas RSU iekšējās informācijas sistēmās atbilstoši IT-10 prasībām.</w:t>
      </w:r>
    </w:p>
    <w:p w14:paraId="2B5DBDBA" w14:textId="0511A32D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3. Programmatūras uzturēšana</w:t>
      </w:r>
    </w:p>
    <w:p w14:paraId="46444F87" w14:textId="7406D7BB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3.1.</w:t>
      </w:r>
      <w:r w:rsidRPr="002376F7">
        <w:rPr>
          <w:rFonts w:asciiTheme="minorHAnsi" w:hAnsiTheme="minorHAnsi"/>
          <w:sz w:val="22"/>
          <w:szCs w:val="22"/>
        </w:rPr>
        <w:t xml:space="preserve"> Repozitorija darbība balstās uz atvērtā koda </w:t>
      </w:r>
      <w:hyperlink r:id="rId10" w:tgtFrame="_blank" w:history="1">
        <w:proofErr w:type="spellStart"/>
        <w:r w:rsidRPr="002376F7">
          <w:rPr>
            <w:rStyle w:val="Hyperlink"/>
            <w:rFonts w:asciiTheme="minorHAnsi" w:hAnsiTheme="minorHAnsi"/>
            <w:sz w:val="22"/>
            <w:szCs w:val="22"/>
          </w:rPr>
          <w:t>Dataverse</w:t>
        </w:r>
        <w:proofErr w:type="spellEnd"/>
        <w:r w:rsidRPr="002376F7">
          <w:rPr>
            <w:rStyle w:val="Hyperlink"/>
            <w:rFonts w:asciiTheme="minorHAnsi" w:hAnsiTheme="minorHAnsi"/>
            <w:sz w:val="22"/>
            <w:szCs w:val="22"/>
          </w:rPr>
          <w:t xml:space="preserve"> programmatūru</w:t>
        </w:r>
      </w:hyperlink>
      <w:r w:rsidRPr="002376F7">
        <w:rPr>
          <w:rFonts w:asciiTheme="minorHAnsi" w:hAnsiTheme="minorHAnsi"/>
          <w:sz w:val="22"/>
          <w:szCs w:val="22"/>
        </w:rPr>
        <w:t>, kuru RSU uztur un atjauno saskaņā ar labās prakses principiem</w:t>
      </w:r>
      <w:r w:rsidR="002376F7">
        <w:rPr>
          <w:rFonts w:asciiTheme="minorHAnsi" w:hAnsiTheme="minorHAnsi"/>
          <w:sz w:val="22"/>
          <w:szCs w:val="22"/>
        </w:rPr>
        <w:t>.</w:t>
      </w:r>
    </w:p>
    <w:p w14:paraId="45ABC868" w14:textId="447DEF53" w:rsidR="008D704A" w:rsidRPr="002376F7" w:rsidRDefault="008D704A" w:rsidP="002376F7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3.2.</w:t>
      </w:r>
      <w:r w:rsidRPr="002376F7">
        <w:rPr>
          <w:rFonts w:asciiTheme="minorHAnsi" w:hAnsiTheme="minorHAnsi"/>
          <w:sz w:val="22"/>
          <w:szCs w:val="22"/>
        </w:rPr>
        <w:t xml:space="preserve"> Programmatūras atjauninājumi tiek veikti regulāri, īpašu uzmanību pievēršot:</w:t>
      </w:r>
    </w:p>
    <w:p w14:paraId="6A3419DE" w14:textId="458F1DFD" w:rsidR="008D704A" w:rsidRPr="002376F7" w:rsidRDefault="008D704A" w:rsidP="002376F7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drošības uzlabojumiem;</w:t>
      </w:r>
    </w:p>
    <w:p w14:paraId="6BD13C8D" w14:textId="1E7E52E5" w:rsidR="008D704A" w:rsidRPr="002376F7" w:rsidRDefault="008D704A" w:rsidP="002376F7">
      <w:pPr>
        <w:pStyle w:val="ListParagraph"/>
        <w:numPr>
          <w:ilvl w:val="0"/>
          <w:numId w:val="42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sistēmas stabilitātei;</w:t>
      </w:r>
    </w:p>
    <w:p w14:paraId="550CE46F" w14:textId="6F3EE8D1" w:rsidR="008D704A" w:rsidRPr="002376F7" w:rsidRDefault="008D704A" w:rsidP="002376F7">
      <w:pPr>
        <w:pStyle w:val="ListParagraph"/>
        <w:numPr>
          <w:ilvl w:val="0"/>
          <w:numId w:val="42"/>
        </w:numPr>
        <w:spacing w:after="60" w:line="240" w:lineRule="auto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savietojamībai ar RSU informācijas sistēmu vidi.</w:t>
      </w:r>
    </w:p>
    <w:p w14:paraId="6AA44FDC" w14:textId="5B767AA8" w:rsidR="008D704A" w:rsidRPr="002376F7" w:rsidRDefault="008D704A" w:rsidP="002376F7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3.3.</w:t>
      </w:r>
      <w:r w:rsidRPr="002376F7">
        <w:rPr>
          <w:rFonts w:asciiTheme="minorHAnsi" w:hAnsiTheme="minorHAnsi"/>
          <w:sz w:val="22"/>
          <w:szCs w:val="22"/>
        </w:rPr>
        <w:t xml:space="preserve"> Pirms izmaiņu ieviešanas Repozitorija darbības vidē tās tiek pārbaudītas testēšanas vidē saskaņā ar RSU noteikto kārtību.</w:t>
      </w:r>
    </w:p>
    <w:p w14:paraId="3C98AD73" w14:textId="6B4C6C0D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4. Sistēmas pieejamība un darbspēja</w:t>
      </w:r>
    </w:p>
    <w:p w14:paraId="4842D84A" w14:textId="73FFB544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4.1.</w:t>
      </w:r>
      <w:r w:rsidRPr="002376F7">
        <w:rPr>
          <w:rFonts w:asciiTheme="minorHAnsi" w:hAnsiTheme="minorHAnsi"/>
          <w:sz w:val="22"/>
          <w:szCs w:val="22"/>
        </w:rPr>
        <w:t xml:space="preserve"> Repozitorijs tiek uzturēts RSU pārvaldītā infrastruktūrā, nodrošinot pieejamību Lietotājiem 24 stundas diennaktī, 7 dienas nedēļā, izņemot plānotus uzturēšanas darbus.</w:t>
      </w:r>
    </w:p>
    <w:p w14:paraId="47705B9C" w14:textId="33D9E565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4.2.</w:t>
      </w:r>
      <w:r w:rsidRPr="002376F7">
        <w:rPr>
          <w:rFonts w:asciiTheme="minorHAnsi" w:hAnsiTheme="minorHAnsi"/>
          <w:sz w:val="22"/>
          <w:szCs w:val="22"/>
        </w:rPr>
        <w:t xml:space="preserve"> Plānoti uzturēšanas darbi tiek veikti pēc nepieciešamības, par tiem Lietotāji tiek informēti iepriekš, ciktāl tas ir iespējams.</w:t>
      </w:r>
    </w:p>
    <w:p w14:paraId="3C774983" w14:textId="4942188D" w:rsidR="008D704A" w:rsidRPr="002376F7" w:rsidRDefault="008D704A" w:rsidP="002376F7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4.3.</w:t>
      </w:r>
      <w:r w:rsidRPr="002376F7">
        <w:rPr>
          <w:rFonts w:asciiTheme="minorHAnsi" w:hAnsiTheme="minorHAnsi"/>
          <w:sz w:val="22"/>
          <w:szCs w:val="22"/>
        </w:rPr>
        <w:t xml:space="preserve"> Sistēmas darbība tiek uzraudzīta, izmantojot automatizētus monitoringa risinājumus, kas:</w:t>
      </w:r>
    </w:p>
    <w:p w14:paraId="474BF843" w14:textId="77777777" w:rsidR="008D704A" w:rsidRPr="002376F7" w:rsidRDefault="008D704A" w:rsidP="002376F7">
      <w:pPr>
        <w:pStyle w:val="ListParagraph"/>
        <w:numPr>
          <w:ilvl w:val="0"/>
          <w:numId w:val="43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nepārtraukti uzrauga sistēmas pieejamību un darbspēju; </w:t>
      </w:r>
    </w:p>
    <w:p w14:paraId="487FFBBB" w14:textId="1155286E" w:rsidR="008D704A" w:rsidRPr="002376F7" w:rsidRDefault="008D704A" w:rsidP="002376F7">
      <w:pPr>
        <w:pStyle w:val="ListParagraph"/>
        <w:numPr>
          <w:ilvl w:val="0"/>
          <w:numId w:val="43"/>
        </w:numPr>
        <w:spacing w:after="60" w:line="240" w:lineRule="auto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automātiski ģenerē paziņojumus par darbības traucējumiem.</w:t>
      </w:r>
    </w:p>
    <w:p w14:paraId="70E90328" w14:textId="7B8D7CCA" w:rsidR="008D704A" w:rsidRPr="002376F7" w:rsidRDefault="008D704A" w:rsidP="002376F7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4.4.</w:t>
      </w:r>
      <w:r w:rsidRPr="002376F7">
        <w:rPr>
          <w:rFonts w:asciiTheme="minorHAnsi" w:hAnsiTheme="minorHAnsi"/>
          <w:sz w:val="22"/>
          <w:szCs w:val="22"/>
        </w:rPr>
        <w:t xml:space="preserve"> Sistēmas darbības traucējumu gadījumā tiek piemēroti RSU IT incidentu pārvaldības procesi, nodrošinot:</w:t>
      </w:r>
    </w:p>
    <w:p w14:paraId="362B07A6" w14:textId="24216B80" w:rsidR="008D704A" w:rsidRPr="002376F7" w:rsidRDefault="008D704A" w:rsidP="002376F7">
      <w:pPr>
        <w:pStyle w:val="ListParagraph"/>
        <w:numPr>
          <w:ilvl w:val="0"/>
          <w:numId w:val="44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incidenta reģistrēšanu nekavējoties;</w:t>
      </w:r>
    </w:p>
    <w:p w14:paraId="2BD1375C" w14:textId="4355EB40" w:rsidR="008D704A" w:rsidRPr="002376F7" w:rsidRDefault="008D704A" w:rsidP="002376F7">
      <w:pPr>
        <w:pStyle w:val="ListParagraph"/>
        <w:numPr>
          <w:ilvl w:val="0"/>
          <w:numId w:val="44"/>
        </w:numPr>
        <w:spacing w:after="60" w:line="240" w:lineRule="auto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reakcijas uzsākšanu ne vēlāk kā 1 darba stundas laikā kritisku traucējumu gadījumā.</w:t>
      </w:r>
    </w:p>
    <w:p w14:paraId="144585EA" w14:textId="4C8F8DA2" w:rsidR="008D704A" w:rsidRPr="002376F7" w:rsidRDefault="008D704A" w:rsidP="002376F7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4.5.</w:t>
      </w:r>
      <w:r w:rsidRPr="002376F7">
        <w:rPr>
          <w:rFonts w:asciiTheme="minorHAnsi" w:hAnsiTheme="minorHAnsi"/>
          <w:sz w:val="22"/>
          <w:szCs w:val="22"/>
        </w:rPr>
        <w:t xml:space="preserve"> Sistēmas atjaunošanas mērķa laiks (RTO – </w:t>
      </w:r>
      <w:proofErr w:type="spellStart"/>
      <w:r w:rsidRPr="002376F7">
        <w:rPr>
          <w:rFonts w:asciiTheme="minorHAnsi" w:hAnsiTheme="minorHAnsi"/>
          <w:i/>
          <w:iCs/>
          <w:sz w:val="22"/>
          <w:szCs w:val="22"/>
        </w:rPr>
        <w:t>Recovery</w:t>
      </w:r>
      <w:proofErr w:type="spellEnd"/>
      <w:r w:rsidRPr="002376F7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2376F7">
        <w:rPr>
          <w:rFonts w:asciiTheme="minorHAnsi" w:hAnsiTheme="minorHAnsi"/>
          <w:i/>
          <w:iCs/>
          <w:sz w:val="22"/>
          <w:szCs w:val="22"/>
        </w:rPr>
        <w:t>Time</w:t>
      </w:r>
      <w:proofErr w:type="spellEnd"/>
      <w:r w:rsidRPr="002376F7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2376F7">
        <w:rPr>
          <w:rFonts w:asciiTheme="minorHAnsi" w:hAnsiTheme="minorHAnsi"/>
          <w:i/>
          <w:iCs/>
          <w:sz w:val="22"/>
          <w:szCs w:val="22"/>
        </w:rPr>
        <w:t>Objective</w:t>
      </w:r>
      <w:proofErr w:type="spellEnd"/>
      <w:r w:rsidRPr="002376F7">
        <w:rPr>
          <w:rFonts w:asciiTheme="minorHAnsi" w:hAnsiTheme="minorHAnsi"/>
          <w:sz w:val="22"/>
          <w:szCs w:val="22"/>
        </w:rPr>
        <w:t>) ir līdz 12 stundām, atkarībā no incidenta rakstura.</w:t>
      </w:r>
    </w:p>
    <w:p w14:paraId="4A2F0C0B" w14:textId="6268D3E8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lastRenderedPageBreak/>
        <w:t>5. Datu drošība un rezerves kopijas</w:t>
      </w:r>
    </w:p>
    <w:p w14:paraId="09EDD804" w14:textId="27964769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5.1.</w:t>
      </w:r>
      <w:r w:rsidRPr="002376F7">
        <w:rPr>
          <w:rFonts w:asciiTheme="minorHAnsi" w:hAnsiTheme="minorHAnsi"/>
          <w:sz w:val="22"/>
          <w:szCs w:val="22"/>
        </w:rPr>
        <w:t xml:space="preserve"> Visi Repozitorijā glabātie dati tiek uzglabāti RSU IT departamenta pārvaldītā infrastruktūrā, kurai fiziskā un loģiskā piekļuve ir nodrošināta tikai pilnvarotām personām.</w:t>
      </w:r>
    </w:p>
    <w:p w14:paraId="0484D903" w14:textId="5B24B493" w:rsidR="008D704A" w:rsidRPr="002376F7" w:rsidRDefault="008D704A" w:rsidP="002376F7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5.2.</w:t>
      </w:r>
      <w:r w:rsidRPr="002376F7">
        <w:rPr>
          <w:rFonts w:asciiTheme="minorHAnsi" w:hAnsiTheme="minorHAnsi"/>
          <w:sz w:val="22"/>
          <w:szCs w:val="22"/>
        </w:rPr>
        <w:t xml:space="preserve"> Datu rezerves kopijas tiek veidotas saskaņā ar RSU rezerves kopēšanas kārtību, piemērojot GFS (</w:t>
      </w:r>
      <w:proofErr w:type="spellStart"/>
      <w:r w:rsidRPr="00235BBF">
        <w:rPr>
          <w:rFonts w:asciiTheme="minorHAnsi" w:hAnsiTheme="minorHAnsi"/>
          <w:i/>
          <w:iCs/>
          <w:sz w:val="22"/>
          <w:szCs w:val="22"/>
        </w:rPr>
        <w:t>Grandfather</w:t>
      </w:r>
      <w:proofErr w:type="spellEnd"/>
      <w:r w:rsidRPr="00235BBF">
        <w:rPr>
          <w:rFonts w:asciiTheme="minorHAnsi" w:hAnsiTheme="minorHAnsi"/>
          <w:i/>
          <w:iCs/>
          <w:sz w:val="22"/>
          <w:szCs w:val="22"/>
        </w:rPr>
        <w:t>–</w:t>
      </w:r>
      <w:proofErr w:type="spellStart"/>
      <w:r w:rsidRPr="00235BBF">
        <w:rPr>
          <w:rFonts w:asciiTheme="minorHAnsi" w:hAnsiTheme="minorHAnsi"/>
          <w:i/>
          <w:iCs/>
          <w:sz w:val="22"/>
          <w:szCs w:val="22"/>
        </w:rPr>
        <w:t>Father</w:t>
      </w:r>
      <w:proofErr w:type="spellEnd"/>
      <w:r w:rsidRPr="00235BBF">
        <w:rPr>
          <w:rFonts w:asciiTheme="minorHAnsi" w:hAnsiTheme="minorHAnsi"/>
          <w:i/>
          <w:iCs/>
          <w:sz w:val="22"/>
          <w:szCs w:val="22"/>
        </w:rPr>
        <w:t>–</w:t>
      </w:r>
      <w:proofErr w:type="spellStart"/>
      <w:r w:rsidRPr="00235BBF">
        <w:rPr>
          <w:rFonts w:asciiTheme="minorHAnsi" w:hAnsiTheme="minorHAnsi"/>
          <w:i/>
          <w:iCs/>
          <w:sz w:val="22"/>
          <w:szCs w:val="22"/>
        </w:rPr>
        <w:t>Son</w:t>
      </w:r>
      <w:proofErr w:type="spellEnd"/>
      <w:r w:rsidRPr="002376F7">
        <w:rPr>
          <w:rFonts w:asciiTheme="minorHAnsi" w:hAnsiTheme="minorHAnsi"/>
          <w:sz w:val="22"/>
          <w:szCs w:val="22"/>
        </w:rPr>
        <w:t>) principu:</w:t>
      </w:r>
    </w:p>
    <w:p w14:paraId="77860D78" w14:textId="717F9421" w:rsidR="008D704A" w:rsidRPr="002376F7" w:rsidRDefault="008D704A" w:rsidP="002376F7">
      <w:pPr>
        <w:pStyle w:val="ListParagraph"/>
        <w:numPr>
          <w:ilvl w:val="0"/>
          <w:numId w:val="45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ikdienas rezerves kopijas – 1 reizi 24 stundās, glabāšanas termiņš 5 dienas;</w:t>
      </w:r>
    </w:p>
    <w:p w14:paraId="6CBFBC70" w14:textId="46629872" w:rsidR="008D704A" w:rsidRPr="002376F7" w:rsidRDefault="008D704A" w:rsidP="002376F7">
      <w:pPr>
        <w:pStyle w:val="ListParagraph"/>
        <w:numPr>
          <w:ilvl w:val="0"/>
          <w:numId w:val="45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nedēļas rezerves kopijas – 1 reizi nedēļā, glabāšanas termiņš 1 mēnesis;</w:t>
      </w:r>
    </w:p>
    <w:p w14:paraId="12ACFAAB" w14:textId="445AFBED" w:rsidR="008D704A" w:rsidRPr="002376F7" w:rsidRDefault="008D704A" w:rsidP="002376F7">
      <w:pPr>
        <w:pStyle w:val="ListParagraph"/>
        <w:numPr>
          <w:ilvl w:val="0"/>
          <w:numId w:val="45"/>
        </w:numPr>
        <w:spacing w:after="60" w:line="240" w:lineRule="auto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mēneša rezerves kopijas – 1 reizi mēnesī, glabāšanas termiņš 6 mēneši.</w:t>
      </w:r>
    </w:p>
    <w:p w14:paraId="11192DD8" w14:textId="32A657EC" w:rsidR="008D704A" w:rsidRPr="002376F7" w:rsidRDefault="008D704A" w:rsidP="002376F7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5.3.</w:t>
      </w:r>
      <w:r w:rsidRPr="002376F7">
        <w:rPr>
          <w:rFonts w:asciiTheme="minorHAnsi" w:hAnsiTheme="minorHAnsi"/>
          <w:sz w:val="22"/>
          <w:szCs w:val="22"/>
        </w:rPr>
        <w:t xml:space="preserve"> Rezerves kopijas tiek glabātas šifrētā veidā un fiziski nošķirtā vidē, lai mazinātu datu zuduma risku ārkārtas situācijās.</w:t>
      </w:r>
    </w:p>
    <w:p w14:paraId="0E006208" w14:textId="3AB75DBC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6. Sistēmas dokumentācija</w:t>
      </w:r>
    </w:p>
    <w:p w14:paraId="3FBD86FA" w14:textId="7B9DA49A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6.1.</w:t>
      </w:r>
      <w:r w:rsidRPr="002376F7">
        <w:rPr>
          <w:rFonts w:asciiTheme="minorHAnsi" w:hAnsiTheme="minorHAnsi"/>
          <w:sz w:val="22"/>
          <w:szCs w:val="22"/>
        </w:rPr>
        <w:t xml:space="preserve"> Visas būtiskās Repozitorija konfigurācijas izmaiņas tiek dokumentētas RSU noteiktajā dokumentācijas un versiju pārvaldības vidē.</w:t>
      </w:r>
    </w:p>
    <w:p w14:paraId="64EFF5E4" w14:textId="045EF451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6.2.</w:t>
      </w:r>
      <w:r w:rsidRPr="002376F7">
        <w:rPr>
          <w:rFonts w:asciiTheme="minorHAnsi" w:hAnsiTheme="minorHAnsi"/>
          <w:sz w:val="22"/>
          <w:szCs w:val="22"/>
        </w:rPr>
        <w:t xml:space="preserve"> Sistēmas uzturēšanas un atjaunošanas procedūras ir aprakstītas RSU IT departamenta iekšējā dokumentācijā.</w:t>
      </w:r>
    </w:p>
    <w:p w14:paraId="64B91A32" w14:textId="00C53DA9" w:rsidR="008D704A" w:rsidRPr="002376F7" w:rsidRDefault="008D704A" w:rsidP="002376F7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6.3.</w:t>
      </w:r>
      <w:r w:rsidRPr="002376F7">
        <w:rPr>
          <w:rFonts w:asciiTheme="minorHAnsi" w:hAnsiTheme="minorHAnsi"/>
          <w:sz w:val="22"/>
          <w:szCs w:val="22"/>
        </w:rPr>
        <w:t xml:space="preserve"> Dokumentācija tiek:</w:t>
      </w:r>
    </w:p>
    <w:p w14:paraId="2C2EDF5C" w14:textId="422C3F48" w:rsidR="008D704A" w:rsidRPr="002376F7" w:rsidRDefault="008D704A" w:rsidP="002376F7">
      <w:pPr>
        <w:pStyle w:val="ListParagraph"/>
        <w:numPr>
          <w:ilvl w:val="0"/>
          <w:numId w:val="46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pārskatīta pēc katras būtiskas sistēmas izmaiņas;</w:t>
      </w:r>
    </w:p>
    <w:p w14:paraId="1D3B952E" w14:textId="4CE68294" w:rsidR="008D704A" w:rsidRPr="002376F7" w:rsidRDefault="008D704A" w:rsidP="002376F7">
      <w:pPr>
        <w:pStyle w:val="ListParagraph"/>
        <w:numPr>
          <w:ilvl w:val="0"/>
          <w:numId w:val="46"/>
        </w:numPr>
        <w:spacing w:after="60" w:line="240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aktualizēta ne retāk kā reizi gadā.</w:t>
      </w:r>
    </w:p>
    <w:p w14:paraId="11D6C780" w14:textId="6E03FB0B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6.4.</w:t>
      </w:r>
      <w:r w:rsidRPr="002376F7">
        <w:rPr>
          <w:rFonts w:asciiTheme="minorHAnsi" w:hAnsiTheme="minorHAnsi"/>
          <w:sz w:val="22"/>
          <w:szCs w:val="22"/>
        </w:rPr>
        <w:t xml:space="preserve"> Papildus tehniskajai dokumentācijai RSU </w:t>
      </w:r>
      <w:proofErr w:type="spellStart"/>
      <w:r w:rsidRPr="002376F7">
        <w:rPr>
          <w:rFonts w:asciiTheme="minorHAnsi" w:hAnsiTheme="minorHAnsi"/>
          <w:sz w:val="22"/>
          <w:szCs w:val="22"/>
        </w:rPr>
        <w:t>Dataverse</w:t>
      </w:r>
      <w:proofErr w:type="spellEnd"/>
      <w:r w:rsidRPr="002376F7">
        <w:rPr>
          <w:rFonts w:asciiTheme="minorHAnsi" w:hAnsiTheme="minorHAnsi"/>
          <w:sz w:val="22"/>
          <w:szCs w:val="22"/>
        </w:rPr>
        <w:t xml:space="preserve"> Repozitorijam ir izstrādāti Lietošanas noteikumi un Lietotāju rokasgrāmata, kas nosaka Repozitorija izmantošanas kārtību, Lietotāju tiesības un pienākumus, kā arī praktiskas vadlīnijas darbam ar sistēmu.</w:t>
      </w:r>
    </w:p>
    <w:p w14:paraId="77B03F68" w14:textId="52D37F5F" w:rsidR="008D704A" w:rsidRPr="002376F7" w:rsidRDefault="008D704A" w:rsidP="002376F7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6.5.</w:t>
      </w:r>
      <w:r w:rsidRPr="002376F7">
        <w:rPr>
          <w:rFonts w:asciiTheme="minorHAnsi" w:hAnsiTheme="minorHAnsi"/>
          <w:sz w:val="22"/>
          <w:szCs w:val="22"/>
        </w:rPr>
        <w:t xml:space="preserve"> Lietošanas noteikumi un Lietotāju rokasgrāmata ir savstarpēji saistīti ar šo uzturēšanas plānu un tiek uzturēti aktuālā redakcijā, nodrošinot Repozitorija pārvaldības, tehniskās uzturēšanas un Lietotāju darbību saskaņotību.</w:t>
      </w:r>
    </w:p>
    <w:p w14:paraId="3F7D64AE" w14:textId="40ED8A24" w:rsidR="008D704A" w:rsidRPr="002376F7" w:rsidRDefault="008D704A" w:rsidP="002376F7">
      <w:pPr>
        <w:spacing w:after="60"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7. Kontroles un audits</w:t>
      </w:r>
    </w:p>
    <w:p w14:paraId="488C3044" w14:textId="3A64D3BF" w:rsidR="008D704A" w:rsidRPr="002376F7" w:rsidRDefault="008D704A" w:rsidP="002376F7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7.1.</w:t>
      </w:r>
      <w:r w:rsidRPr="002376F7">
        <w:rPr>
          <w:rFonts w:asciiTheme="minorHAnsi" w:hAnsiTheme="minorHAnsi"/>
          <w:sz w:val="22"/>
          <w:szCs w:val="22"/>
        </w:rPr>
        <w:t xml:space="preserve"> RSU IT departaments veic Repozitorija tehniskās darbības periodisku pārskatu ne retāk kā reizi ceturksnī, izvērtējot:</w:t>
      </w:r>
    </w:p>
    <w:p w14:paraId="45247E5D" w14:textId="78B53C1D" w:rsidR="008D704A" w:rsidRPr="002376F7" w:rsidRDefault="008D704A" w:rsidP="002376F7">
      <w:pPr>
        <w:pStyle w:val="ListParagraph"/>
        <w:numPr>
          <w:ilvl w:val="0"/>
          <w:numId w:val="47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sistēmas pieejamību;</w:t>
      </w:r>
    </w:p>
    <w:p w14:paraId="24109193" w14:textId="5BD02363" w:rsidR="008D704A" w:rsidRPr="002376F7" w:rsidRDefault="008D704A" w:rsidP="002376F7">
      <w:pPr>
        <w:pStyle w:val="ListParagraph"/>
        <w:numPr>
          <w:ilvl w:val="0"/>
          <w:numId w:val="47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drošības notikumus;</w:t>
      </w:r>
    </w:p>
    <w:p w14:paraId="2AAD7B70" w14:textId="5AEA7ABC" w:rsidR="008D704A" w:rsidRPr="002376F7" w:rsidRDefault="008D704A" w:rsidP="002376F7">
      <w:pPr>
        <w:pStyle w:val="ListParagraph"/>
        <w:numPr>
          <w:ilvl w:val="0"/>
          <w:numId w:val="47"/>
        </w:numPr>
        <w:spacing w:after="60" w:line="240" w:lineRule="auto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rezerves kopiju izpildi.</w:t>
      </w:r>
    </w:p>
    <w:p w14:paraId="5C6532A8" w14:textId="5E923B51" w:rsidR="008D704A" w:rsidRPr="002376F7" w:rsidRDefault="008D704A" w:rsidP="002376F7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7.2.</w:t>
      </w:r>
      <w:r w:rsidRPr="002376F7">
        <w:rPr>
          <w:rFonts w:asciiTheme="minorHAnsi" w:hAnsiTheme="minorHAnsi"/>
          <w:sz w:val="22"/>
          <w:szCs w:val="22"/>
        </w:rPr>
        <w:t xml:space="preserve"> Piekļuves un darbību žurnāli tiek uzturēti un glabāti ne mazāk kā 6 mēnešus, saskaņā ar RSU iekšējām drošības prasībām.</w:t>
      </w:r>
    </w:p>
    <w:p w14:paraId="31552F00" w14:textId="2AFA78C8" w:rsidR="008D704A" w:rsidRPr="002376F7" w:rsidRDefault="008D704A" w:rsidP="002376F7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b/>
          <w:bCs/>
          <w:sz w:val="22"/>
          <w:szCs w:val="22"/>
        </w:rPr>
        <w:t>7.3.</w:t>
      </w:r>
      <w:r w:rsidRPr="002376F7">
        <w:rPr>
          <w:rFonts w:asciiTheme="minorHAnsi" w:hAnsiTheme="minorHAnsi"/>
          <w:sz w:val="22"/>
          <w:szCs w:val="22"/>
        </w:rPr>
        <w:t xml:space="preserve"> Repozitorija darbība tiek regulāri pārskatīta sadarbībā ar Datu kuratoriem, lai identificētu:</w:t>
      </w:r>
    </w:p>
    <w:p w14:paraId="2BF8CFEB" w14:textId="65F848C7" w:rsidR="008D704A" w:rsidRPr="002376F7" w:rsidRDefault="008D704A" w:rsidP="002376F7">
      <w:pPr>
        <w:pStyle w:val="ListParagraph"/>
        <w:numPr>
          <w:ilvl w:val="0"/>
          <w:numId w:val="48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nepieciešamos tehniskos uzlabojumus;</w:t>
      </w:r>
    </w:p>
    <w:p w14:paraId="034D37B3" w14:textId="010CD602" w:rsidR="008D704A" w:rsidRPr="002376F7" w:rsidRDefault="008D704A" w:rsidP="002376F7">
      <w:pPr>
        <w:pStyle w:val="ListParagraph"/>
        <w:numPr>
          <w:ilvl w:val="0"/>
          <w:numId w:val="48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76F7">
        <w:rPr>
          <w:rFonts w:asciiTheme="minorHAnsi" w:hAnsiTheme="minorHAnsi"/>
          <w:sz w:val="22"/>
          <w:szCs w:val="22"/>
        </w:rPr>
        <w:t>datu kvalitātes un pārvaldības pilnveides iespējas.</w:t>
      </w:r>
    </w:p>
    <w:p w14:paraId="445E92E3" w14:textId="54BAD175" w:rsidR="008D704A" w:rsidRPr="002376F7" w:rsidRDefault="008D704A" w:rsidP="00235BBF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7.4.</w:t>
      </w:r>
      <w:r w:rsidRPr="002376F7">
        <w:rPr>
          <w:rFonts w:asciiTheme="minorHAnsi" w:hAnsiTheme="minorHAnsi"/>
          <w:sz w:val="22"/>
          <w:szCs w:val="22"/>
        </w:rPr>
        <w:t xml:space="preserve"> Repozitorija darbības izvērtēšanā tiek ņemta vērā arī Lietošanas noteikumu un Lietotāju rokasgrāmatas ievērošana, tostarp:</w:t>
      </w:r>
    </w:p>
    <w:p w14:paraId="7B35E588" w14:textId="1E0268BF" w:rsidR="008D704A" w:rsidRPr="00235BBF" w:rsidRDefault="008D704A" w:rsidP="00235BBF">
      <w:pPr>
        <w:pStyle w:val="ListParagraph"/>
        <w:numPr>
          <w:ilvl w:val="0"/>
          <w:numId w:val="49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>Lietotāju darbību atbilstība noteiktajām lomām un piekļuves tiesībām;</w:t>
      </w:r>
    </w:p>
    <w:p w14:paraId="5DB385CB" w14:textId="5D7928CC" w:rsidR="008D704A" w:rsidRPr="00235BBF" w:rsidRDefault="008D704A" w:rsidP="00235BBF">
      <w:pPr>
        <w:pStyle w:val="ListParagraph"/>
        <w:numPr>
          <w:ilvl w:val="0"/>
          <w:numId w:val="49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>datu ievietošanas, pārvaldības un izmantošanas kārtības ievērošana;</w:t>
      </w:r>
    </w:p>
    <w:p w14:paraId="4B20B275" w14:textId="0C1F09E8" w:rsidR="008D704A" w:rsidRPr="00235BBF" w:rsidRDefault="008D704A" w:rsidP="00235BBF">
      <w:pPr>
        <w:pStyle w:val="ListParagraph"/>
        <w:numPr>
          <w:ilvl w:val="0"/>
          <w:numId w:val="49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>sadarbība ar Datu kuratoriem datu kvalitātes nodrošināšanā.</w:t>
      </w:r>
    </w:p>
    <w:p w14:paraId="406B1A0E" w14:textId="7F8F5231" w:rsidR="008D704A" w:rsidRPr="00235BBF" w:rsidRDefault="008D704A" w:rsidP="00235BBF">
      <w:pPr>
        <w:spacing w:after="60"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8. Nepārtrauktības plāns</w:t>
      </w:r>
    </w:p>
    <w:p w14:paraId="67D365F9" w14:textId="19B16355" w:rsidR="008D704A" w:rsidRPr="002376F7" w:rsidRDefault="008D704A" w:rsidP="00235BBF">
      <w:pPr>
        <w:spacing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8.1.</w:t>
      </w:r>
      <w:r w:rsidRPr="002376F7">
        <w:rPr>
          <w:rFonts w:asciiTheme="minorHAnsi" w:hAnsiTheme="minorHAnsi"/>
          <w:sz w:val="22"/>
          <w:szCs w:val="22"/>
        </w:rPr>
        <w:t xml:space="preserve"> RSU </w:t>
      </w:r>
      <w:proofErr w:type="spellStart"/>
      <w:r w:rsidRPr="002376F7">
        <w:rPr>
          <w:rFonts w:asciiTheme="minorHAnsi" w:hAnsiTheme="minorHAnsi"/>
          <w:sz w:val="22"/>
          <w:szCs w:val="22"/>
        </w:rPr>
        <w:t>Dataverse</w:t>
      </w:r>
      <w:proofErr w:type="spellEnd"/>
      <w:r w:rsidRPr="002376F7">
        <w:rPr>
          <w:rFonts w:asciiTheme="minorHAnsi" w:hAnsiTheme="minorHAnsi"/>
          <w:sz w:val="22"/>
          <w:szCs w:val="22"/>
        </w:rPr>
        <w:t xml:space="preserve"> Repozitorija darbības nepārtrauktība tiek nodrošināta, izmantojot kritisko sistēmas komponentu dublēšanu gan infrastruktūras, gan datu līmenī, nodrošinot primāro un rezerves darbības vidi.</w:t>
      </w:r>
    </w:p>
    <w:p w14:paraId="33FBE7F6" w14:textId="1EBA60E2" w:rsidR="008D704A" w:rsidRPr="002376F7" w:rsidRDefault="008D704A" w:rsidP="00235BBF">
      <w:pPr>
        <w:spacing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lastRenderedPageBreak/>
        <w:t>8.2.</w:t>
      </w:r>
      <w:r w:rsidRPr="002376F7">
        <w:rPr>
          <w:rFonts w:asciiTheme="minorHAnsi" w:hAnsiTheme="minorHAnsi"/>
          <w:sz w:val="22"/>
          <w:szCs w:val="22"/>
        </w:rPr>
        <w:t xml:space="preserve"> Infrastruktūras traucējumu vai sistēmas atteices gadījumā Repozitorijā glabāto datu atjaunošana no automatizētajām rezerves kopijām ir iespējama 6–12 stundu laikā, atkarībā no incidenta veida un ietekmētās sistēmas daļas.</w:t>
      </w:r>
    </w:p>
    <w:p w14:paraId="61FE8E6C" w14:textId="38BFDAAC" w:rsidR="008D704A" w:rsidRPr="002376F7" w:rsidRDefault="008D704A" w:rsidP="00235BBF">
      <w:pPr>
        <w:spacing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8.3.</w:t>
      </w:r>
      <w:r w:rsidRPr="002376F7">
        <w:rPr>
          <w:rFonts w:asciiTheme="minorHAnsi" w:hAnsiTheme="minorHAnsi"/>
          <w:sz w:val="22"/>
          <w:szCs w:val="22"/>
        </w:rPr>
        <w:t xml:space="preserve"> RSU Informācijas tehnoloģiju departaments ir izstrādājis un uztur darbības atjaunošanas plānu (</w:t>
      </w:r>
      <w:proofErr w:type="spellStart"/>
      <w:r w:rsidRPr="00235BBF">
        <w:rPr>
          <w:rFonts w:asciiTheme="minorHAnsi" w:hAnsiTheme="minorHAnsi"/>
          <w:i/>
          <w:iCs/>
          <w:sz w:val="22"/>
          <w:szCs w:val="22"/>
        </w:rPr>
        <w:t>Disaster</w:t>
      </w:r>
      <w:proofErr w:type="spellEnd"/>
      <w:r w:rsidRPr="00235BBF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235BBF">
        <w:rPr>
          <w:rFonts w:asciiTheme="minorHAnsi" w:hAnsiTheme="minorHAnsi"/>
          <w:i/>
          <w:iCs/>
          <w:sz w:val="22"/>
          <w:szCs w:val="22"/>
        </w:rPr>
        <w:t>Recovery</w:t>
      </w:r>
      <w:proofErr w:type="spellEnd"/>
      <w:r w:rsidRPr="00235BBF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235BBF">
        <w:rPr>
          <w:rFonts w:asciiTheme="minorHAnsi" w:hAnsiTheme="minorHAnsi"/>
          <w:i/>
          <w:iCs/>
          <w:sz w:val="22"/>
          <w:szCs w:val="22"/>
        </w:rPr>
        <w:t>Plan</w:t>
      </w:r>
      <w:proofErr w:type="spellEnd"/>
      <w:r w:rsidRPr="002376F7">
        <w:rPr>
          <w:rFonts w:asciiTheme="minorHAnsi" w:hAnsiTheme="minorHAnsi"/>
          <w:sz w:val="22"/>
          <w:szCs w:val="22"/>
        </w:rPr>
        <w:t xml:space="preserve"> – DRP), kas nosaka Repozitorija darbības atjaunošanas kārtību ārkārtas situācijās.</w:t>
      </w:r>
    </w:p>
    <w:p w14:paraId="7DAABF10" w14:textId="454B5CED" w:rsidR="008D704A" w:rsidRPr="002376F7" w:rsidRDefault="008D704A" w:rsidP="00235BBF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8.4.</w:t>
      </w:r>
      <w:r w:rsidRPr="002376F7">
        <w:rPr>
          <w:rFonts w:asciiTheme="minorHAnsi" w:hAnsiTheme="minorHAnsi"/>
          <w:sz w:val="22"/>
          <w:szCs w:val="22"/>
        </w:rPr>
        <w:t xml:space="preserve"> DRP ietver:</w:t>
      </w:r>
    </w:p>
    <w:p w14:paraId="1A70D65B" w14:textId="7738BC99" w:rsidR="008D704A" w:rsidRPr="00235BBF" w:rsidRDefault="008D704A" w:rsidP="00235BBF">
      <w:pPr>
        <w:pStyle w:val="ListParagraph"/>
        <w:numPr>
          <w:ilvl w:val="0"/>
          <w:numId w:val="51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 xml:space="preserve">sistēmas atkopšanas laika mērķi (RTO – </w:t>
      </w:r>
      <w:proofErr w:type="spellStart"/>
      <w:r w:rsidRPr="00235BBF">
        <w:rPr>
          <w:rFonts w:asciiTheme="minorHAnsi" w:hAnsiTheme="minorHAnsi"/>
          <w:i/>
          <w:iCs/>
          <w:sz w:val="22"/>
          <w:szCs w:val="22"/>
        </w:rPr>
        <w:t>Recovery</w:t>
      </w:r>
      <w:proofErr w:type="spellEnd"/>
      <w:r w:rsidRPr="00235BBF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235BBF">
        <w:rPr>
          <w:rFonts w:asciiTheme="minorHAnsi" w:hAnsiTheme="minorHAnsi"/>
          <w:i/>
          <w:iCs/>
          <w:sz w:val="22"/>
          <w:szCs w:val="22"/>
        </w:rPr>
        <w:t>Time</w:t>
      </w:r>
      <w:proofErr w:type="spellEnd"/>
      <w:r w:rsidRPr="00235BBF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235BBF">
        <w:rPr>
          <w:rFonts w:asciiTheme="minorHAnsi" w:hAnsiTheme="minorHAnsi"/>
          <w:i/>
          <w:iCs/>
          <w:sz w:val="22"/>
          <w:szCs w:val="22"/>
        </w:rPr>
        <w:t>Objective</w:t>
      </w:r>
      <w:proofErr w:type="spellEnd"/>
      <w:r w:rsidRPr="00235BBF">
        <w:rPr>
          <w:rFonts w:asciiTheme="minorHAnsi" w:hAnsiTheme="minorHAnsi"/>
          <w:sz w:val="22"/>
          <w:szCs w:val="22"/>
        </w:rPr>
        <w:t>), kas nepārsniedz 12 stundas;</w:t>
      </w:r>
    </w:p>
    <w:p w14:paraId="75DC192D" w14:textId="56A824E1" w:rsidR="008D704A" w:rsidRPr="00235BBF" w:rsidRDefault="008D704A" w:rsidP="00235BBF">
      <w:pPr>
        <w:pStyle w:val="ListParagraph"/>
        <w:numPr>
          <w:ilvl w:val="0"/>
          <w:numId w:val="51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 xml:space="preserve">pieļaujamo datu zuduma robežu (RPO – </w:t>
      </w:r>
      <w:proofErr w:type="spellStart"/>
      <w:r w:rsidRPr="00235BBF">
        <w:rPr>
          <w:rFonts w:asciiTheme="minorHAnsi" w:hAnsiTheme="minorHAnsi"/>
          <w:i/>
          <w:iCs/>
          <w:sz w:val="22"/>
          <w:szCs w:val="22"/>
        </w:rPr>
        <w:t>Recovery</w:t>
      </w:r>
      <w:proofErr w:type="spellEnd"/>
      <w:r w:rsidRPr="00235BBF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235BBF">
        <w:rPr>
          <w:rFonts w:asciiTheme="minorHAnsi" w:hAnsiTheme="minorHAnsi"/>
          <w:i/>
          <w:iCs/>
          <w:sz w:val="22"/>
          <w:szCs w:val="22"/>
        </w:rPr>
        <w:t>Point</w:t>
      </w:r>
      <w:proofErr w:type="spellEnd"/>
      <w:r w:rsidRPr="00235BBF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235BBF">
        <w:rPr>
          <w:rFonts w:asciiTheme="minorHAnsi" w:hAnsiTheme="minorHAnsi"/>
          <w:i/>
          <w:iCs/>
          <w:sz w:val="22"/>
          <w:szCs w:val="22"/>
        </w:rPr>
        <w:t>Objective</w:t>
      </w:r>
      <w:proofErr w:type="spellEnd"/>
      <w:r w:rsidRPr="00235BBF">
        <w:rPr>
          <w:rFonts w:asciiTheme="minorHAnsi" w:hAnsiTheme="minorHAnsi"/>
          <w:sz w:val="22"/>
          <w:szCs w:val="22"/>
        </w:rPr>
        <w:t>), kas nepārsniedz 24 stundas;</w:t>
      </w:r>
    </w:p>
    <w:p w14:paraId="17BED56D" w14:textId="0B9BA9C7" w:rsidR="008D704A" w:rsidRPr="00235BBF" w:rsidRDefault="008D704A" w:rsidP="00235BBF">
      <w:pPr>
        <w:pStyle w:val="ListParagraph"/>
        <w:numPr>
          <w:ilvl w:val="0"/>
          <w:numId w:val="51"/>
        </w:numPr>
        <w:spacing w:after="60" w:line="240" w:lineRule="auto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>darbību secību, atbildīgās personas un sadarbības kārtību starp iesaistītajām RSU struktūrvienībām.</w:t>
      </w:r>
    </w:p>
    <w:p w14:paraId="0F0E76AA" w14:textId="7D3E04C7" w:rsidR="008D704A" w:rsidRPr="002376F7" w:rsidRDefault="008D704A" w:rsidP="00235BBF">
      <w:pPr>
        <w:spacing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8.5.</w:t>
      </w:r>
      <w:r w:rsidRPr="002376F7">
        <w:rPr>
          <w:rFonts w:asciiTheme="minorHAnsi" w:hAnsiTheme="minorHAnsi"/>
          <w:sz w:val="22"/>
          <w:szCs w:val="22"/>
        </w:rPr>
        <w:t xml:space="preserve"> DRP tiek regulāri pārskatīts un testēts ne retāk kā reizi gadā, kā arī pēc būtiskām izmaiņām Repozitorija infrastruktūrā vai programmatūrā.</w:t>
      </w:r>
    </w:p>
    <w:p w14:paraId="38EB16D9" w14:textId="530C8F40" w:rsidR="008D704A" w:rsidRPr="002376F7" w:rsidRDefault="008D704A" w:rsidP="00235BBF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8.6.</w:t>
      </w:r>
      <w:r w:rsidRPr="002376F7">
        <w:rPr>
          <w:rFonts w:asciiTheme="minorHAnsi" w:hAnsiTheme="minorHAnsi"/>
          <w:sz w:val="22"/>
          <w:szCs w:val="22"/>
        </w:rPr>
        <w:t xml:space="preserve"> DRP dokumentācija tiek glabāta RSU IT departamenta drošā dokumentācijas vidē un ir pieejama Datu kuratoriem Repozitorija darbības nepārtrauktības nodrošināšanai.</w:t>
      </w:r>
    </w:p>
    <w:p w14:paraId="2DD85A6D" w14:textId="04F0832A" w:rsidR="008D704A" w:rsidRPr="00235BBF" w:rsidRDefault="008D704A" w:rsidP="002376F7">
      <w:pPr>
        <w:spacing w:after="120"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9.</w:t>
      </w:r>
      <w:r w:rsidR="00235BBF" w:rsidRPr="00235BB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35BBF">
        <w:rPr>
          <w:rFonts w:asciiTheme="minorHAnsi" w:hAnsiTheme="minorHAnsi"/>
          <w:b/>
          <w:bCs/>
          <w:sz w:val="22"/>
          <w:szCs w:val="22"/>
        </w:rPr>
        <w:t>Repozitorija finansējuma nodrošinājums</w:t>
      </w:r>
    </w:p>
    <w:p w14:paraId="6011C809" w14:textId="2E2D5137" w:rsidR="008D704A" w:rsidRPr="002376F7" w:rsidRDefault="008D704A" w:rsidP="002376F7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9.1.</w:t>
      </w:r>
      <w:r w:rsidR="00235BBF">
        <w:rPr>
          <w:rFonts w:asciiTheme="minorHAnsi" w:hAnsiTheme="minorHAnsi"/>
          <w:sz w:val="22"/>
          <w:szCs w:val="22"/>
        </w:rPr>
        <w:t xml:space="preserve"> </w:t>
      </w:r>
      <w:r w:rsidRPr="002376F7">
        <w:rPr>
          <w:rFonts w:asciiTheme="minorHAnsi" w:hAnsiTheme="minorHAnsi"/>
          <w:sz w:val="22"/>
          <w:szCs w:val="22"/>
        </w:rPr>
        <w:t xml:space="preserve">Rīgas Stradiņa universitātes </w:t>
      </w:r>
      <w:proofErr w:type="spellStart"/>
      <w:r w:rsidRPr="002376F7">
        <w:rPr>
          <w:rFonts w:asciiTheme="minorHAnsi" w:hAnsiTheme="minorHAnsi"/>
          <w:sz w:val="22"/>
          <w:szCs w:val="22"/>
        </w:rPr>
        <w:t>Dataverse</w:t>
      </w:r>
      <w:proofErr w:type="spellEnd"/>
      <w:r w:rsidRPr="002376F7">
        <w:rPr>
          <w:rFonts w:asciiTheme="minorHAnsi" w:hAnsiTheme="minorHAnsi"/>
          <w:sz w:val="22"/>
          <w:szCs w:val="22"/>
        </w:rPr>
        <w:t xml:space="preserve"> repozitorija uzturēšana, attīstība un darbības nodrošināšana tiek finansēta no Rīgas Stradiņa universitātes pamatbudžeta.</w:t>
      </w:r>
    </w:p>
    <w:p w14:paraId="2533E334" w14:textId="1B9181FA" w:rsidR="008D704A" w:rsidRPr="002376F7" w:rsidRDefault="008D704A" w:rsidP="00235BBF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9.2.</w:t>
      </w:r>
      <w:r w:rsidRPr="002376F7">
        <w:rPr>
          <w:rFonts w:asciiTheme="minorHAnsi" w:hAnsiTheme="minorHAnsi"/>
          <w:sz w:val="22"/>
          <w:szCs w:val="22"/>
        </w:rPr>
        <w:t xml:space="preserve"> Finansējums no RSU pamatbudžeta nodrošina Repozitorija:</w:t>
      </w:r>
    </w:p>
    <w:p w14:paraId="52A004E0" w14:textId="383402E0" w:rsidR="008D704A" w:rsidRPr="00235BBF" w:rsidRDefault="008D704A" w:rsidP="00235BBF">
      <w:pPr>
        <w:pStyle w:val="ListParagraph"/>
        <w:numPr>
          <w:ilvl w:val="0"/>
          <w:numId w:val="52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>ilgtermiņa darbības nepārtrauktību;</w:t>
      </w:r>
    </w:p>
    <w:p w14:paraId="5FE7EE0C" w14:textId="3E5F27E9" w:rsidR="008D704A" w:rsidRPr="00235BBF" w:rsidRDefault="008D704A" w:rsidP="00235BBF">
      <w:pPr>
        <w:pStyle w:val="ListParagraph"/>
        <w:numPr>
          <w:ilvl w:val="0"/>
          <w:numId w:val="52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>tehniskās infrastruktūras uzturēšanu;</w:t>
      </w:r>
    </w:p>
    <w:p w14:paraId="5FA4390B" w14:textId="638AFBFF" w:rsidR="008D704A" w:rsidRPr="00235BBF" w:rsidRDefault="008D704A" w:rsidP="00235BBF">
      <w:pPr>
        <w:pStyle w:val="ListParagraph"/>
        <w:numPr>
          <w:ilvl w:val="0"/>
          <w:numId w:val="52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>programmatūras atjaunināšanu;</w:t>
      </w:r>
    </w:p>
    <w:p w14:paraId="3A2D5069" w14:textId="65F2441F" w:rsidR="008D704A" w:rsidRPr="00235BBF" w:rsidRDefault="008D704A" w:rsidP="00235BBF">
      <w:pPr>
        <w:pStyle w:val="ListParagraph"/>
        <w:numPr>
          <w:ilvl w:val="0"/>
          <w:numId w:val="52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>datu drošības un rezerves kopiju nodrošināšanu;</w:t>
      </w:r>
    </w:p>
    <w:p w14:paraId="777297D2" w14:textId="1A2C34FA" w:rsidR="008D704A" w:rsidRPr="00235BBF" w:rsidRDefault="008D704A" w:rsidP="00235BBF">
      <w:pPr>
        <w:pStyle w:val="ListParagraph"/>
        <w:numPr>
          <w:ilvl w:val="0"/>
          <w:numId w:val="52"/>
        </w:numPr>
        <w:spacing w:after="60" w:line="240" w:lineRule="auto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>atbalsta funkciju (Datu kuratoru un IT departamenta iesaistes) īstenošanu.</w:t>
      </w:r>
    </w:p>
    <w:p w14:paraId="02373EAA" w14:textId="43C31801" w:rsidR="008D704A" w:rsidRPr="002376F7" w:rsidRDefault="008D704A" w:rsidP="002376F7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9.3.</w:t>
      </w:r>
      <w:r w:rsidRPr="002376F7">
        <w:rPr>
          <w:rFonts w:asciiTheme="minorHAnsi" w:hAnsiTheme="minorHAnsi"/>
          <w:sz w:val="22"/>
          <w:szCs w:val="22"/>
        </w:rPr>
        <w:t xml:space="preserve"> Repozitorija finansēšana nav atkarīga no atsevišķu projektu vai īstermiņa ārējo finansējuma avotu pieejamības, tādējādi nodrošinot institucionāli stabilu un ilgtspējīgu Repozitorija darbību.</w:t>
      </w:r>
    </w:p>
    <w:p w14:paraId="1C6BBE7A" w14:textId="2E7CC936" w:rsidR="008D704A" w:rsidRPr="00235BBF" w:rsidRDefault="008D704A" w:rsidP="00235BBF">
      <w:pPr>
        <w:spacing w:after="60"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10. Pārskatīšana</w:t>
      </w:r>
    </w:p>
    <w:p w14:paraId="6C770312" w14:textId="2A30BE54" w:rsidR="008D704A" w:rsidRPr="002376F7" w:rsidRDefault="008D704A" w:rsidP="00235BBF">
      <w:pPr>
        <w:spacing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10.1.</w:t>
      </w:r>
      <w:r w:rsidRPr="002376F7">
        <w:rPr>
          <w:rFonts w:asciiTheme="minorHAnsi" w:hAnsiTheme="minorHAnsi"/>
          <w:sz w:val="22"/>
          <w:szCs w:val="22"/>
        </w:rPr>
        <w:t xml:space="preserve"> RSU </w:t>
      </w:r>
      <w:proofErr w:type="spellStart"/>
      <w:r w:rsidRPr="002376F7">
        <w:rPr>
          <w:rFonts w:asciiTheme="minorHAnsi" w:hAnsiTheme="minorHAnsi"/>
          <w:sz w:val="22"/>
          <w:szCs w:val="22"/>
        </w:rPr>
        <w:t>Dataverse</w:t>
      </w:r>
      <w:proofErr w:type="spellEnd"/>
      <w:r w:rsidRPr="002376F7">
        <w:rPr>
          <w:rFonts w:asciiTheme="minorHAnsi" w:hAnsiTheme="minorHAnsi"/>
          <w:sz w:val="22"/>
          <w:szCs w:val="22"/>
        </w:rPr>
        <w:t xml:space="preserve"> Repozitorija uzturēšanas plāns tiek pārskatīts ne retāk kā reizi gadā, kā arī pēc būtiskām izmaiņām Repozitorija programmatūrā, infrastruktūrā vai pārvaldības procesos.</w:t>
      </w:r>
    </w:p>
    <w:p w14:paraId="2CBDB596" w14:textId="75827670" w:rsidR="008D704A" w:rsidRPr="002376F7" w:rsidRDefault="008D704A" w:rsidP="002376F7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10.2.</w:t>
      </w:r>
      <w:r w:rsidRPr="002376F7">
        <w:rPr>
          <w:rFonts w:asciiTheme="minorHAnsi" w:hAnsiTheme="minorHAnsi"/>
          <w:sz w:val="22"/>
          <w:szCs w:val="22"/>
        </w:rPr>
        <w:t xml:space="preserve"> Uzturēšanas plāna pārskatīšanu koordinē Zinātnes departaments, sadarbojoties ar Datu kuratoriem un RSU Informācijas tehnoloģiju departamentu (IT departamentu).</w:t>
      </w:r>
    </w:p>
    <w:p w14:paraId="04EC12A3" w14:textId="29069283" w:rsidR="008D704A" w:rsidRPr="002376F7" w:rsidRDefault="008D704A" w:rsidP="00235BBF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10.3.</w:t>
      </w:r>
      <w:r w:rsidRPr="002376F7">
        <w:rPr>
          <w:rFonts w:asciiTheme="minorHAnsi" w:hAnsiTheme="minorHAnsi"/>
          <w:sz w:val="22"/>
          <w:szCs w:val="22"/>
        </w:rPr>
        <w:t xml:space="preserve"> Pārskatīšanas ietvaros tiek izvērtēta:</w:t>
      </w:r>
    </w:p>
    <w:p w14:paraId="6F93B434" w14:textId="7C2F6DC0" w:rsidR="008D704A" w:rsidRPr="00235BBF" w:rsidRDefault="008D704A" w:rsidP="00235BBF">
      <w:pPr>
        <w:pStyle w:val="ListParagraph"/>
        <w:numPr>
          <w:ilvl w:val="0"/>
          <w:numId w:val="53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>Repozitorija tehniskā darbība un pieejamība;</w:t>
      </w:r>
    </w:p>
    <w:p w14:paraId="1075298D" w14:textId="42924780" w:rsidR="008D704A" w:rsidRPr="00235BBF" w:rsidRDefault="008D704A" w:rsidP="00235BBF">
      <w:pPr>
        <w:pStyle w:val="ListParagraph"/>
        <w:numPr>
          <w:ilvl w:val="0"/>
          <w:numId w:val="53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>datu drošības un nepārtrauktības pasākumu atbilstība;</w:t>
      </w:r>
    </w:p>
    <w:p w14:paraId="79C7C708" w14:textId="00CDD0F2" w:rsidR="008D704A" w:rsidRPr="00235BBF" w:rsidRDefault="008D704A" w:rsidP="00235BBF">
      <w:pPr>
        <w:pStyle w:val="ListParagraph"/>
        <w:numPr>
          <w:ilvl w:val="0"/>
          <w:numId w:val="53"/>
        </w:num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>dokumentācijas, tostarp Lietošanas noteikumu un Lietotāju rokasgrāmatas, aktualitāte;</w:t>
      </w:r>
    </w:p>
    <w:p w14:paraId="002B82AF" w14:textId="72D5866A" w:rsidR="008D704A" w:rsidRPr="00235BBF" w:rsidRDefault="008D704A" w:rsidP="00235BBF">
      <w:pPr>
        <w:pStyle w:val="ListParagraph"/>
        <w:numPr>
          <w:ilvl w:val="0"/>
          <w:numId w:val="53"/>
        </w:numPr>
        <w:spacing w:after="60" w:line="240" w:lineRule="auto"/>
        <w:ind w:left="714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sz w:val="22"/>
          <w:szCs w:val="22"/>
        </w:rPr>
        <w:t>atbilstība RSU iekšējiem normatīvajiem aktiem un piemērojamajiem starptautiskajiem standartiem.</w:t>
      </w:r>
    </w:p>
    <w:p w14:paraId="265B8E77" w14:textId="32CB5664" w:rsidR="00C07F0B" w:rsidRPr="002376F7" w:rsidRDefault="008D704A" w:rsidP="002376F7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BBF">
        <w:rPr>
          <w:rFonts w:asciiTheme="minorHAnsi" w:hAnsiTheme="minorHAnsi"/>
          <w:b/>
          <w:bCs/>
          <w:sz w:val="22"/>
          <w:szCs w:val="22"/>
        </w:rPr>
        <w:t>10.4.</w:t>
      </w:r>
      <w:r w:rsidRPr="002376F7">
        <w:rPr>
          <w:rFonts w:asciiTheme="minorHAnsi" w:hAnsiTheme="minorHAnsi"/>
          <w:sz w:val="22"/>
          <w:szCs w:val="22"/>
        </w:rPr>
        <w:t xml:space="preserve"> Pēc pārskatīšanas nepieciešamie grozījumi tiek dokumentēti un ieviesti saskaņā ar RSU noteikto kārtību.</w:t>
      </w:r>
    </w:p>
    <w:sectPr w:rsidR="00C07F0B" w:rsidRPr="002376F7" w:rsidSect="002376F7">
      <w:headerReference w:type="default" r:id="rId11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E4A5" w14:textId="77777777" w:rsidR="008329BC" w:rsidRDefault="008329BC" w:rsidP="00C07F0B">
      <w:pPr>
        <w:spacing w:line="240" w:lineRule="auto"/>
      </w:pPr>
      <w:r>
        <w:separator/>
      </w:r>
    </w:p>
  </w:endnote>
  <w:endnote w:type="continuationSeparator" w:id="0">
    <w:p w14:paraId="02482D1D" w14:textId="77777777" w:rsidR="008329BC" w:rsidRDefault="008329BC" w:rsidP="00C07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ity Text Med">
    <w:panose1 w:val="020B0503020202020204"/>
    <w:charset w:val="BA"/>
    <w:family w:val="swiss"/>
    <w:pitch w:val="variable"/>
    <w:sig w:usb0="A000026F" w:usb1="100000EB" w:usb2="00000008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B7BF9" w14:textId="77777777" w:rsidR="008329BC" w:rsidRDefault="008329BC" w:rsidP="00C07F0B">
      <w:pPr>
        <w:spacing w:line="240" w:lineRule="auto"/>
      </w:pPr>
      <w:r>
        <w:separator/>
      </w:r>
    </w:p>
  </w:footnote>
  <w:footnote w:type="continuationSeparator" w:id="0">
    <w:p w14:paraId="36389957" w14:textId="77777777" w:rsidR="008329BC" w:rsidRDefault="008329BC" w:rsidP="00C07F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9EA6" w14:textId="77777777" w:rsidR="002376F7" w:rsidRDefault="002376F7" w:rsidP="002376F7">
    <w:pPr>
      <w:tabs>
        <w:tab w:val="center" w:pos="6122"/>
      </w:tabs>
      <w:spacing w:line="240" w:lineRule="auto"/>
      <w:ind w:right="-319"/>
      <w:jc w:val="right"/>
      <w:rPr>
        <w:rFonts w:asciiTheme="minorHAnsi" w:hAnsiTheme="minorHAnsi"/>
        <w:color w:val="auto"/>
      </w:rPr>
    </w:pPr>
    <w:r w:rsidRPr="00930606">
      <w:rPr>
        <w:rFonts w:asciiTheme="minorHAnsi" w:hAnsiTheme="minorHAnsi"/>
        <w:noProof/>
        <w:color w:val="auto"/>
      </w:rPr>
      <w:drawing>
        <wp:anchor distT="0" distB="0" distL="114300" distR="114300" simplePos="0" relativeHeight="251659264" behindDoc="0" locked="0" layoutInCell="1" allowOverlap="1" wp14:anchorId="65D2AA6B" wp14:editId="5DE0B4D1">
          <wp:simplePos x="0" y="0"/>
          <wp:positionH relativeFrom="column">
            <wp:posOffset>-172085</wp:posOffset>
          </wp:positionH>
          <wp:positionV relativeFrom="page">
            <wp:posOffset>279400</wp:posOffset>
          </wp:positionV>
          <wp:extent cx="1626998" cy="324000"/>
          <wp:effectExtent l="0" t="0" r="0" b="0"/>
          <wp:wrapSquare wrapText="bothSides"/>
          <wp:docPr id="79054321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5768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998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0606">
      <w:rPr>
        <w:rFonts w:asciiTheme="minorHAnsi" w:hAnsiTheme="minorHAnsi"/>
        <w:i/>
        <w:iCs/>
        <w:color w:val="auto"/>
        <w:lang w:val="en-US"/>
      </w:rPr>
      <w:t xml:space="preserve">Datu </w:t>
    </w:r>
    <w:proofErr w:type="spellStart"/>
    <w:r w:rsidRPr="00930606">
      <w:rPr>
        <w:rFonts w:asciiTheme="minorHAnsi" w:hAnsiTheme="minorHAnsi"/>
        <w:i/>
        <w:iCs/>
        <w:color w:val="auto"/>
        <w:lang w:val="en-US"/>
      </w:rPr>
      <w:t>kuratoru</w:t>
    </w:r>
    <w:proofErr w:type="spellEnd"/>
    <w:r w:rsidRPr="00930606">
      <w:rPr>
        <w:rFonts w:asciiTheme="minorHAnsi" w:hAnsiTheme="minorHAnsi"/>
        <w:i/>
        <w:iCs/>
        <w:color w:val="auto"/>
        <w:lang w:val="en-US"/>
      </w:rPr>
      <w:t xml:space="preserve"> </w:t>
    </w:r>
    <w:proofErr w:type="spellStart"/>
    <w:r w:rsidRPr="00930606">
      <w:rPr>
        <w:rFonts w:asciiTheme="minorHAnsi" w:hAnsiTheme="minorHAnsi"/>
        <w:i/>
        <w:iCs/>
        <w:color w:val="auto"/>
        <w:lang w:val="en-US"/>
      </w:rPr>
      <w:t>tīkls</w:t>
    </w:r>
    <w:proofErr w:type="spellEnd"/>
    <w:r w:rsidRPr="00930606">
      <w:rPr>
        <w:rFonts w:asciiTheme="minorHAnsi" w:hAnsiTheme="minorHAnsi"/>
        <w:i/>
        <w:iCs/>
        <w:color w:val="auto"/>
        <w:lang w:val="en-US"/>
      </w:rPr>
      <w:t>, 2024</w:t>
    </w:r>
  </w:p>
  <w:p w14:paraId="5F9DED03" w14:textId="6386A57A" w:rsidR="00C07F0B" w:rsidRPr="002376F7" w:rsidRDefault="002376F7" w:rsidP="002376F7">
    <w:pPr>
      <w:tabs>
        <w:tab w:val="center" w:pos="6122"/>
      </w:tabs>
      <w:spacing w:line="240" w:lineRule="auto"/>
      <w:ind w:left="2835" w:right="-319" w:firstLine="142"/>
      <w:jc w:val="right"/>
      <w:rPr>
        <w:rFonts w:asciiTheme="minorHAnsi" w:hAnsiTheme="minorHAnsi"/>
        <w:color w:val="auto"/>
      </w:rPr>
    </w:pPr>
    <w:r w:rsidRPr="00930606">
      <w:rPr>
        <w:rFonts w:asciiTheme="minorHAnsi" w:hAnsiTheme="minorHAnsi"/>
        <w:i/>
        <w:iCs/>
        <w:color w:val="auto"/>
      </w:rPr>
      <w:t>Materiāls izstrādāts ar projekta "Atbalsts atvērtās zinātnes ieviešanai praksē,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kā</w:t>
    </w:r>
    <w:r>
      <w:rPr>
        <w:rFonts w:asciiTheme="minorHAnsi" w:hAnsiTheme="minorHAnsi"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arī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izveidoti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risinājumi</w:t>
    </w:r>
    <w:r w:rsidRPr="00930606">
      <w:rPr>
        <w:rFonts w:asciiTheme="minorHAnsi" w:hAnsiTheme="minorHAnsi"/>
        <w:color w:val="auto"/>
      </w:rPr>
      <w:t> </w:t>
    </w:r>
    <w:r w:rsidRPr="00930606">
      <w:rPr>
        <w:rFonts w:asciiTheme="minorHAnsi" w:hAnsiTheme="minorHAnsi"/>
        <w:i/>
        <w:iCs/>
        <w:color w:val="auto"/>
      </w:rPr>
      <w:t>zinātnes datu koplietošanai un dalībai ES atvērtajā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zinātnes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mākonī" (ANM 2.1.3.1.i)</w:t>
    </w:r>
    <w:r>
      <w:rPr>
        <w:rFonts w:asciiTheme="minorHAnsi" w:hAnsiTheme="minorHAnsi"/>
        <w:i/>
        <w:iCs/>
        <w:color w:val="auto"/>
      </w:rPr>
      <w:t xml:space="preserve"> </w:t>
    </w:r>
    <w:r w:rsidRPr="00930606">
      <w:rPr>
        <w:rFonts w:asciiTheme="minorHAnsi" w:hAnsiTheme="minorHAnsi"/>
        <w:i/>
        <w:iCs/>
        <w:color w:val="auto"/>
      </w:rPr>
      <w:t>finansējumu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5B8"/>
    <w:multiLevelType w:val="hybridMultilevel"/>
    <w:tmpl w:val="CC28B9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DAE"/>
    <w:multiLevelType w:val="hybridMultilevel"/>
    <w:tmpl w:val="C630CE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304D1"/>
    <w:multiLevelType w:val="multilevel"/>
    <w:tmpl w:val="E19C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E65ED"/>
    <w:multiLevelType w:val="multilevel"/>
    <w:tmpl w:val="E776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D0FE7"/>
    <w:multiLevelType w:val="hybridMultilevel"/>
    <w:tmpl w:val="932463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404A7"/>
    <w:multiLevelType w:val="multilevel"/>
    <w:tmpl w:val="4392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560F4F"/>
    <w:multiLevelType w:val="multilevel"/>
    <w:tmpl w:val="0A08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D78A2"/>
    <w:multiLevelType w:val="hybridMultilevel"/>
    <w:tmpl w:val="5392A1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50127"/>
    <w:multiLevelType w:val="multilevel"/>
    <w:tmpl w:val="B056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A12C2D"/>
    <w:multiLevelType w:val="multilevel"/>
    <w:tmpl w:val="E058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354056"/>
    <w:multiLevelType w:val="multilevel"/>
    <w:tmpl w:val="D05E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9D564E"/>
    <w:multiLevelType w:val="hybridMultilevel"/>
    <w:tmpl w:val="5F325D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E6DF0"/>
    <w:multiLevelType w:val="hybridMultilevel"/>
    <w:tmpl w:val="C17AE8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029A7"/>
    <w:multiLevelType w:val="hybridMultilevel"/>
    <w:tmpl w:val="682E10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566"/>
    <w:multiLevelType w:val="multilevel"/>
    <w:tmpl w:val="711C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C77A01"/>
    <w:multiLevelType w:val="hybridMultilevel"/>
    <w:tmpl w:val="9F0CFE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36AD1"/>
    <w:multiLevelType w:val="multilevel"/>
    <w:tmpl w:val="45F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0F5213"/>
    <w:multiLevelType w:val="multilevel"/>
    <w:tmpl w:val="DEF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B66AE5"/>
    <w:multiLevelType w:val="multilevel"/>
    <w:tmpl w:val="2798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3605D7"/>
    <w:multiLevelType w:val="hybridMultilevel"/>
    <w:tmpl w:val="7F321A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76C89"/>
    <w:multiLevelType w:val="multilevel"/>
    <w:tmpl w:val="2538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693227"/>
    <w:multiLevelType w:val="multilevel"/>
    <w:tmpl w:val="9C6A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073DEB"/>
    <w:multiLevelType w:val="multilevel"/>
    <w:tmpl w:val="23E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A31254"/>
    <w:multiLevelType w:val="multilevel"/>
    <w:tmpl w:val="C06E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D11BC8"/>
    <w:multiLevelType w:val="multilevel"/>
    <w:tmpl w:val="0BAC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049CC"/>
    <w:multiLevelType w:val="multilevel"/>
    <w:tmpl w:val="9AA4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6C7735"/>
    <w:multiLevelType w:val="multilevel"/>
    <w:tmpl w:val="E496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892E77"/>
    <w:multiLevelType w:val="hybridMultilevel"/>
    <w:tmpl w:val="914ECA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5555D7"/>
    <w:multiLevelType w:val="multilevel"/>
    <w:tmpl w:val="D32C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7577E7"/>
    <w:multiLevelType w:val="multilevel"/>
    <w:tmpl w:val="5F8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BA6235"/>
    <w:multiLevelType w:val="multilevel"/>
    <w:tmpl w:val="CCDE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4B2291"/>
    <w:multiLevelType w:val="multilevel"/>
    <w:tmpl w:val="B894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9A1D93"/>
    <w:multiLevelType w:val="multilevel"/>
    <w:tmpl w:val="8C14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A05582"/>
    <w:multiLevelType w:val="hybridMultilevel"/>
    <w:tmpl w:val="5D60CA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EB12C5"/>
    <w:multiLevelType w:val="multilevel"/>
    <w:tmpl w:val="77A6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AD1A9B"/>
    <w:multiLevelType w:val="multilevel"/>
    <w:tmpl w:val="E1E2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10251B"/>
    <w:multiLevelType w:val="multilevel"/>
    <w:tmpl w:val="8F86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E85D77"/>
    <w:multiLevelType w:val="multilevel"/>
    <w:tmpl w:val="BAD2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4F2C38"/>
    <w:multiLevelType w:val="multilevel"/>
    <w:tmpl w:val="24A0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765AE3"/>
    <w:multiLevelType w:val="multilevel"/>
    <w:tmpl w:val="F84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303B66"/>
    <w:multiLevelType w:val="multilevel"/>
    <w:tmpl w:val="F6CA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FC2222"/>
    <w:multiLevelType w:val="multilevel"/>
    <w:tmpl w:val="3766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A67639"/>
    <w:multiLevelType w:val="hybridMultilevel"/>
    <w:tmpl w:val="5B1494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4A6FF9"/>
    <w:multiLevelType w:val="multilevel"/>
    <w:tmpl w:val="FDE6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BB27CE"/>
    <w:multiLevelType w:val="hybridMultilevel"/>
    <w:tmpl w:val="8C9831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E421B8"/>
    <w:multiLevelType w:val="multilevel"/>
    <w:tmpl w:val="AFC8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0A46F5"/>
    <w:multiLevelType w:val="multilevel"/>
    <w:tmpl w:val="BB7E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C35722"/>
    <w:multiLevelType w:val="hybridMultilevel"/>
    <w:tmpl w:val="1B5043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0E13A5"/>
    <w:multiLevelType w:val="multilevel"/>
    <w:tmpl w:val="9BB0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B31FCF"/>
    <w:multiLevelType w:val="multilevel"/>
    <w:tmpl w:val="E9F6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B650A9"/>
    <w:multiLevelType w:val="multilevel"/>
    <w:tmpl w:val="3544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071C98"/>
    <w:multiLevelType w:val="multilevel"/>
    <w:tmpl w:val="7A54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7A34A5"/>
    <w:multiLevelType w:val="multilevel"/>
    <w:tmpl w:val="9E16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636739">
    <w:abstractNumId w:val="41"/>
  </w:num>
  <w:num w:numId="2" w16cid:durableId="1750273353">
    <w:abstractNumId w:val="52"/>
  </w:num>
  <w:num w:numId="3" w16cid:durableId="1348949751">
    <w:abstractNumId w:val="38"/>
  </w:num>
  <w:num w:numId="4" w16cid:durableId="1471629696">
    <w:abstractNumId w:val="2"/>
  </w:num>
  <w:num w:numId="5" w16cid:durableId="1565411197">
    <w:abstractNumId w:val="3"/>
  </w:num>
  <w:num w:numId="6" w16cid:durableId="1827546929">
    <w:abstractNumId w:val="25"/>
  </w:num>
  <w:num w:numId="7" w16cid:durableId="1635982212">
    <w:abstractNumId w:val="34"/>
  </w:num>
  <w:num w:numId="8" w16cid:durableId="1265462124">
    <w:abstractNumId w:val="32"/>
  </w:num>
  <w:num w:numId="9" w16cid:durableId="2133552890">
    <w:abstractNumId w:val="35"/>
  </w:num>
  <w:num w:numId="10" w16cid:durableId="298917969">
    <w:abstractNumId w:val="24"/>
  </w:num>
  <w:num w:numId="11" w16cid:durableId="541211428">
    <w:abstractNumId w:val="49"/>
  </w:num>
  <w:num w:numId="12" w16cid:durableId="735981270">
    <w:abstractNumId w:val="20"/>
  </w:num>
  <w:num w:numId="13" w16cid:durableId="1642152820">
    <w:abstractNumId w:val="51"/>
  </w:num>
  <w:num w:numId="14" w16cid:durableId="83890392">
    <w:abstractNumId w:val="50"/>
  </w:num>
  <w:num w:numId="15" w16cid:durableId="1269001425">
    <w:abstractNumId w:val="40"/>
  </w:num>
  <w:num w:numId="16" w16cid:durableId="32653766">
    <w:abstractNumId w:val="39"/>
  </w:num>
  <w:num w:numId="17" w16cid:durableId="1219127223">
    <w:abstractNumId w:val="10"/>
  </w:num>
  <w:num w:numId="18" w16cid:durableId="1429421298">
    <w:abstractNumId w:val="22"/>
  </w:num>
  <w:num w:numId="19" w16cid:durableId="913392459">
    <w:abstractNumId w:val="31"/>
  </w:num>
  <w:num w:numId="20" w16cid:durableId="1790315816">
    <w:abstractNumId w:val="36"/>
  </w:num>
  <w:num w:numId="21" w16cid:durableId="819812814">
    <w:abstractNumId w:val="43"/>
  </w:num>
  <w:num w:numId="22" w16cid:durableId="1205213148">
    <w:abstractNumId w:val="5"/>
  </w:num>
  <w:num w:numId="23" w16cid:durableId="1483697026">
    <w:abstractNumId w:val="9"/>
  </w:num>
  <w:num w:numId="24" w16cid:durableId="626162514">
    <w:abstractNumId w:val="14"/>
  </w:num>
  <w:num w:numId="25" w16cid:durableId="1914967202">
    <w:abstractNumId w:val="26"/>
  </w:num>
  <w:num w:numId="26" w16cid:durableId="10422875">
    <w:abstractNumId w:val="30"/>
  </w:num>
  <w:num w:numId="27" w16cid:durableId="1684748656">
    <w:abstractNumId w:val="45"/>
  </w:num>
  <w:num w:numId="28" w16cid:durableId="1049381237">
    <w:abstractNumId w:val="23"/>
  </w:num>
  <w:num w:numId="29" w16cid:durableId="807820304">
    <w:abstractNumId w:val="37"/>
  </w:num>
  <w:num w:numId="30" w16cid:durableId="1935820688">
    <w:abstractNumId w:val="17"/>
  </w:num>
  <w:num w:numId="31" w16cid:durableId="1051538819">
    <w:abstractNumId w:val="21"/>
  </w:num>
  <w:num w:numId="32" w16cid:durableId="388698115">
    <w:abstractNumId w:val="18"/>
  </w:num>
  <w:num w:numId="33" w16cid:durableId="1456943636">
    <w:abstractNumId w:val="48"/>
  </w:num>
  <w:num w:numId="34" w16cid:durableId="1811172700">
    <w:abstractNumId w:val="46"/>
  </w:num>
  <w:num w:numId="35" w16cid:durableId="524708338">
    <w:abstractNumId w:val="16"/>
  </w:num>
  <w:num w:numId="36" w16cid:durableId="422841744">
    <w:abstractNumId w:val="29"/>
  </w:num>
  <w:num w:numId="37" w16cid:durableId="769358212">
    <w:abstractNumId w:val="6"/>
  </w:num>
  <w:num w:numId="38" w16cid:durableId="106124681">
    <w:abstractNumId w:val="8"/>
  </w:num>
  <w:num w:numId="39" w16cid:durableId="1066533436">
    <w:abstractNumId w:val="28"/>
  </w:num>
  <w:num w:numId="40" w16cid:durableId="874390015">
    <w:abstractNumId w:val="47"/>
  </w:num>
  <w:num w:numId="41" w16cid:durableId="2012021933">
    <w:abstractNumId w:val="13"/>
  </w:num>
  <w:num w:numId="42" w16cid:durableId="2035305533">
    <w:abstractNumId w:val="7"/>
  </w:num>
  <w:num w:numId="43" w16cid:durableId="1890339693">
    <w:abstractNumId w:val="42"/>
  </w:num>
  <w:num w:numId="44" w16cid:durableId="1309361878">
    <w:abstractNumId w:val="33"/>
  </w:num>
  <w:num w:numId="45" w16cid:durableId="1047413958">
    <w:abstractNumId w:val="11"/>
  </w:num>
  <w:num w:numId="46" w16cid:durableId="1371301708">
    <w:abstractNumId w:val="19"/>
  </w:num>
  <w:num w:numId="47" w16cid:durableId="1969584199">
    <w:abstractNumId w:val="1"/>
  </w:num>
  <w:num w:numId="48" w16cid:durableId="1312438722">
    <w:abstractNumId w:val="4"/>
  </w:num>
  <w:num w:numId="49" w16cid:durableId="1520007045">
    <w:abstractNumId w:val="44"/>
  </w:num>
  <w:num w:numId="50" w16cid:durableId="1766657477">
    <w:abstractNumId w:val="0"/>
  </w:num>
  <w:num w:numId="51" w16cid:durableId="519199814">
    <w:abstractNumId w:val="27"/>
  </w:num>
  <w:num w:numId="52" w16cid:durableId="497161794">
    <w:abstractNumId w:val="15"/>
  </w:num>
  <w:num w:numId="53" w16cid:durableId="226039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0B"/>
    <w:rsid w:val="00003E22"/>
    <w:rsid w:val="00113ABC"/>
    <w:rsid w:val="00233118"/>
    <w:rsid w:val="00235BBF"/>
    <w:rsid w:val="002376F7"/>
    <w:rsid w:val="00750B12"/>
    <w:rsid w:val="008329BC"/>
    <w:rsid w:val="00836626"/>
    <w:rsid w:val="008D704A"/>
    <w:rsid w:val="0097491D"/>
    <w:rsid w:val="009931F6"/>
    <w:rsid w:val="009B7BAA"/>
    <w:rsid w:val="00A33028"/>
    <w:rsid w:val="00A5129A"/>
    <w:rsid w:val="00A760DF"/>
    <w:rsid w:val="00C07F0B"/>
    <w:rsid w:val="00C15A6E"/>
    <w:rsid w:val="00E262FD"/>
    <w:rsid w:val="00E96C68"/>
    <w:rsid w:val="00F0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3710C"/>
  <w15:chartTrackingRefBased/>
  <w15:docId w15:val="{4C98E06D-3243-45A0-BF37-42DB607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22"/>
    <w:pPr>
      <w:spacing w:after="0" w:line="336" w:lineRule="auto"/>
    </w:pPr>
    <w:rPr>
      <w:rFonts w:ascii="University Text" w:hAnsi="University Text"/>
      <w:color w:val="000000" w:themeColor="text1"/>
      <w:spacing w:val="4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C0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0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0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F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F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F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F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F0B"/>
    <w:rPr>
      <w:rFonts w:eastAsiaTheme="majorEastAsia" w:cstheme="majorBidi"/>
      <w:color w:val="272727" w:themeColor="text1" w:themeTint="D8"/>
    </w:rPr>
  </w:style>
  <w:style w:type="paragraph" w:styleId="Subtitle">
    <w:name w:val="Subtitle"/>
    <w:next w:val="Normal"/>
    <w:link w:val="SubtitleChar"/>
    <w:autoRedefine/>
    <w:uiPriority w:val="11"/>
    <w:qFormat/>
    <w:rsid w:val="008D704A"/>
    <w:pPr>
      <w:numPr>
        <w:ilvl w:val="1"/>
      </w:numPr>
      <w:spacing w:after="0" w:line="336" w:lineRule="auto"/>
      <w:jc w:val="center"/>
    </w:pPr>
    <w:rPr>
      <w:rFonts w:ascii="University Text Med" w:eastAsiaTheme="majorEastAsia" w:hAnsi="University Text Med" w:cstheme="majorBidi"/>
      <w:color w:val="000000" w:themeColor="text1"/>
      <w:spacing w:val="4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8D704A"/>
    <w:rPr>
      <w:rFonts w:ascii="University Text Med" w:eastAsiaTheme="majorEastAsia" w:hAnsi="University Text Med" w:cstheme="majorBidi"/>
      <w:color w:val="000000" w:themeColor="text1"/>
      <w:spacing w:val="4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C07F0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0B"/>
  </w:style>
  <w:style w:type="paragraph" w:styleId="Header">
    <w:name w:val="header"/>
    <w:basedOn w:val="Normal"/>
    <w:link w:val="HeaderChar"/>
    <w:uiPriority w:val="99"/>
    <w:unhideWhenUsed/>
    <w:rsid w:val="00E96C6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68"/>
    <w:rPr>
      <w:rFonts w:ascii="University Text" w:hAnsi="University Text"/>
      <w:color w:val="000000" w:themeColor="text1"/>
      <w:spacing w:val="4"/>
      <w:sz w:val="20"/>
    </w:rPr>
  </w:style>
  <w:style w:type="character" w:styleId="Hyperlink">
    <w:name w:val="Hyperlink"/>
    <w:basedOn w:val="DefaultParagraphFont"/>
    <w:uiPriority w:val="99"/>
    <w:unhideWhenUsed/>
    <w:rsid w:val="008D70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0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23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uides.dataverse.org/en/late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6FF04D5D9C74F439BCE15B5CCD852F9" ma:contentTypeVersion="12" ma:contentTypeDescription="Izveidot jaunu dokumentu." ma:contentTypeScope="" ma:versionID="aaf943bcd8013d83d5d6f2d07b7fd988">
  <xsd:schema xmlns:xsd="http://www.w3.org/2001/XMLSchema" xmlns:xs="http://www.w3.org/2001/XMLSchema" xmlns:p="http://schemas.microsoft.com/office/2006/metadata/properties" xmlns:ns2="164d6cf3-6fd5-4161-bb1c-f7164887f9e1" xmlns:ns3="f3e481f3-39f3-45ed-8669-5cd690f7ee1e" targetNamespace="http://schemas.microsoft.com/office/2006/metadata/properties" ma:root="true" ma:fieldsID="bfe0cb8143e83c232fb1c9a498cea27a" ns2:_="" ns3:_="">
    <xsd:import namespace="164d6cf3-6fd5-4161-bb1c-f7164887f9e1"/>
    <xsd:import namespace="f3e481f3-39f3-45ed-8669-5cd690f7e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d6cf3-6fd5-4161-bb1c-f7164887f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481f3-39f3-45ed-8669-5cd690f7ee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a3183b-dc17-4907-bdbe-c40c52dad5b8}" ma:internalName="TaxCatchAll" ma:showField="CatchAllData" ma:web="f3e481f3-39f3-45ed-8669-5cd690f7e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d6cf3-6fd5-4161-bb1c-f7164887f9e1">
      <Terms xmlns="http://schemas.microsoft.com/office/infopath/2007/PartnerControls"/>
    </lcf76f155ced4ddcb4097134ff3c332f>
    <TaxCatchAll xmlns="f3e481f3-39f3-45ed-8669-5cd690f7ee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09706-1C74-47E1-81EE-A6E3C7E2D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d6cf3-6fd5-4161-bb1c-f7164887f9e1"/>
    <ds:schemaRef ds:uri="f3e481f3-39f3-45ed-8669-5cd690f7e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76A77-0E80-4AAD-98AB-991057D8FBF2}">
  <ds:schemaRefs>
    <ds:schemaRef ds:uri="http://schemas.microsoft.com/office/2006/metadata/properties"/>
    <ds:schemaRef ds:uri="http://schemas.microsoft.com/office/infopath/2007/PartnerControls"/>
    <ds:schemaRef ds:uri="164d6cf3-6fd5-4161-bb1c-f7164887f9e1"/>
    <ds:schemaRef ds:uri="f3e481f3-39f3-45ed-8669-5cd690f7ee1e"/>
  </ds:schemaRefs>
</ds:datastoreItem>
</file>

<file path=customXml/itemProps3.xml><?xml version="1.0" encoding="utf-8"?>
<ds:datastoreItem xmlns:ds="http://schemas.openxmlformats.org/officeDocument/2006/customXml" ds:itemID="{A41AF58A-8CCF-4ED3-B2E7-E2D8D4DBD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5094</Words>
  <Characters>2904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Tivums</dc:creator>
  <cp:keywords/>
  <dc:description/>
  <cp:lastModifiedBy>Monta Simona Zeltiņa</cp:lastModifiedBy>
  <cp:revision>3</cp:revision>
  <dcterms:created xsi:type="dcterms:W3CDTF">2026-02-17T17:58:00Z</dcterms:created>
  <dcterms:modified xsi:type="dcterms:W3CDTF">2026-02-27T11:33:00Z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0x01010096FF04D5D9C74F439BCE15B5CCD852F9</vt:lpwstr>
  </property>
</Properties>
</file>