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BFE2" w14:textId="77777777" w:rsidR="00BA04CD" w:rsidRPr="0054307A" w:rsidRDefault="00BA04CD" w:rsidP="00A474BA">
      <w:pPr>
        <w:spacing w:line="260" w:lineRule="exact"/>
        <w:ind w:left="4860"/>
        <w:jc w:val="right"/>
        <w:rPr>
          <w:sz w:val="22"/>
          <w:szCs w:val="22"/>
          <w:lang w:val="lv-LV"/>
        </w:rPr>
      </w:pPr>
    </w:p>
    <w:p w14:paraId="33810A90" w14:textId="77777777" w:rsidR="0077673D" w:rsidRPr="0077673D" w:rsidRDefault="0077673D" w:rsidP="0077673D">
      <w:pPr>
        <w:jc w:val="right"/>
        <w:rPr>
          <w:sz w:val="22"/>
          <w:szCs w:val="22"/>
          <w:lang w:val="lv-LV"/>
        </w:rPr>
      </w:pPr>
      <w:r w:rsidRPr="0077673D">
        <w:rPr>
          <w:sz w:val="22"/>
          <w:szCs w:val="22"/>
          <w:lang w:val="lv-LV"/>
        </w:rPr>
        <w:t>APSTIPRINĀTS</w:t>
      </w:r>
    </w:p>
    <w:p w14:paraId="787F1219" w14:textId="77777777" w:rsidR="0077673D" w:rsidRPr="0077673D" w:rsidRDefault="0077673D" w:rsidP="0077673D">
      <w:pPr>
        <w:jc w:val="right"/>
        <w:rPr>
          <w:sz w:val="22"/>
          <w:szCs w:val="22"/>
          <w:lang w:val="lv-LV"/>
        </w:rPr>
      </w:pPr>
      <w:r w:rsidRPr="0077673D">
        <w:rPr>
          <w:sz w:val="22"/>
          <w:szCs w:val="22"/>
          <w:lang w:val="lv-LV"/>
        </w:rPr>
        <w:t>Rīgas Stradiņa universitātes Senāta</w:t>
      </w:r>
    </w:p>
    <w:p w14:paraId="3DE6367A" w14:textId="77777777" w:rsidR="0077673D" w:rsidRPr="0077673D" w:rsidRDefault="0077673D" w:rsidP="0077673D">
      <w:pPr>
        <w:jc w:val="right"/>
        <w:rPr>
          <w:sz w:val="22"/>
          <w:szCs w:val="22"/>
          <w:lang w:val="lv-LV"/>
        </w:rPr>
      </w:pPr>
      <w:r w:rsidRPr="0077673D">
        <w:rPr>
          <w:sz w:val="22"/>
          <w:szCs w:val="22"/>
          <w:lang w:val="lv-LV"/>
        </w:rPr>
        <w:t>14.01.2025. sēdē</w:t>
      </w:r>
    </w:p>
    <w:p w14:paraId="317861FD" w14:textId="6F2C29A2" w:rsidR="00A474BA" w:rsidRPr="0077673D" w:rsidRDefault="0077673D" w:rsidP="0077673D">
      <w:pPr>
        <w:jc w:val="right"/>
        <w:rPr>
          <w:sz w:val="22"/>
          <w:szCs w:val="22"/>
          <w:lang w:val="lv-LV"/>
        </w:rPr>
      </w:pPr>
      <w:r w:rsidRPr="0077673D">
        <w:rPr>
          <w:sz w:val="22"/>
          <w:szCs w:val="22"/>
          <w:lang w:val="lv-LV"/>
        </w:rPr>
        <w:t>protokols Nr. 2-S-1/1/2025</w:t>
      </w:r>
    </w:p>
    <w:p w14:paraId="15D40992" w14:textId="77777777" w:rsidR="0077673D" w:rsidRPr="0077673D" w:rsidRDefault="0077673D" w:rsidP="0077673D">
      <w:pPr>
        <w:jc w:val="right"/>
        <w:rPr>
          <w:sz w:val="22"/>
          <w:szCs w:val="22"/>
          <w:lang w:val="lv-LV"/>
        </w:rPr>
      </w:pPr>
      <w:r w:rsidRPr="0077673D">
        <w:rPr>
          <w:sz w:val="22"/>
          <w:szCs w:val="22"/>
          <w:lang w:val="lv-LV"/>
        </w:rPr>
        <w:t>ar grozījumiem</w:t>
      </w:r>
    </w:p>
    <w:p w14:paraId="027FEF2C" w14:textId="77777777" w:rsidR="0077673D" w:rsidRPr="0077673D" w:rsidRDefault="0077673D" w:rsidP="0077673D">
      <w:pPr>
        <w:jc w:val="right"/>
        <w:rPr>
          <w:sz w:val="22"/>
          <w:szCs w:val="22"/>
          <w:lang w:val="lv-LV"/>
        </w:rPr>
      </w:pPr>
      <w:r w:rsidRPr="0077673D">
        <w:rPr>
          <w:sz w:val="22"/>
          <w:szCs w:val="22"/>
          <w:lang w:val="lv-LV"/>
        </w:rPr>
        <w:t>Rīgas Stradiņa universitātes Senāta</w:t>
      </w:r>
    </w:p>
    <w:p w14:paraId="01072941" w14:textId="3824D431" w:rsidR="0077673D" w:rsidRPr="0077673D" w:rsidRDefault="0077673D" w:rsidP="0077673D">
      <w:pPr>
        <w:jc w:val="right"/>
        <w:rPr>
          <w:sz w:val="22"/>
          <w:szCs w:val="22"/>
          <w:lang w:val="lv-LV"/>
        </w:rPr>
      </w:pPr>
      <w:r>
        <w:rPr>
          <w:sz w:val="22"/>
          <w:szCs w:val="22"/>
          <w:lang w:val="lv-LV"/>
        </w:rPr>
        <w:t>08</w:t>
      </w:r>
      <w:bookmarkStart w:id="0" w:name="_GoBack"/>
      <w:bookmarkEnd w:id="0"/>
      <w:r w:rsidRPr="0077673D">
        <w:rPr>
          <w:sz w:val="22"/>
          <w:szCs w:val="22"/>
          <w:lang w:val="lv-LV"/>
        </w:rPr>
        <w:t>.0</w:t>
      </w:r>
      <w:r>
        <w:rPr>
          <w:sz w:val="22"/>
          <w:szCs w:val="22"/>
          <w:lang w:val="lv-LV"/>
        </w:rPr>
        <w:t>4</w:t>
      </w:r>
      <w:r w:rsidRPr="0077673D">
        <w:rPr>
          <w:sz w:val="22"/>
          <w:szCs w:val="22"/>
          <w:lang w:val="lv-LV"/>
        </w:rPr>
        <w:t>.2025. sēdē</w:t>
      </w:r>
    </w:p>
    <w:p w14:paraId="0AC653EC" w14:textId="1F84C2F5" w:rsidR="0077673D" w:rsidRPr="0077673D" w:rsidRDefault="0077673D" w:rsidP="0077673D">
      <w:pPr>
        <w:jc w:val="right"/>
        <w:rPr>
          <w:sz w:val="22"/>
          <w:szCs w:val="22"/>
          <w:lang w:val="lv-LV"/>
        </w:rPr>
      </w:pPr>
      <w:r w:rsidRPr="0077673D">
        <w:rPr>
          <w:sz w:val="22"/>
          <w:szCs w:val="22"/>
          <w:lang w:val="lv-LV"/>
        </w:rPr>
        <w:t>protokols Nr. 2-S-1/</w:t>
      </w:r>
      <w:r>
        <w:rPr>
          <w:sz w:val="22"/>
          <w:szCs w:val="22"/>
          <w:lang w:val="lv-LV"/>
        </w:rPr>
        <w:t>4</w:t>
      </w:r>
      <w:r w:rsidRPr="0077673D">
        <w:rPr>
          <w:sz w:val="22"/>
          <w:szCs w:val="22"/>
          <w:lang w:val="lv-LV"/>
        </w:rPr>
        <w:t>/2025</w:t>
      </w:r>
    </w:p>
    <w:p w14:paraId="31FCC0AF" w14:textId="758E3CC6" w:rsidR="0077673D" w:rsidRPr="0054307A" w:rsidRDefault="0077673D" w:rsidP="0077673D">
      <w:pPr>
        <w:jc w:val="right"/>
        <w:rPr>
          <w:sz w:val="24"/>
          <w:lang w:val="lv-LV"/>
        </w:rPr>
      </w:pPr>
      <w:r>
        <w:rPr>
          <w:sz w:val="24"/>
          <w:lang w:val="lv-LV"/>
        </w:rPr>
        <w:t xml:space="preserve"> </w:t>
      </w:r>
    </w:p>
    <w:p w14:paraId="196331CF" w14:textId="4F2C374A" w:rsidR="00A474BA" w:rsidRPr="0054307A" w:rsidRDefault="00A474BA" w:rsidP="00BA04CD">
      <w:pPr>
        <w:jc w:val="center"/>
        <w:rPr>
          <w:b/>
          <w:bCs/>
          <w:caps/>
          <w:sz w:val="24"/>
          <w:lang w:val="lv-LV"/>
        </w:rPr>
      </w:pPr>
      <w:r w:rsidRPr="0054307A">
        <w:rPr>
          <w:b/>
          <w:bCs/>
          <w:caps/>
          <w:sz w:val="24"/>
          <w:lang w:val="lv-LV"/>
        </w:rPr>
        <w:t>Nolikums</w:t>
      </w:r>
    </w:p>
    <w:p w14:paraId="64A059B4" w14:textId="77777777" w:rsidR="002D1A3C" w:rsidRPr="0054307A" w:rsidRDefault="002D1A3C" w:rsidP="00A474BA">
      <w:pPr>
        <w:jc w:val="center"/>
        <w:rPr>
          <w:b/>
          <w:bCs/>
          <w:sz w:val="24"/>
          <w:lang w:val="lv-LV"/>
        </w:rPr>
      </w:pPr>
    </w:p>
    <w:p w14:paraId="1C39D45F" w14:textId="6B48C893" w:rsidR="00745F2E" w:rsidRPr="0054307A" w:rsidRDefault="004C48D9" w:rsidP="00745F2E">
      <w:pPr>
        <w:jc w:val="center"/>
        <w:rPr>
          <w:b/>
          <w:sz w:val="24"/>
          <w:lang w:val="lv-LV"/>
        </w:rPr>
      </w:pPr>
      <w:r w:rsidRPr="0054307A">
        <w:rPr>
          <w:b/>
          <w:bCs/>
          <w:sz w:val="24"/>
          <w:lang w:val="lv-LV"/>
        </w:rPr>
        <w:t>P</w:t>
      </w:r>
      <w:r w:rsidR="00A474BA" w:rsidRPr="0054307A">
        <w:rPr>
          <w:b/>
          <w:bCs/>
          <w:sz w:val="24"/>
          <w:lang w:val="lv-LV"/>
        </w:rPr>
        <w:t xml:space="preserve">ar Rīgas Stradiņa universitātes </w:t>
      </w:r>
      <w:r w:rsidR="00320636" w:rsidRPr="0054307A">
        <w:rPr>
          <w:b/>
          <w:bCs/>
          <w:sz w:val="24"/>
          <w:lang w:val="lv-LV"/>
        </w:rPr>
        <w:t>Latvijas Sporta pedagoģijas akadēmijas</w:t>
      </w:r>
    </w:p>
    <w:p w14:paraId="4F975FF4" w14:textId="4D478D8D" w:rsidR="00A474BA" w:rsidRPr="0054307A" w:rsidRDefault="00745F2E" w:rsidP="00BA04CD">
      <w:pPr>
        <w:jc w:val="center"/>
        <w:rPr>
          <w:b/>
          <w:bCs/>
          <w:sz w:val="24"/>
          <w:lang w:val="lv-LV"/>
        </w:rPr>
      </w:pPr>
      <w:r w:rsidRPr="0054307A">
        <w:rPr>
          <w:b/>
          <w:sz w:val="24"/>
          <w:lang w:val="lv-LV"/>
        </w:rPr>
        <w:t>“</w:t>
      </w:r>
      <w:proofErr w:type="spellStart"/>
      <w:r w:rsidRPr="0054307A">
        <w:rPr>
          <w:b/>
          <w:sz w:val="24"/>
          <w:lang w:val="lv-LV"/>
        </w:rPr>
        <w:t>exit</w:t>
      </w:r>
      <w:proofErr w:type="spellEnd"/>
      <w:r w:rsidRPr="0054307A">
        <w:rPr>
          <w:b/>
          <w:sz w:val="24"/>
          <w:lang w:val="lv-LV"/>
        </w:rPr>
        <w:t xml:space="preserve">” </w:t>
      </w:r>
      <w:proofErr w:type="spellStart"/>
      <w:r w:rsidRPr="0054307A">
        <w:rPr>
          <w:b/>
          <w:sz w:val="24"/>
          <w:lang w:val="lv-LV"/>
        </w:rPr>
        <w:t>grantu</w:t>
      </w:r>
      <w:proofErr w:type="spellEnd"/>
      <w:r w:rsidRPr="0054307A">
        <w:rPr>
          <w:b/>
          <w:sz w:val="24"/>
          <w:lang w:val="lv-LV"/>
        </w:rPr>
        <w:t xml:space="preserve"> </w:t>
      </w:r>
      <w:r w:rsidR="00A474BA" w:rsidRPr="0054307A">
        <w:rPr>
          <w:b/>
          <w:bCs/>
          <w:sz w:val="24"/>
          <w:lang w:val="lv-LV"/>
        </w:rPr>
        <w:t>piešķiršanu</w:t>
      </w:r>
    </w:p>
    <w:p w14:paraId="2CD62CF8" w14:textId="77777777" w:rsidR="002D1A3C" w:rsidRPr="0054307A" w:rsidRDefault="002D1A3C" w:rsidP="00A474BA">
      <w:pPr>
        <w:jc w:val="right"/>
        <w:rPr>
          <w:i/>
          <w:sz w:val="24"/>
          <w:lang w:val="lv-LV"/>
        </w:rPr>
      </w:pPr>
    </w:p>
    <w:p w14:paraId="057B0C56" w14:textId="210EDD28" w:rsidR="00005316" w:rsidRPr="0054307A" w:rsidRDefault="00A474BA" w:rsidP="00745F2E">
      <w:pPr>
        <w:jc w:val="right"/>
        <w:rPr>
          <w:i/>
          <w:sz w:val="24"/>
          <w:lang w:val="lv-LV"/>
        </w:rPr>
      </w:pPr>
      <w:r w:rsidRPr="0054307A">
        <w:rPr>
          <w:i/>
          <w:sz w:val="24"/>
          <w:lang w:val="lv-LV"/>
        </w:rPr>
        <w:t xml:space="preserve">Izdots saskaņā ar </w:t>
      </w:r>
    </w:p>
    <w:p w14:paraId="19C8F571" w14:textId="090E5261" w:rsidR="00745F2E" w:rsidRPr="0054307A" w:rsidRDefault="00745F2E" w:rsidP="00745F2E">
      <w:pPr>
        <w:jc w:val="right"/>
        <w:rPr>
          <w:i/>
          <w:sz w:val="24"/>
          <w:lang w:val="lv-LV"/>
        </w:rPr>
      </w:pPr>
      <w:r w:rsidRPr="0054307A">
        <w:rPr>
          <w:i/>
          <w:sz w:val="24"/>
          <w:lang w:val="lv-LV"/>
        </w:rPr>
        <w:t xml:space="preserve">Ministru kabineta 2023. gada 5. decembra noteikumu Nr. 721 </w:t>
      </w:r>
    </w:p>
    <w:p w14:paraId="075E36BC" w14:textId="7036E125" w:rsidR="00A474BA" w:rsidRPr="0054307A" w:rsidRDefault="00745F2E" w:rsidP="00745F2E">
      <w:pPr>
        <w:jc w:val="right"/>
        <w:rPr>
          <w:i/>
          <w:sz w:val="24"/>
          <w:lang w:val="lv-LV"/>
        </w:rPr>
      </w:pPr>
      <w:r w:rsidRPr="0054307A">
        <w:rPr>
          <w:i/>
          <w:sz w:val="24"/>
          <w:lang w:val="lv-LV"/>
        </w:rPr>
        <w:t>“Latvijas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w:t>
      </w:r>
      <w:r w:rsidRPr="0054307A">
        <w:rPr>
          <w:lang w:val="lv-LV"/>
        </w:rPr>
        <w:t xml:space="preserve"> </w:t>
      </w:r>
      <w:r w:rsidRPr="0054307A">
        <w:rPr>
          <w:i/>
          <w:sz w:val="24"/>
          <w:lang w:val="lv-LV"/>
        </w:rPr>
        <w:t>19.1.4. apakšpunktu</w:t>
      </w:r>
    </w:p>
    <w:p w14:paraId="44667EAC" w14:textId="77777777" w:rsidR="00A474BA" w:rsidRPr="0054307A" w:rsidRDefault="00A474BA" w:rsidP="00A474BA">
      <w:pPr>
        <w:rPr>
          <w:sz w:val="24"/>
          <w:lang w:val="lv-LV"/>
        </w:rPr>
      </w:pPr>
    </w:p>
    <w:p w14:paraId="178BD625" w14:textId="28504E19" w:rsidR="00BA04CD" w:rsidRPr="0054307A" w:rsidRDefault="00A474BA" w:rsidP="003A4857">
      <w:pPr>
        <w:spacing w:before="120" w:after="120"/>
        <w:jc w:val="center"/>
        <w:rPr>
          <w:b/>
          <w:sz w:val="24"/>
          <w:lang w:val="lv-LV"/>
        </w:rPr>
      </w:pPr>
      <w:r w:rsidRPr="0054307A">
        <w:rPr>
          <w:b/>
          <w:sz w:val="24"/>
          <w:lang w:val="lv-LV"/>
        </w:rPr>
        <w:t>Preambula</w:t>
      </w:r>
    </w:p>
    <w:p w14:paraId="6CD1F6E1" w14:textId="67996976" w:rsidR="00D54FD7" w:rsidRPr="0054307A" w:rsidRDefault="00A474BA" w:rsidP="003A4857">
      <w:pPr>
        <w:spacing w:before="60" w:after="60"/>
        <w:jc w:val="both"/>
        <w:rPr>
          <w:sz w:val="24"/>
          <w:lang w:val="lv-LV"/>
        </w:rPr>
      </w:pPr>
      <w:r w:rsidRPr="0054307A">
        <w:rPr>
          <w:sz w:val="24"/>
          <w:lang w:val="lv-LV"/>
        </w:rPr>
        <w:t>Nolikum</w:t>
      </w:r>
      <w:r w:rsidR="00822875" w:rsidRPr="0054307A">
        <w:rPr>
          <w:sz w:val="24"/>
          <w:lang w:val="lv-LV"/>
        </w:rPr>
        <w:t>a</w:t>
      </w:r>
      <w:r w:rsidRPr="0054307A">
        <w:rPr>
          <w:sz w:val="24"/>
          <w:lang w:val="lv-LV"/>
        </w:rPr>
        <w:t xml:space="preserve"> </w:t>
      </w:r>
      <w:r w:rsidR="00A417E7" w:rsidRPr="0054307A">
        <w:rPr>
          <w:sz w:val="24"/>
          <w:lang w:val="lv-LV"/>
        </w:rPr>
        <w:t>“</w:t>
      </w:r>
      <w:r w:rsidR="004C48D9" w:rsidRPr="0054307A">
        <w:rPr>
          <w:sz w:val="24"/>
          <w:lang w:val="lv-LV"/>
        </w:rPr>
        <w:t xml:space="preserve">Par Rīgas Stradiņa universitātes </w:t>
      </w:r>
      <w:r w:rsidR="00320636" w:rsidRPr="0054307A">
        <w:rPr>
          <w:sz w:val="24"/>
          <w:lang w:val="lv-LV"/>
        </w:rPr>
        <w:t xml:space="preserve">Latvijas </w:t>
      </w:r>
      <w:r w:rsidR="00E71ED6" w:rsidRPr="0054307A">
        <w:rPr>
          <w:sz w:val="24"/>
          <w:lang w:val="lv-LV"/>
        </w:rPr>
        <w:t>S</w:t>
      </w:r>
      <w:r w:rsidR="00320636" w:rsidRPr="0054307A">
        <w:rPr>
          <w:sz w:val="24"/>
          <w:lang w:val="lv-LV"/>
        </w:rPr>
        <w:t>porta pedago</w:t>
      </w:r>
      <w:r w:rsidR="00E71ED6" w:rsidRPr="0054307A">
        <w:rPr>
          <w:sz w:val="24"/>
          <w:lang w:val="lv-LV"/>
        </w:rPr>
        <w:t xml:space="preserve">ģijas </w:t>
      </w:r>
      <w:r w:rsidR="00320636" w:rsidRPr="0054307A">
        <w:rPr>
          <w:sz w:val="24"/>
          <w:lang w:val="lv-LV"/>
        </w:rPr>
        <w:t xml:space="preserve">akadēmijas </w:t>
      </w:r>
      <w:r w:rsidR="004C48D9" w:rsidRPr="0054307A">
        <w:rPr>
          <w:sz w:val="24"/>
          <w:lang w:val="lv-LV"/>
        </w:rPr>
        <w:t>“</w:t>
      </w:r>
      <w:proofErr w:type="spellStart"/>
      <w:r w:rsidR="004C48D9" w:rsidRPr="0054307A">
        <w:rPr>
          <w:sz w:val="24"/>
          <w:lang w:val="lv-LV"/>
        </w:rPr>
        <w:t>exit</w:t>
      </w:r>
      <w:proofErr w:type="spellEnd"/>
      <w:r w:rsidR="00BB6102" w:rsidRPr="0054307A">
        <w:rPr>
          <w:sz w:val="24"/>
          <w:lang w:val="lv-LV"/>
        </w:rPr>
        <w:t>”</w:t>
      </w:r>
      <w:r w:rsidR="004C48D9" w:rsidRPr="0054307A">
        <w:rPr>
          <w:sz w:val="24"/>
          <w:lang w:val="lv-LV"/>
        </w:rPr>
        <w:t xml:space="preserve"> </w:t>
      </w:r>
      <w:proofErr w:type="spellStart"/>
      <w:r w:rsidR="004C48D9" w:rsidRPr="0054307A">
        <w:rPr>
          <w:sz w:val="24"/>
          <w:lang w:val="lv-LV"/>
        </w:rPr>
        <w:t>grantu</w:t>
      </w:r>
      <w:proofErr w:type="spellEnd"/>
      <w:r w:rsidR="004C48D9" w:rsidRPr="0054307A">
        <w:rPr>
          <w:sz w:val="24"/>
          <w:lang w:val="lv-LV"/>
        </w:rPr>
        <w:t xml:space="preserve"> piešķiršanu</w:t>
      </w:r>
      <w:r w:rsidR="00A417E7" w:rsidRPr="0054307A">
        <w:rPr>
          <w:sz w:val="24"/>
          <w:lang w:val="lv-LV"/>
        </w:rPr>
        <w:t>”</w:t>
      </w:r>
      <w:r w:rsidR="004C48D9" w:rsidRPr="0054307A">
        <w:rPr>
          <w:sz w:val="24"/>
          <w:lang w:val="lv-LV"/>
        </w:rPr>
        <w:t xml:space="preserve"> (turpmāk – Nolikums) mērķi</w:t>
      </w:r>
      <w:r w:rsidR="00822875" w:rsidRPr="0054307A">
        <w:rPr>
          <w:sz w:val="24"/>
          <w:lang w:val="lv-LV"/>
        </w:rPr>
        <w:t>s ir</w:t>
      </w:r>
      <w:r w:rsidRPr="0054307A">
        <w:rPr>
          <w:sz w:val="24"/>
          <w:lang w:val="lv-LV"/>
        </w:rPr>
        <w:t xml:space="preserve"> </w:t>
      </w:r>
      <w:r w:rsidR="00745F2E" w:rsidRPr="0054307A">
        <w:rPr>
          <w:sz w:val="24"/>
          <w:lang w:val="lv-LV"/>
        </w:rPr>
        <w:t>īstenot</w:t>
      </w:r>
      <w:r w:rsidR="00C71AAF" w:rsidRPr="0054307A">
        <w:rPr>
          <w:sz w:val="24"/>
          <w:lang w:val="lv-LV"/>
        </w:rPr>
        <w:t xml:space="preserve"> Rīgas Stradiņa universitātes (</w:t>
      </w:r>
      <w:r w:rsidR="004C48D9" w:rsidRPr="0054307A">
        <w:rPr>
          <w:sz w:val="24"/>
          <w:lang w:val="lv-LV"/>
        </w:rPr>
        <w:t xml:space="preserve">turpmāk - </w:t>
      </w:r>
      <w:r w:rsidR="00C71AAF" w:rsidRPr="0054307A">
        <w:rPr>
          <w:sz w:val="24"/>
          <w:lang w:val="lv-LV"/>
        </w:rPr>
        <w:t xml:space="preserve">RSU) </w:t>
      </w:r>
      <w:r w:rsidR="00320636" w:rsidRPr="0054307A">
        <w:rPr>
          <w:sz w:val="24"/>
          <w:lang w:val="lv-LV"/>
        </w:rPr>
        <w:t>Iekšējās un ārējās konsolidācijas plāna</w:t>
      </w:r>
      <w:r w:rsidR="00C400CF">
        <w:rPr>
          <w:sz w:val="24"/>
          <w:lang w:val="lv-LV"/>
        </w:rPr>
        <w:t xml:space="preserve"> </w:t>
      </w:r>
      <w:r w:rsidR="00320636" w:rsidRPr="0054307A">
        <w:rPr>
          <w:sz w:val="24"/>
          <w:lang w:val="lv-LV"/>
        </w:rPr>
        <w:t>2.8.</w:t>
      </w:r>
      <w:r w:rsidR="00C400CF">
        <w:rPr>
          <w:sz w:val="24"/>
          <w:lang w:val="lv-LV"/>
        </w:rPr>
        <w:t> </w:t>
      </w:r>
      <w:r w:rsidR="00320636" w:rsidRPr="0054307A">
        <w:rPr>
          <w:sz w:val="24"/>
          <w:lang w:val="lv-LV"/>
        </w:rPr>
        <w:t>darbību “</w:t>
      </w:r>
      <w:proofErr w:type="spellStart"/>
      <w:r w:rsidR="00320636" w:rsidRPr="0054307A">
        <w:rPr>
          <w:sz w:val="24"/>
          <w:lang w:val="lv-LV"/>
        </w:rPr>
        <w:t>Exit</w:t>
      </w:r>
      <w:proofErr w:type="spellEnd"/>
      <w:r w:rsidR="00320636" w:rsidRPr="0054307A">
        <w:rPr>
          <w:sz w:val="24"/>
          <w:lang w:val="lv-LV"/>
        </w:rPr>
        <w:t xml:space="preserve"> </w:t>
      </w:r>
      <w:proofErr w:type="spellStart"/>
      <w:r w:rsidR="00320636" w:rsidRPr="0054307A">
        <w:rPr>
          <w:sz w:val="24"/>
          <w:lang w:val="lv-LV"/>
        </w:rPr>
        <w:t>grantu</w:t>
      </w:r>
      <w:proofErr w:type="spellEnd"/>
      <w:r w:rsidR="00320636" w:rsidRPr="0054307A">
        <w:rPr>
          <w:sz w:val="24"/>
          <w:lang w:val="lv-LV"/>
        </w:rPr>
        <w:t xml:space="preserve"> īstenošana” </w:t>
      </w:r>
      <w:r w:rsidR="00E71ED6" w:rsidRPr="0054307A">
        <w:rPr>
          <w:sz w:val="24"/>
          <w:lang w:val="lv-LV"/>
        </w:rPr>
        <w:t>atbilstoši</w:t>
      </w:r>
      <w:r w:rsidR="004C48D9" w:rsidRPr="0054307A">
        <w:rPr>
          <w:sz w:val="24"/>
          <w:lang w:val="lv-LV"/>
        </w:rPr>
        <w:t xml:space="preserve"> </w:t>
      </w:r>
      <w:r w:rsidR="00A417E7" w:rsidRPr="0054307A">
        <w:rPr>
          <w:sz w:val="24"/>
          <w:lang w:val="lv-LV"/>
        </w:rPr>
        <w:t>Ministru kabineta 2023.</w:t>
      </w:r>
      <w:r w:rsidR="00C400CF">
        <w:rPr>
          <w:sz w:val="24"/>
          <w:lang w:val="lv-LV"/>
        </w:rPr>
        <w:t> </w:t>
      </w:r>
      <w:r w:rsidR="00A417E7" w:rsidRPr="0054307A">
        <w:rPr>
          <w:sz w:val="24"/>
          <w:lang w:val="lv-LV"/>
        </w:rPr>
        <w:t>gada 5.</w:t>
      </w:r>
      <w:r w:rsidR="00C400CF">
        <w:rPr>
          <w:sz w:val="24"/>
          <w:lang w:val="lv-LV"/>
        </w:rPr>
        <w:t> </w:t>
      </w:r>
      <w:r w:rsidR="00A417E7" w:rsidRPr="0054307A">
        <w:rPr>
          <w:sz w:val="24"/>
          <w:lang w:val="lv-LV"/>
        </w:rPr>
        <w:t>decembra noteikumu Nr.</w:t>
      </w:r>
      <w:r w:rsidR="00C400CF">
        <w:rPr>
          <w:sz w:val="24"/>
          <w:lang w:val="lv-LV"/>
        </w:rPr>
        <w:t> </w:t>
      </w:r>
      <w:r w:rsidR="00A417E7" w:rsidRPr="0054307A">
        <w:rPr>
          <w:sz w:val="24"/>
          <w:lang w:val="lv-LV"/>
        </w:rPr>
        <w:t>721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w:t>
      </w:r>
      <w:r w:rsidR="00763284">
        <w:rPr>
          <w:sz w:val="24"/>
          <w:lang w:val="lv-LV"/>
        </w:rPr>
        <w:t xml:space="preserve"> </w:t>
      </w:r>
      <w:r w:rsidR="00A417E7" w:rsidRPr="0054307A">
        <w:rPr>
          <w:sz w:val="24"/>
          <w:lang w:val="lv-LV"/>
        </w:rPr>
        <w:t>pārvaldības izmaiņu ieviešanas granti" īstenošanas noteikumi”</w:t>
      </w:r>
      <w:r w:rsidR="00A417E7" w:rsidRPr="0054307A">
        <w:rPr>
          <w:lang w:val="lv-LV"/>
        </w:rPr>
        <w:t xml:space="preserve"> </w:t>
      </w:r>
      <w:r w:rsidR="00A417E7" w:rsidRPr="0054307A">
        <w:rPr>
          <w:sz w:val="24"/>
          <w:lang w:val="lv-LV"/>
        </w:rPr>
        <w:t>19.1.4.</w:t>
      </w:r>
      <w:r w:rsidR="00C400CF">
        <w:rPr>
          <w:sz w:val="24"/>
          <w:lang w:val="lv-LV"/>
        </w:rPr>
        <w:t> </w:t>
      </w:r>
      <w:r w:rsidR="00A417E7" w:rsidRPr="0054307A">
        <w:rPr>
          <w:sz w:val="24"/>
          <w:lang w:val="lv-LV"/>
        </w:rPr>
        <w:t>apakšpunkt</w:t>
      </w:r>
      <w:r w:rsidR="000351AA" w:rsidRPr="0054307A">
        <w:rPr>
          <w:sz w:val="24"/>
          <w:lang w:val="lv-LV"/>
        </w:rPr>
        <w:t xml:space="preserve">am un piešķirt trīs </w:t>
      </w:r>
      <w:r w:rsidR="00C71AAF" w:rsidRPr="0054307A">
        <w:rPr>
          <w:sz w:val="24"/>
          <w:lang w:val="lv-LV"/>
        </w:rPr>
        <w:t>“</w:t>
      </w:r>
      <w:proofErr w:type="spellStart"/>
      <w:r w:rsidR="00C71AAF" w:rsidRPr="0054307A">
        <w:rPr>
          <w:sz w:val="24"/>
          <w:lang w:val="lv-LV"/>
        </w:rPr>
        <w:t>exit</w:t>
      </w:r>
      <w:proofErr w:type="spellEnd"/>
      <w:r w:rsidR="00C71AAF" w:rsidRPr="0054307A">
        <w:rPr>
          <w:sz w:val="24"/>
          <w:lang w:val="lv-LV"/>
        </w:rPr>
        <w:t xml:space="preserve">” </w:t>
      </w:r>
      <w:proofErr w:type="spellStart"/>
      <w:r w:rsidR="00C71AAF" w:rsidRPr="0054307A">
        <w:rPr>
          <w:sz w:val="24"/>
          <w:lang w:val="lv-LV"/>
        </w:rPr>
        <w:t>grantus</w:t>
      </w:r>
      <w:proofErr w:type="spellEnd"/>
      <w:r w:rsidR="00A417E7" w:rsidRPr="0054307A">
        <w:rPr>
          <w:sz w:val="24"/>
          <w:lang w:val="lv-LV"/>
        </w:rPr>
        <w:t xml:space="preserve"> (turpmāk – noslēguma grant</w:t>
      </w:r>
      <w:r w:rsidR="00A66AB9" w:rsidRPr="0054307A">
        <w:rPr>
          <w:sz w:val="24"/>
          <w:lang w:val="lv-LV"/>
        </w:rPr>
        <w:t>i</w:t>
      </w:r>
      <w:r w:rsidR="00A417E7" w:rsidRPr="0054307A">
        <w:rPr>
          <w:sz w:val="24"/>
          <w:lang w:val="lv-LV"/>
        </w:rPr>
        <w:t>)</w:t>
      </w:r>
      <w:r w:rsidR="00241507" w:rsidRPr="0054307A">
        <w:rPr>
          <w:sz w:val="24"/>
          <w:lang w:val="lv-LV"/>
        </w:rPr>
        <w:t xml:space="preserve"> </w:t>
      </w:r>
      <w:r w:rsidR="000351AA" w:rsidRPr="0054307A">
        <w:rPr>
          <w:sz w:val="24"/>
          <w:lang w:val="lv-LV"/>
        </w:rPr>
        <w:t xml:space="preserve">darba tiesisko attiecību izbeigšanai, ja </w:t>
      </w:r>
      <w:bookmarkStart w:id="1" w:name="_Hlk182991372"/>
      <w:r w:rsidR="000351AA" w:rsidRPr="0054307A">
        <w:rPr>
          <w:sz w:val="24"/>
          <w:lang w:val="lv-LV"/>
        </w:rPr>
        <w:t xml:space="preserve">RSU saskaņā ar </w:t>
      </w:r>
      <w:r w:rsidR="002677A9" w:rsidRPr="0054307A">
        <w:rPr>
          <w:sz w:val="24"/>
          <w:lang w:val="lv-LV"/>
        </w:rPr>
        <w:t>Rīgas Stradiņa universitātes attīstības stratēģiju 2021.-2027. gadam</w:t>
      </w:r>
      <w:bookmarkEnd w:id="1"/>
      <w:r w:rsidR="00CC27AC" w:rsidRPr="0054307A">
        <w:rPr>
          <w:sz w:val="24"/>
          <w:lang w:val="lv-LV"/>
        </w:rPr>
        <w:t xml:space="preserve"> </w:t>
      </w:r>
      <w:r w:rsidR="002677A9" w:rsidRPr="0054307A">
        <w:rPr>
          <w:sz w:val="24"/>
          <w:lang w:val="lv-LV"/>
        </w:rPr>
        <w:t>un RSU Zinātnes padomes lēmumu</w:t>
      </w:r>
      <w:r w:rsidR="008E53DE" w:rsidRPr="0054307A">
        <w:rPr>
          <w:sz w:val="24"/>
          <w:lang w:val="lv-LV"/>
        </w:rPr>
        <w:t xml:space="preserve"> </w:t>
      </w:r>
      <w:r w:rsidR="00760EBC" w:rsidRPr="00760EBC">
        <w:rPr>
          <w:sz w:val="24"/>
          <w:lang w:val="lv-LV"/>
        </w:rPr>
        <w:t xml:space="preserve">par RSU LSPA zinātniskās pētniecības galvenajiem virzieniem </w:t>
      </w:r>
      <w:r w:rsidR="000351AA" w:rsidRPr="0054307A">
        <w:rPr>
          <w:sz w:val="24"/>
          <w:lang w:val="lv-LV"/>
        </w:rPr>
        <w:t>neplāno turpināt un attīstīt profesora vai asociētā profesora vadīto zinātnisko virzienu</w:t>
      </w:r>
      <w:r w:rsidR="00E536F3">
        <w:rPr>
          <w:sz w:val="24"/>
          <w:lang w:val="lv-LV"/>
        </w:rPr>
        <w:t xml:space="preserve"> </w:t>
      </w:r>
      <w:r w:rsidR="000351AA" w:rsidRPr="0054307A">
        <w:rPr>
          <w:sz w:val="24"/>
          <w:lang w:val="lv-LV"/>
        </w:rPr>
        <w:t xml:space="preserve">vai neplāno turpināt sadarbību ar akadēmisko personālu virs 65 gadiem, vienlaikus nodrošinot akadēmiskā un pētnieciskā darba rezultātu tālāku nodošanu. </w:t>
      </w:r>
    </w:p>
    <w:p w14:paraId="4E717ED0" w14:textId="2BD0E661" w:rsidR="00BA04CD" w:rsidRPr="0054307A" w:rsidRDefault="00A474BA" w:rsidP="003A4857">
      <w:pPr>
        <w:spacing w:before="240" w:after="240"/>
        <w:jc w:val="center"/>
        <w:rPr>
          <w:b/>
          <w:sz w:val="24"/>
          <w:lang w:val="lv-LV"/>
        </w:rPr>
      </w:pPr>
      <w:r w:rsidRPr="0054307A">
        <w:rPr>
          <w:b/>
          <w:sz w:val="24"/>
          <w:lang w:val="lv-LV"/>
        </w:rPr>
        <w:t>I</w:t>
      </w:r>
      <w:r w:rsidR="00A417E7" w:rsidRPr="0054307A">
        <w:rPr>
          <w:b/>
          <w:sz w:val="24"/>
          <w:lang w:val="lv-LV"/>
        </w:rPr>
        <w:t>.</w:t>
      </w:r>
      <w:r w:rsidRPr="0054307A">
        <w:rPr>
          <w:b/>
          <w:sz w:val="24"/>
          <w:lang w:val="lv-LV"/>
        </w:rPr>
        <w:t xml:space="preserve"> Vispārīgie </w:t>
      </w:r>
      <w:r w:rsidR="00A417E7" w:rsidRPr="0054307A">
        <w:rPr>
          <w:b/>
          <w:sz w:val="24"/>
          <w:lang w:val="lv-LV"/>
        </w:rPr>
        <w:t>noteikums</w:t>
      </w:r>
    </w:p>
    <w:p w14:paraId="6F26E40F" w14:textId="11CE7063" w:rsidR="00A474BA" w:rsidRPr="003A4857" w:rsidRDefault="00A474BA" w:rsidP="003A4857">
      <w:pPr>
        <w:pStyle w:val="ListParagraph"/>
        <w:numPr>
          <w:ilvl w:val="0"/>
          <w:numId w:val="1"/>
        </w:numPr>
        <w:spacing w:before="60" w:after="60"/>
        <w:ind w:left="426" w:hanging="426"/>
        <w:contextualSpacing w:val="0"/>
        <w:jc w:val="both"/>
        <w:rPr>
          <w:sz w:val="24"/>
          <w:lang w:val="lv-LV"/>
        </w:rPr>
      </w:pPr>
      <w:r w:rsidRPr="0054307A">
        <w:rPr>
          <w:sz w:val="24"/>
          <w:lang w:val="lv-LV"/>
        </w:rPr>
        <w:t>Nolikums nosaka</w:t>
      </w:r>
      <w:r w:rsidR="00A417E7" w:rsidRPr="0054307A">
        <w:rPr>
          <w:sz w:val="24"/>
          <w:lang w:val="lv-LV"/>
        </w:rPr>
        <w:t xml:space="preserve"> kritērijus un </w:t>
      </w:r>
      <w:r w:rsidRPr="0054307A">
        <w:rPr>
          <w:sz w:val="24"/>
          <w:lang w:val="lv-LV"/>
        </w:rPr>
        <w:t>kārtību, kādā</w:t>
      </w:r>
      <w:r w:rsidR="00241507" w:rsidRPr="0054307A">
        <w:rPr>
          <w:sz w:val="24"/>
          <w:lang w:val="lv-LV"/>
        </w:rPr>
        <w:t xml:space="preserve"> </w:t>
      </w:r>
      <w:r w:rsidRPr="0054307A">
        <w:rPr>
          <w:sz w:val="24"/>
          <w:lang w:val="lv-LV"/>
        </w:rPr>
        <w:t>tiek piešķirt</w:t>
      </w:r>
      <w:r w:rsidR="00241507" w:rsidRPr="0054307A">
        <w:rPr>
          <w:sz w:val="24"/>
          <w:lang w:val="lv-LV"/>
        </w:rPr>
        <w:t>i</w:t>
      </w:r>
      <w:r w:rsidRPr="0054307A">
        <w:rPr>
          <w:sz w:val="24"/>
          <w:lang w:val="lv-LV"/>
        </w:rPr>
        <w:t xml:space="preserve"> </w:t>
      </w:r>
      <w:r w:rsidR="00241507" w:rsidRPr="0054307A">
        <w:rPr>
          <w:sz w:val="24"/>
          <w:lang w:val="lv-LV"/>
        </w:rPr>
        <w:t>noslēguma granti</w:t>
      </w:r>
      <w:r w:rsidRPr="0054307A">
        <w:rPr>
          <w:sz w:val="24"/>
          <w:lang w:val="lv-LV"/>
        </w:rPr>
        <w:t xml:space="preserve">, </w:t>
      </w:r>
      <w:r w:rsidR="00B92113" w:rsidRPr="0054307A">
        <w:rPr>
          <w:sz w:val="24"/>
          <w:lang w:val="lv-LV"/>
        </w:rPr>
        <w:t xml:space="preserve">vienlaikus </w:t>
      </w:r>
      <w:r w:rsidR="00241507" w:rsidRPr="0054307A">
        <w:rPr>
          <w:sz w:val="24"/>
          <w:lang w:val="lv-LV"/>
        </w:rPr>
        <w:t xml:space="preserve"> nodrošin</w:t>
      </w:r>
      <w:r w:rsidR="00B92113" w:rsidRPr="0054307A">
        <w:rPr>
          <w:sz w:val="24"/>
          <w:lang w:val="lv-LV"/>
        </w:rPr>
        <w:t>ot</w:t>
      </w:r>
      <w:r w:rsidR="00241507" w:rsidRPr="0054307A">
        <w:rPr>
          <w:sz w:val="24"/>
          <w:lang w:val="lv-LV"/>
        </w:rPr>
        <w:t xml:space="preserve"> akadēmiskā un pētnieciskā darba rezultātu tālāk</w:t>
      </w:r>
      <w:r w:rsidR="00B92113" w:rsidRPr="0054307A">
        <w:rPr>
          <w:sz w:val="24"/>
          <w:lang w:val="lv-LV"/>
        </w:rPr>
        <w:t>u</w:t>
      </w:r>
      <w:r w:rsidR="00241507" w:rsidRPr="0054307A">
        <w:rPr>
          <w:sz w:val="24"/>
          <w:lang w:val="lv-LV"/>
        </w:rPr>
        <w:t xml:space="preserve"> nodošan</w:t>
      </w:r>
      <w:r w:rsidR="00B92113" w:rsidRPr="0054307A">
        <w:rPr>
          <w:sz w:val="24"/>
          <w:lang w:val="lv-LV"/>
        </w:rPr>
        <w:t>u</w:t>
      </w:r>
      <w:r w:rsidR="00241507" w:rsidRPr="0054307A">
        <w:rPr>
          <w:sz w:val="24"/>
          <w:lang w:val="lv-LV"/>
        </w:rPr>
        <w:t>.</w:t>
      </w:r>
    </w:p>
    <w:p w14:paraId="09ECCFD4" w14:textId="024B6BDD" w:rsidR="00A474BA" w:rsidRPr="003A4857" w:rsidRDefault="00A474BA" w:rsidP="003A4857">
      <w:pPr>
        <w:spacing w:before="240" w:after="240"/>
        <w:jc w:val="center"/>
        <w:rPr>
          <w:b/>
          <w:sz w:val="24"/>
          <w:lang w:val="lv-LV"/>
        </w:rPr>
      </w:pPr>
      <w:r w:rsidRPr="0054307A">
        <w:rPr>
          <w:b/>
          <w:sz w:val="24"/>
          <w:lang w:val="lv-LV"/>
        </w:rPr>
        <w:t>II</w:t>
      </w:r>
      <w:r w:rsidR="00876687" w:rsidRPr="0054307A">
        <w:rPr>
          <w:b/>
          <w:sz w:val="24"/>
          <w:lang w:val="lv-LV"/>
        </w:rPr>
        <w:t>.</w:t>
      </w:r>
      <w:r w:rsidRPr="0054307A">
        <w:rPr>
          <w:b/>
          <w:sz w:val="24"/>
          <w:lang w:val="lv-LV"/>
        </w:rPr>
        <w:t xml:space="preserve"> </w:t>
      </w:r>
      <w:r w:rsidR="007E4481" w:rsidRPr="0054307A">
        <w:rPr>
          <w:b/>
          <w:sz w:val="24"/>
          <w:lang w:val="lv-LV"/>
        </w:rPr>
        <w:t>N</w:t>
      </w:r>
      <w:r w:rsidR="00ED2042" w:rsidRPr="0054307A">
        <w:rPr>
          <w:b/>
          <w:sz w:val="24"/>
          <w:lang w:val="lv-LV"/>
        </w:rPr>
        <w:t xml:space="preserve">oslēguma granti un </w:t>
      </w:r>
      <w:r w:rsidR="00BB6102" w:rsidRPr="0054307A">
        <w:rPr>
          <w:b/>
          <w:sz w:val="24"/>
          <w:lang w:val="lv-LV"/>
        </w:rPr>
        <w:t xml:space="preserve">to </w:t>
      </w:r>
      <w:r w:rsidR="007E4481" w:rsidRPr="0054307A">
        <w:rPr>
          <w:b/>
          <w:sz w:val="24"/>
          <w:lang w:val="lv-LV"/>
        </w:rPr>
        <w:t>piešķiršanas</w:t>
      </w:r>
      <w:r w:rsidR="00ED2042" w:rsidRPr="0054307A">
        <w:rPr>
          <w:b/>
          <w:sz w:val="24"/>
          <w:lang w:val="lv-LV"/>
        </w:rPr>
        <w:t xml:space="preserve"> kritēriji </w:t>
      </w:r>
    </w:p>
    <w:p w14:paraId="0D148EDE" w14:textId="6ABE95D1" w:rsidR="00A66AB9" w:rsidRPr="0054307A" w:rsidRDefault="00570FF7" w:rsidP="003A4857">
      <w:pPr>
        <w:spacing w:before="60" w:after="60"/>
        <w:ind w:left="426" w:hanging="426"/>
        <w:jc w:val="both"/>
        <w:rPr>
          <w:sz w:val="24"/>
          <w:lang w:val="lv-LV"/>
        </w:rPr>
      </w:pPr>
      <w:r w:rsidRPr="0054307A">
        <w:rPr>
          <w:sz w:val="24"/>
          <w:lang w:val="lv-LV"/>
        </w:rPr>
        <w:t xml:space="preserve">2. </w:t>
      </w:r>
      <w:r w:rsidR="00C400CF">
        <w:rPr>
          <w:sz w:val="24"/>
          <w:lang w:val="lv-LV"/>
        </w:rPr>
        <w:tab/>
      </w:r>
      <w:r w:rsidR="00C23CBE" w:rsidRPr="0054307A">
        <w:rPr>
          <w:sz w:val="24"/>
          <w:lang w:val="lv-LV"/>
        </w:rPr>
        <w:t xml:space="preserve">RSU LSPA akadēmiskā personāla pārstāvis var pieteikties vienam no diviem noslēguma </w:t>
      </w:r>
      <w:proofErr w:type="spellStart"/>
      <w:r w:rsidR="00C23CBE" w:rsidRPr="0054307A">
        <w:rPr>
          <w:sz w:val="24"/>
          <w:lang w:val="lv-LV"/>
        </w:rPr>
        <w:t>grant</w:t>
      </w:r>
      <w:r w:rsidR="00C400CF">
        <w:rPr>
          <w:sz w:val="24"/>
          <w:lang w:val="lv-LV"/>
        </w:rPr>
        <w:t>a</w:t>
      </w:r>
      <w:proofErr w:type="spellEnd"/>
      <w:r w:rsidR="009C2ACF" w:rsidRPr="0054307A">
        <w:rPr>
          <w:sz w:val="24"/>
          <w:lang w:val="lv-LV"/>
        </w:rPr>
        <w:t xml:space="preserve"> veidiem</w:t>
      </w:r>
      <w:r w:rsidR="00A66AB9" w:rsidRPr="0054307A">
        <w:rPr>
          <w:sz w:val="24"/>
          <w:lang w:val="lv-LV"/>
        </w:rPr>
        <w:t>:</w:t>
      </w:r>
    </w:p>
    <w:p w14:paraId="2CF888F9" w14:textId="6402EA12" w:rsidR="00A66AB9" w:rsidRPr="0054307A" w:rsidRDefault="00A66AB9" w:rsidP="003A4857">
      <w:pPr>
        <w:spacing w:before="60" w:after="60"/>
        <w:ind w:left="993" w:hanging="567"/>
        <w:jc w:val="both"/>
        <w:rPr>
          <w:sz w:val="24"/>
          <w:lang w:val="lv-LV"/>
        </w:rPr>
      </w:pPr>
      <w:r w:rsidRPr="0054307A">
        <w:rPr>
          <w:sz w:val="24"/>
          <w:lang w:val="lv-LV"/>
        </w:rPr>
        <w:lastRenderedPageBreak/>
        <w:t>2.1.</w:t>
      </w:r>
      <w:r w:rsidR="00D54FD7" w:rsidRPr="0054307A">
        <w:rPr>
          <w:sz w:val="24"/>
          <w:lang w:val="lv-LV"/>
        </w:rPr>
        <w:t xml:space="preserve"> </w:t>
      </w:r>
      <w:r w:rsidR="00C400CF">
        <w:rPr>
          <w:sz w:val="24"/>
          <w:lang w:val="lv-LV"/>
        </w:rPr>
        <w:tab/>
      </w:r>
      <w:r w:rsidR="00B47613" w:rsidRPr="0054307A">
        <w:rPr>
          <w:sz w:val="24"/>
          <w:lang w:val="lv-LV"/>
        </w:rPr>
        <w:t xml:space="preserve">grants </w:t>
      </w:r>
      <w:r w:rsidR="006F3CE6" w:rsidRPr="0054307A">
        <w:rPr>
          <w:sz w:val="24"/>
          <w:lang w:val="lv-LV"/>
        </w:rPr>
        <w:t>darba tiesisko attiecību izbeigšana</w:t>
      </w:r>
      <w:r w:rsidR="00B47613" w:rsidRPr="0054307A">
        <w:rPr>
          <w:sz w:val="24"/>
          <w:lang w:val="lv-LV"/>
        </w:rPr>
        <w:t>i</w:t>
      </w:r>
      <w:r w:rsidR="006F3CE6" w:rsidRPr="0054307A">
        <w:rPr>
          <w:sz w:val="24"/>
          <w:lang w:val="lv-LV"/>
        </w:rPr>
        <w:t xml:space="preserve">, </w:t>
      </w:r>
      <w:r w:rsidRPr="0054307A">
        <w:rPr>
          <w:sz w:val="24"/>
          <w:lang w:val="lv-LV"/>
        </w:rPr>
        <w:t xml:space="preserve">ja </w:t>
      </w:r>
      <w:r w:rsidR="00D54FD7" w:rsidRPr="0054307A">
        <w:rPr>
          <w:sz w:val="24"/>
          <w:lang w:val="lv-LV"/>
        </w:rPr>
        <w:t>RSU</w:t>
      </w:r>
      <w:r w:rsidR="00C400CF">
        <w:rPr>
          <w:sz w:val="24"/>
          <w:lang w:val="lv-LV"/>
        </w:rPr>
        <w:t>,</w:t>
      </w:r>
      <w:r w:rsidR="00D54FD7" w:rsidRPr="0054307A">
        <w:rPr>
          <w:sz w:val="24"/>
          <w:lang w:val="lv-LV"/>
        </w:rPr>
        <w:t xml:space="preserve"> </w:t>
      </w:r>
      <w:r w:rsidR="00D54FD7" w:rsidRPr="001F32D5">
        <w:rPr>
          <w:sz w:val="24"/>
          <w:lang w:val="lv-LV"/>
        </w:rPr>
        <w:t>saskaņā ar</w:t>
      </w:r>
      <w:r w:rsidR="001F32D5" w:rsidRPr="001F32D5">
        <w:rPr>
          <w:sz w:val="24"/>
          <w:lang w:val="lv-LV"/>
        </w:rPr>
        <w:t xml:space="preserve"> Augstskolu likuma </w:t>
      </w:r>
      <w:r w:rsidR="001F32D5" w:rsidRPr="00C400CF">
        <w:rPr>
          <w:sz w:val="24"/>
          <w:shd w:val="clear" w:color="auto" w:fill="FFFFFF"/>
          <w:lang w:val="lv-LV"/>
        </w:rPr>
        <w:t>35.</w:t>
      </w:r>
      <w:r w:rsidR="001F32D5" w:rsidRPr="00C400CF">
        <w:rPr>
          <w:sz w:val="24"/>
          <w:shd w:val="clear" w:color="auto" w:fill="FFFFFF"/>
          <w:vertAlign w:val="superscript"/>
          <w:lang w:val="lv-LV"/>
        </w:rPr>
        <w:t>1</w:t>
      </w:r>
      <w:r w:rsidR="001F32D5" w:rsidRPr="00C400CF">
        <w:rPr>
          <w:sz w:val="24"/>
          <w:shd w:val="clear" w:color="auto" w:fill="FFFFFF"/>
          <w:lang w:val="lv-LV"/>
        </w:rPr>
        <w:t xml:space="preserve"> panta otro daļu un, </w:t>
      </w:r>
      <w:r w:rsidR="001F32D5" w:rsidRPr="00415374">
        <w:rPr>
          <w:sz w:val="24"/>
          <w:shd w:val="clear" w:color="auto" w:fill="FFFFFF"/>
          <w:lang w:val="lv-LV"/>
        </w:rPr>
        <w:t>ievērojot</w:t>
      </w:r>
      <w:r w:rsidR="00D54FD7" w:rsidRPr="00415374">
        <w:rPr>
          <w:sz w:val="24"/>
          <w:lang w:val="lv-LV"/>
        </w:rPr>
        <w:t xml:space="preserve"> </w:t>
      </w:r>
      <w:r w:rsidR="001F32D5" w:rsidRPr="00415374">
        <w:rPr>
          <w:sz w:val="24"/>
          <w:lang w:val="lv-LV"/>
        </w:rPr>
        <w:t xml:space="preserve">Rīgas Stradiņa universitātes </w:t>
      </w:r>
      <w:r w:rsidR="00646CEF" w:rsidRPr="00415374">
        <w:rPr>
          <w:sz w:val="24"/>
          <w:lang w:val="lv-LV"/>
        </w:rPr>
        <w:t>A</w:t>
      </w:r>
      <w:r w:rsidR="00D54FD7" w:rsidRPr="00415374">
        <w:rPr>
          <w:sz w:val="24"/>
          <w:lang w:val="lv-LV"/>
        </w:rPr>
        <w:t xml:space="preserve">ttīstības </w:t>
      </w:r>
      <w:r w:rsidR="00646CEF" w:rsidRPr="00415374">
        <w:rPr>
          <w:sz w:val="24"/>
          <w:lang w:val="lv-LV"/>
        </w:rPr>
        <w:t xml:space="preserve">stratēģiju 2021.-2027. gadam </w:t>
      </w:r>
      <w:r w:rsidR="00D1495B" w:rsidRPr="00415374">
        <w:rPr>
          <w:sz w:val="24"/>
          <w:lang w:val="lv-LV"/>
        </w:rPr>
        <w:t xml:space="preserve">un RSU </w:t>
      </w:r>
      <w:r w:rsidR="00D1495B" w:rsidRPr="00763284">
        <w:rPr>
          <w:sz w:val="24"/>
          <w:lang w:val="lv-LV"/>
        </w:rPr>
        <w:t xml:space="preserve">Zinātnes padomes lēmumu par </w:t>
      </w:r>
      <w:r w:rsidR="00944EC2" w:rsidRPr="00763284">
        <w:rPr>
          <w:sz w:val="24"/>
          <w:lang w:val="lv-LV"/>
        </w:rPr>
        <w:t>RSU LSPA zinātniskās pētniecības galven</w:t>
      </w:r>
      <w:r w:rsidR="007007C5" w:rsidRPr="00763284">
        <w:rPr>
          <w:sz w:val="24"/>
          <w:lang w:val="lv-LV"/>
        </w:rPr>
        <w:t>aj</w:t>
      </w:r>
      <w:r w:rsidR="00944EC2" w:rsidRPr="00763284">
        <w:rPr>
          <w:sz w:val="24"/>
          <w:lang w:val="lv-LV"/>
        </w:rPr>
        <w:t>iem virzieniem</w:t>
      </w:r>
      <w:r w:rsidR="00C400CF" w:rsidRPr="00763284">
        <w:rPr>
          <w:sz w:val="24"/>
          <w:lang w:val="lv-LV"/>
        </w:rPr>
        <w:t>,</w:t>
      </w:r>
      <w:r w:rsidR="00D1495B" w:rsidRPr="00763284">
        <w:rPr>
          <w:sz w:val="24"/>
          <w:lang w:val="lv-LV"/>
        </w:rPr>
        <w:t xml:space="preserve"> </w:t>
      </w:r>
      <w:r w:rsidR="00D54FD7" w:rsidRPr="00763284">
        <w:rPr>
          <w:sz w:val="24"/>
          <w:lang w:val="lv-LV"/>
        </w:rPr>
        <w:t xml:space="preserve">neplāno </w:t>
      </w:r>
      <w:bookmarkStart w:id="2" w:name="_Hlk182398960"/>
      <w:r w:rsidR="00D54FD7" w:rsidRPr="00763284">
        <w:rPr>
          <w:sz w:val="24"/>
          <w:lang w:val="lv-LV"/>
        </w:rPr>
        <w:t xml:space="preserve">turpināt un attīstīt </w:t>
      </w:r>
      <w:bookmarkEnd w:id="2"/>
      <w:r w:rsidR="00D54FD7" w:rsidRPr="00763284">
        <w:rPr>
          <w:sz w:val="24"/>
          <w:lang w:val="lv-LV"/>
        </w:rPr>
        <w:t>p</w:t>
      </w:r>
      <w:r w:rsidR="00D54FD7" w:rsidRPr="0054307A">
        <w:rPr>
          <w:sz w:val="24"/>
          <w:lang w:val="lv-LV"/>
        </w:rPr>
        <w:t>rofesora vai asociētā profesora vadīto zinātnisko virzienu</w:t>
      </w:r>
      <w:r w:rsidR="00E536F3">
        <w:rPr>
          <w:sz w:val="24"/>
          <w:lang w:val="lv-LV"/>
        </w:rPr>
        <w:t xml:space="preserve">, veicot </w:t>
      </w:r>
      <w:r w:rsidR="00E536F3" w:rsidRPr="0054307A">
        <w:rPr>
          <w:sz w:val="24"/>
          <w:lang w:val="lv-LV"/>
        </w:rPr>
        <w:t>akadēmiskā un pētnieciskā darba rezultātu tālāku nodošanu</w:t>
      </w:r>
      <w:r w:rsidRPr="0054307A">
        <w:rPr>
          <w:sz w:val="24"/>
          <w:lang w:val="lv-LV"/>
        </w:rPr>
        <w:t>;</w:t>
      </w:r>
    </w:p>
    <w:p w14:paraId="6800C20D" w14:textId="4DB9A284" w:rsidR="00C23CBE" w:rsidRPr="0054307A" w:rsidRDefault="00A66AB9" w:rsidP="003A4857">
      <w:pPr>
        <w:spacing w:before="60" w:after="60"/>
        <w:ind w:left="993" w:hanging="567"/>
        <w:jc w:val="both"/>
        <w:rPr>
          <w:sz w:val="24"/>
          <w:lang w:val="lv-LV"/>
        </w:rPr>
      </w:pPr>
      <w:r w:rsidRPr="0054307A">
        <w:rPr>
          <w:sz w:val="24"/>
          <w:lang w:val="lv-LV"/>
        </w:rPr>
        <w:t xml:space="preserve">2.2. </w:t>
      </w:r>
      <w:r w:rsidR="00C400CF">
        <w:rPr>
          <w:sz w:val="24"/>
          <w:lang w:val="lv-LV"/>
        </w:rPr>
        <w:tab/>
      </w:r>
      <w:r w:rsidR="00B47613" w:rsidRPr="0054307A">
        <w:rPr>
          <w:sz w:val="24"/>
          <w:lang w:val="lv-LV"/>
        </w:rPr>
        <w:t xml:space="preserve">grants </w:t>
      </w:r>
      <w:r w:rsidR="006F3CE6" w:rsidRPr="0054307A">
        <w:rPr>
          <w:sz w:val="24"/>
          <w:lang w:val="lv-LV"/>
        </w:rPr>
        <w:t>darba tiesisko attiecību izbeigšana</w:t>
      </w:r>
      <w:r w:rsidR="00B47613" w:rsidRPr="0054307A">
        <w:rPr>
          <w:sz w:val="24"/>
          <w:lang w:val="lv-LV"/>
        </w:rPr>
        <w:t>i</w:t>
      </w:r>
      <w:r w:rsidR="006F3CE6" w:rsidRPr="0054307A">
        <w:rPr>
          <w:sz w:val="24"/>
          <w:lang w:val="lv-LV"/>
        </w:rPr>
        <w:t xml:space="preserve"> </w:t>
      </w:r>
      <w:r w:rsidR="00C23CBE" w:rsidRPr="0054307A">
        <w:rPr>
          <w:sz w:val="24"/>
          <w:lang w:val="lv-LV"/>
        </w:rPr>
        <w:t>ar akadēmisko personālu virs 65 gadiem</w:t>
      </w:r>
      <w:r w:rsidR="00E536F3">
        <w:rPr>
          <w:sz w:val="24"/>
          <w:lang w:val="lv-LV"/>
        </w:rPr>
        <w:t xml:space="preserve">, veicot </w:t>
      </w:r>
      <w:r w:rsidR="00E536F3" w:rsidRPr="0054307A">
        <w:rPr>
          <w:sz w:val="24"/>
          <w:lang w:val="lv-LV"/>
        </w:rPr>
        <w:t>akadēmiskā un pētnieciskā darba rezultātu tālāku nodošanu</w:t>
      </w:r>
      <w:r w:rsidRPr="0054307A">
        <w:rPr>
          <w:sz w:val="24"/>
          <w:lang w:val="lv-LV"/>
        </w:rPr>
        <w:t>.</w:t>
      </w:r>
    </w:p>
    <w:p w14:paraId="5CEDA831" w14:textId="21147087" w:rsidR="00A474BA" w:rsidRPr="00F140A0" w:rsidRDefault="00D051E2" w:rsidP="003A4857">
      <w:pPr>
        <w:pStyle w:val="ListParagraph"/>
        <w:numPr>
          <w:ilvl w:val="0"/>
          <w:numId w:val="3"/>
        </w:numPr>
        <w:spacing w:before="60" w:after="60"/>
        <w:ind w:left="426" w:hanging="426"/>
        <w:contextualSpacing w:val="0"/>
        <w:jc w:val="both"/>
        <w:rPr>
          <w:sz w:val="24"/>
          <w:lang w:val="lv-LV"/>
        </w:rPr>
      </w:pPr>
      <w:r w:rsidRPr="0054307A">
        <w:rPr>
          <w:sz w:val="24"/>
          <w:lang w:val="lv-LV"/>
        </w:rPr>
        <w:t>Piesakoties uz</w:t>
      </w:r>
      <w:r w:rsidR="00E536F3">
        <w:rPr>
          <w:sz w:val="24"/>
          <w:lang w:val="lv-LV"/>
        </w:rPr>
        <w:t xml:space="preserve"> Nolikuma</w:t>
      </w:r>
      <w:r w:rsidRPr="0054307A">
        <w:rPr>
          <w:sz w:val="24"/>
          <w:lang w:val="lv-LV"/>
        </w:rPr>
        <w:t xml:space="preserve"> 2.1. punktā noteikto </w:t>
      </w:r>
      <w:proofErr w:type="spellStart"/>
      <w:r w:rsidRPr="0054307A">
        <w:rPr>
          <w:sz w:val="24"/>
          <w:lang w:val="lv-LV"/>
        </w:rPr>
        <w:t>granta</w:t>
      </w:r>
      <w:proofErr w:type="spellEnd"/>
      <w:r w:rsidRPr="0054307A">
        <w:rPr>
          <w:sz w:val="24"/>
          <w:lang w:val="lv-LV"/>
        </w:rPr>
        <w:t xml:space="preserve"> veidu, </w:t>
      </w:r>
      <w:r w:rsidR="00F03627" w:rsidRPr="0054307A">
        <w:rPr>
          <w:sz w:val="24"/>
          <w:lang w:val="lv-LV"/>
        </w:rPr>
        <w:t>pretendentam jā</w:t>
      </w:r>
      <w:r w:rsidR="00A474BA" w:rsidRPr="0054307A">
        <w:rPr>
          <w:sz w:val="24"/>
          <w:lang w:val="lv-LV"/>
        </w:rPr>
        <w:t>atbilst šā</w:t>
      </w:r>
      <w:r w:rsidR="00E86BAD" w:rsidRPr="0054307A">
        <w:rPr>
          <w:sz w:val="24"/>
          <w:lang w:val="lv-LV"/>
        </w:rPr>
        <w:t xml:space="preserve">dām </w:t>
      </w:r>
      <w:r w:rsidR="00E86BAD" w:rsidRPr="00F140A0">
        <w:rPr>
          <w:sz w:val="24"/>
          <w:lang w:val="lv-LV"/>
        </w:rPr>
        <w:t>prasībām</w:t>
      </w:r>
      <w:r w:rsidR="00A474BA" w:rsidRPr="00F140A0">
        <w:rPr>
          <w:sz w:val="24"/>
          <w:lang w:val="lv-LV"/>
        </w:rPr>
        <w:t>:</w:t>
      </w:r>
    </w:p>
    <w:p w14:paraId="35CC6FFB" w14:textId="00645BF7" w:rsidR="00F03627" w:rsidRPr="00F140A0" w:rsidRDefault="000A5852" w:rsidP="003A4857">
      <w:pPr>
        <w:pStyle w:val="ListParagraph"/>
        <w:numPr>
          <w:ilvl w:val="1"/>
          <w:numId w:val="3"/>
        </w:numPr>
        <w:spacing w:before="60" w:after="60"/>
        <w:ind w:left="993" w:hanging="567"/>
        <w:contextualSpacing w:val="0"/>
        <w:jc w:val="both"/>
        <w:rPr>
          <w:sz w:val="24"/>
          <w:lang w:val="lv-LV"/>
        </w:rPr>
      </w:pPr>
      <w:bookmarkStart w:id="3" w:name="_Hlk192586125"/>
      <w:r>
        <w:rPr>
          <w:sz w:val="24"/>
          <w:lang w:val="lv-LV"/>
        </w:rPr>
        <w:t xml:space="preserve">uz </w:t>
      </w:r>
      <w:r w:rsidR="005D66B1">
        <w:rPr>
          <w:sz w:val="24"/>
          <w:lang w:val="lv-LV"/>
        </w:rPr>
        <w:t xml:space="preserve">LSPA reorganizācijas brīdi- </w:t>
      </w:r>
      <w:r>
        <w:rPr>
          <w:sz w:val="24"/>
          <w:lang w:val="lv-LV"/>
        </w:rPr>
        <w:t xml:space="preserve">2024.gada </w:t>
      </w:r>
      <w:r w:rsidR="002631B5">
        <w:rPr>
          <w:sz w:val="24"/>
          <w:lang w:val="lv-LV"/>
        </w:rPr>
        <w:t xml:space="preserve">30.jūniju </w:t>
      </w:r>
      <w:r w:rsidR="005D66B1">
        <w:rPr>
          <w:sz w:val="24"/>
          <w:lang w:val="lv-LV"/>
        </w:rPr>
        <w:t>-</w:t>
      </w:r>
      <w:r>
        <w:rPr>
          <w:sz w:val="24"/>
          <w:lang w:val="lv-LV"/>
        </w:rPr>
        <w:t xml:space="preserve"> </w:t>
      </w:r>
      <w:r w:rsidR="00F03627" w:rsidRPr="00F140A0">
        <w:rPr>
          <w:sz w:val="24"/>
          <w:lang w:val="lv-LV"/>
        </w:rPr>
        <w:t xml:space="preserve">ir </w:t>
      </w:r>
      <w:r>
        <w:rPr>
          <w:sz w:val="24"/>
          <w:lang w:val="lv-LV"/>
        </w:rPr>
        <w:t xml:space="preserve">bijis </w:t>
      </w:r>
      <w:r w:rsidR="00F03627" w:rsidRPr="00F140A0">
        <w:rPr>
          <w:sz w:val="24"/>
          <w:lang w:val="lv-LV"/>
        </w:rPr>
        <w:t>ievēlēts un nodarbināts LSPA profesora vai asociētā profesora amatā</w:t>
      </w:r>
      <w:r>
        <w:rPr>
          <w:sz w:val="24"/>
          <w:lang w:val="lv-LV"/>
        </w:rPr>
        <w:t xml:space="preserve"> un joprojām ir nodarbināts RSU</w:t>
      </w:r>
      <w:r w:rsidR="005D66B1">
        <w:rPr>
          <w:sz w:val="24"/>
          <w:lang w:val="lv-LV"/>
        </w:rPr>
        <w:t xml:space="preserve"> akadēmiskā personāla amatā jebkurā no RSU struktūrvienībām</w:t>
      </w:r>
      <w:r w:rsidR="00F03627" w:rsidRPr="00F140A0">
        <w:rPr>
          <w:sz w:val="24"/>
          <w:lang w:val="lv-LV"/>
        </w:rPr>
        <w:t>;</w:t>
      </w:r>
    </w:p>
    <w:bookmarkEnd w:id="3"/>
    <w:p w14:paraId="09087AAF" w14:textId="2912B8E8" w:rsidR="001F0369" w:rsidRPr="00216519" w:rsidRDefault="00A474BA" w:rsidP="003A4857">
      <w:pPr>
        <w:pStyle w:val="ListParagraph"/>
        <w:numPr>
          <w:ilvl w:val="1"/>
          <w:numId w:val="3"/>
        </w:numPr>
        <w:spacing w:before="60" w:after="60"/>
        <w:ind w:left="993" w:hanging="567"/>
        <w:contextualSpacing w:val="0"/>
        <w:jc w:val="both"/>
        <w:rPr>
          <w:sz w:val="24"/>
          <w:lang w:val="lv-LV"/>
        </w:rPr>
      </w:pPr>
      <w:r w:rsidRPr="00F140A0">
        <w:rPr>
          <w:sz w:val="24"/>
          <w:lang w:val="lv-LV"/>
        </w:rPr>
        <w:t>kopēj</w:t>
      </w:r>
      <w:r w:rsidR="00C400CF" w:rsidRPr="00F140A0">
        <w:rPr>
          <w:sz w:val="24"/>
          <w:lang w:val="lv-LV"/>
        </w:rPr>
        <w:t>ais</w:t>
      </w:r>
      <w:r w:rsidRPr="00F140A0">
        <w:rPr>
          <w:sz w:val="24"/>
          <w:lang w:val="lv-LV"/>
        </w:rPr>
        <w:t xml:space="preserve"> darba stāž</w:t>
      </w:r>
      <w:r w:rsidR="00C400CF" w:rsidRPr="00F140A0">
        <w:rPr>
          <w:sz w:val="24"/>
          <w:lang w:val="lv-LV"/>
        </w:rPr>
        <w:t>s</w:t>
      </w:r>
      <w:r w:rsidRPr="00F140A0">
        <w:rPr>
          <w:sz w:val="24"/>
          <w:lang w:val="lv-LV"/>
        </w:rPr>
        <w:t xml:space="preserve"> RSU </w:t>
      </w:r>
      <w:r w:rsidR="00C82B76" w:rsidRPr="00F140A0">
        <w:rPr>
          <w:sz w:val="24"/>
          <w:lang w:val="lv-LV"/>
        </w:rPr>
        <w:t xml:space="preserve">LSPA </w:t>
      </w:r>
      <w:r w:rsidRPr="00F140A0">
        <w:rPr>
          <w:sz w:val="24"/>
          <w:lang w:val="lv-LV"/>
        </w:rPr>
        <w:t xml:space="preserve">(iepriekš – </w:t>
      </w:r>
      <w:r w:rsidR="00C82B76" w:rsidRPr="00F140A0">
        <w:rPr>
          <w:sz w:val="24"/>
          <w:lang w:val="lv-LV"/>
        </w:rPr>
        <w:t>LSPA</w:t>
      </w:r>
      <w:r w:rsidRPr="00F140A0">
        <w:rPr>
          <w:sz w:val="24"/>
          <w:lang w:val="lv-LV"/>
        </w:rPr>
        <w:t xml:space="preserve">, </w:t>
      </w:r>
      <w:r w:rsidR="00C82B76" w:rsidRPr="00F140A0">
        <w:rPr>
          <w:sz w:val="24"/>
          <w:lang w:val="lv-LV"/>
        </w:rPr>
        <w:t>Latvijas Valsts fiziskās kultūras institūtā</w:t>
      </w:r>
      <w:r w:rsidRPr="00F140A0">
        <w:rPr>
          <w:sz w:val="24"/>
          <w:lang w:val="lv-LV"/>
        </w:rPr>
        <w:t xml:space="preserve">) – ne mazāk kā </w:t>
      </w:r>
      <w:r w:rsidR="00EB35D8" w:rsidRPr="00216519">
        <w:rPr>
          <w:sz w:val="24"/>
          <w:lang w:val="lv-LV"/>
        </w:rPr>
        <w:t>1</w:t>
      </w:r>
      <w:r w:rsidRPr="00216519">
        <w:rPr>
          <w:sz w:val="24"/>
          <w:lang w:val="lv-LV"/>
        </w:rPr>
        <w:t>0 gadi</w:t>
      </w:r>
      <w:r w:rsidR="00F03627" w:rsidRPr="00216519">
        <w:rPr>
          <w:sz w:val="24"/>
          <w:lang w:val="lv-LV"/>
        </w:rPr>
        <w:t>, ar vai bez pārtraukumiem</w:t>
      </w:r>
      <w:r w:rsidR="005D66B1" w:rsidRPr="00216519">
        <w:rPr>
          <w:sz w:val="24"/>
          <w:lang w:val="lv-LV"/>
        </w:rPr>
        <w:t xml:space="preserve">, no tā ne mazāk kā </w:t>
      </w:r>
      <w:r w:rsidR="00EB35D8" w:rsidRPr="00216519">
        <w:rPr>
          <w:sz w:val="24"/>
          <w:lang w:val="lv-LV"/>
        </w:rPr>
        <w:t>5</w:t>
      </w:r>
      <w:r w:rsidR="005D66B1" w:rsidRPr="00216519">
        <w:rPr>
          <w:sz w:val="24"/>
          <w:lang w:val="lv-LV"/>
        </w:rPr>
        <w:t xml:space="preserve"> gadi akadēmiskā personāla amatā</w:t>
      </w:r>
      <w:r w:rsidR="001F0369" w:rsidRPr="00216519">
        <w:rPr>
          <w:sz w:val="24"/>
          <w:lang w:val="lv-LV"/>
        </w:rPr>
        <w:t>;</w:t>
      </w:r>
    </w:p>
    <w:p w14:paraId="33D2FBD3" w14:textId="33A78A8D" w:rsidR="00493801" w:rsidRPr="00216519" w:rsidRDefault="001F0369" w:rsidP="003A4857">
      <w:pPr>
        <w:pStyle w:val="ListParagraph"/>
        <w:numPr>
          <w:ilvl w:val="1"/>
          <w:numId w:val="3"/>
        </w:numPr>
        <w:spacing w:before="60" w:after="60"/>
        <w:ind w:left="993" w:hanging="567"/>
        <w:contextualSpacing w:val="0"/>
        <w:jc w:val="both"/>
        <w:rPr>
          <w:sz w:val="24"/>
          <w:lang w:val="lv-LV"/>
        </w:rPr>
      </w:pPr>
      <w:r w:rsidRPr="00216519">
        <w:rPr>
          <w:sz w:val="24"/>
          <w:lang w:val="lv-LV"/>
        </w:rPr>
        <w:t xml:space="preserve">vadīto </w:t>
      </w:r>
      <w:r w:rsidR="005D66B1" w:rsidRPr="00216519">
        <w:rPr>
          <w:sz w:val="24"/>
          <w:lang w:val="lv-LV"/>
        </w:rPr>
        <w:t xml:space="preserve">zinātniskās pētniecības </w:t>
      </w:r>
      <w:r w:rsidRPr="00216519">
        <w:rPr>
          <w:sz w:val="24"/>
          <w:lang w:val="lv-LV"/>
        </w:rPr>
        <w:t xml:space="preserve">virzienu nav paredzēts </w:t>
      </w:r>
      <w:r w:rsidR="00CF2C5F" w:rsidRPr="00216519">
        <w:rPr>
          <w:sz w:val="24"/>
          <w:lang w:val="lv-LV"/>
        </w:rPr>
        <w:t xml:space="preserve">turpināt un </w:t>
      </w:r>
      <w:r w:rsidRPr="00216519">
        <w:rPr>
          <w:sz w:val="24"/>
          <w:lang w:val="lv-LV"/>
        </w:rPr>
        <w:t xml:space="preserve">attīstīt saskaņā </w:t>
      </w:r>
      <w:r w:rsidR="004D7E38" w:rsidRPr="00216519">
        <w:rPr>
          <w:sz w:val="24"/>
          <w:lang w:val="lv-LV"/>
        </w:rPr>
        <w:t xml:space="preserve">ar RSU Attīstības stratēģiju 2021.-2027. gadam un </w:t>
      </w:r>
      <w:r w:rsidRPr="00216519">
        <w:rPr>
          <w:sz w:val="24"/>
          <w:lang w:val="lv-LV"/>
        </w:rPr>
        <w:t xml:space="preserve">RSU Zinātnes padomes lēmumu par </w:t>
      </w:r>
      <w:r w:rsidR="005D66B1" w:rsidRPr="00216519">
        <w:rPr>
          <w:sz w:val="24"/>
          <w:lang w:val="lv-LV"/>
        </w:rPr>
        <w:t>RSU LSPA zinātniskās pētniecības galvenajiem virzieniem</w:t>
      </w:r>
      <w:r w:rsidR="00271A6A" w:rsidRPr="00216519">
        <w:rPr>
          <w:sz w:val="24"/>
          <w:lang w:val="lv-LV"/>
        </w:rPr>
        <w:t>.</w:t>
      </w:r>
    </w:p>
    <w:p w14:paraId="24C3E014" w14:textId="50C2A359" w:rsidR="009B31CA" w:rsidRPr="00216519" w:rsidRDefault="00067C30" w:rsidP="003A4857">
      <w:pPr>
        <w:pStyle w:val="ListParagraph"/>
        <w:numPr>
          <w:ilvl w:val="0"/>
          <w:numId w:val="3"/>
        </w:numPr>
        <w:spacing w:before="60" w:after="60"/>
        <w:ind w:left="426" w:hanging="426"/>
        <w:contextualSpacing w:val="0"/>
        <w:jc w:val="both"/>
        <w:rPr>
          <w:sz w:val="24"/>
          <w:lang w:val="lv-LV"/>
        </w:rPr>
      </w:pPr>
      <w:r w:rsidRPr="00216519">
        <w:rPr>
          <w:sz w:val="24"/>
          <w:lang w:val="lv-LV"/>
        </w:rPr>
        <w:t>Piesakoties uz</w:t>
      </w:r>
      <w:r w:rsidR="00E536F3" w:rsidRPr="00216519">
        <w:rPr>
          <w:sz w:val="24"/>
          <w:lang w:val="lv-LV"/>
        </w:rPr>
        <w:t xml:space="preserve"> Nolikuma</w:t>
      </w:r>
      <w:r w:rsidRPr="00216519">
        <w:rPr>
          <w:sz w:val="24"/>
          <w:lang w:val="lv-LV"/>
        </w:rPr>
        <w:t xml:space="preserve"> 2.2. punktā noteikto </w:t>
      </w:r>
      <w:proofErr w:type="spellStart"/>
      <w:r w:rsidRPr="00216519">
        <w:rPr>
          <w:sz w:val="24"/>
          <w:lang w:val="lv-LV"/>
        </w:rPr>
        <w:t>granta</w:t>
      </w:r>
      <w:proofErr w:type="spellEnd"/>
      <w:r w:rsidRPr="00216519">
        <w:rPr>
          <w:sz w:val="24"/>
          <w:lang w:val="lv-LV"/>
        </w:rPr>
        <w:t xml:space="preserve"> veidu, pretendentam jāatbilst </w:t>
      </w:r>
      <w:r w:rsidR="00E86BAD" w:rsidRPr="00216519">
        <w:rPr>
          <w:sz w:val="24"/>
          <w:lang w:val="lv-LV"/>
        </w:rPr>
        <w:t>šādām prasībām</w:t>
      </w:r>
      <w:r w:rsidRPr="00216519">
        <w:rPr>
          <w:sz w:val="24"/>
          <w:lang w:val="lv-LV"/>
        </w:rPr>
        <w:t>:</w:t>
      </w:r>
    </w:p>
    <w:p w14:paraId="4EEB8144" w14:textId="6774EC22" w:rsidR="002572AB" w:rsidRPr="00216519" w:rsidRDefault="005D66B1" w:rsidP="003A4857">
      <w:pPr>
        <w:pStyle w:val="ListParagraph"/>
        <w:numPr>
          <w:ilvl w:val="1"/>
          <w:numId w:val="3"/>
        </w:numPr>
        <w:spacing w:before="60" w:after="60"/>
        <w:ind w:left="993" w:hanging="567"/>
        <w:contextualSpacing w:val="0"/>
        <w:jc w:val="both"/>
        <w:rPr>
          <w:sz w:val="24"/>
          <w:lang w:val="lv-LV"/>
        </w:rPr>
      </w:pPr>
      <w:r w:rsidRPr="00216519">
        <w:rPr>
          <w:sz w:val="24"/>
          <w:lang w:val="lv-LV"/>
        </w:rPr>
        <w:t xml:space="preserve">uz LSPA reorganizācijas brīdi – 2024.gada </w:t>
      </w:r>
      <w:r w:rsidR="002631B5" w:rsidRPr="00216519">
        <w:rPr>
          <w:sz w:val="24"/>
          <w:lang w:val="lv-LV"/>
        </w:rPr>
        <w:t xml:space="preserve">30.jūniju </w:t>
      </w:r>
      <w:r w:rsidRPr="00216519">
        <w:rPr>
          <w:sz w:val="24"/>
          <w:lang w:val="lv-LV"/>
        </w:rPr>
        <w:t xml:space="preserve">- </w:t>
      </w:r>
      <w:r w:rsidR="009B31CA" w:rsidRPr="00216519">
        <w:rPr>
          <w:sz w:val="24"/>
          <w:lang w:val="lv-LV"/>
        </w:rPr>
        <w:t>ir</w:t>
      </w:r>
      <w:r w:rsidRPr="00216519">
        <w:rPr>
          <w:sz w:val="24"/>
          <w:lang w:val="lv-LV"/>
        </w:rPr>
        <w:t xml:space="preserve"> bijis</w:t>
      </w:r>
      <w:r w:rsidR="009B31CA" w:rsidRPr="00216519">
        <w:rPr>
          <w:sz w:val="24"/>
          <w:lang w:val="lv-LV"/>
        </w:rPr>
        <w:t xml:space="preserve"> ievēlēts un nodarbināts LSPA akadēmiskā personāla amatā</w:t>
      </w:r>
      <w:r w:rsidR="00271A6A" w:rsidRPr="00216519">
        <w:rPr>
          <w:sz w:val="24"/>
          <w:lang w:val="lv-LV"/>
        </w:rPr>
        <w:t xml:space="preserve"> </w:t>
      </w:r>
      <w:r w:rsidR="004B7381" w:rsidRPr="00216519">
        <w:rPr>
          <w:sz w:val="24"/>
          <w:lang w:val="lv-LV"/>
        </w:rPr>
        <w:t>un joprojām ir nodarbināts RSU akadēmiskā personāla amatā jebkurā no RSU struktūrvienībām</w:t>
      </w:r>
      <w:r w:rsidR="00A6333A" w:rsidRPr="00216519">
        <w:rPr>
          <w:sz w:val="24"/>
          <w:lang w:val="lv-LV"/>
        </w:rPr>
        <w:t>;</w:t>
      </w:r>
    </w:p>
    <w:p w14:paraId="5545F57F" w14:textId="018C53EE" w:rsidR="00A6333A" w:rsidRPr="00216519" w:rsidRDefault="00A6333A" w:rsidP="003A4857">
      <w:pPr>
        <w:pStyle w:val="ListParagraph"/>
        <w:numPr>
          <w:ilvl w:val="1"/>
          <w:numId w:val="3"/>
        </w:numPr>
        <w:spacing w:before="60" w:after="60"/>
        <w:ind w:left="993" w:hanging="567"/>
        <w:contextualSpacing w:val="0"/>
        <w:rPr>
          <w:sz w:val="24"/>
          <w:lang w:val="lv-LV"/>
        </w:rPr>
      </w:pPr>
      <w:r w:rsidRPr="00216519">
        <w:rPr>
          <w:sz w:val="24"/>
          <w:lang w:val="lv-LV"/>
        </w:rPr>
        <w:t>kopēj</w:t>
      </w:r>
      <w:r w:rsidR="00C400CF" w:rsidRPr="00216519">
        <w:rPr>
          <w:sz w:val="24"/>
          <w:lang w:val="lv-LV"/>
        </w:rPr>
        <w:t>ais</w:t>
      </w:r>
      <w:r w:rsidRPr="00216519">
        <w:rPr>
          <w:sz w:val="24"/>
          <w:lang w:val="lv-LV"/>
        </w:rPr>
        <w:t xml:space="preserve"> darba stāž</w:t>
      </w:r>
      <w:r w:rsidR="00C400CF" w:rsidRPr="00216519">
        <w:rPr>
          <w:sz w:val="24"/>
          <w:lang w:val="lv-LV"/>
        </w:rPr>
        <w:t>s</w:t>
      </w:r>
      <w:r w:rsidRPr="00216519">
        <w:rPr>
          <w:sz w:val="24"/>
          <w:lang w:val="lv-LV"/>
        </w:rPr>
        <w:t xml:space="preserve"> RSU LSPA (iepriekš – LSPA, Latvijas Valsts fiziskās kultūras institūtā) – ne mazāk kā </w:t>
      </w:r>
      <w:r w:rsidR="00EB35D8" w:rsidRPr="00216519">
        <w:rPr>
          <w:sz w:val="24"/>
          <w:lang w:val="lv-LV"/>
        </w:rPr>
        <w:t>1</w:t>
      </w:r>
      <w:r w:rsidRPr="00216519">
        <w:rPr>
          <w:sz w:val="24"/>
          <w:lang w:val="lv-LV"/>
        </w:rPr>
        <w:t>0 gadi, ar vai bez pārtraukumiem</w:t>
      </w:r>
      <w:r w:rsidR="005D66B1" w:rsidRPr="00216519">
        <w:rPr>
          <w:sz w:val="24"/>
          <w:lang w:val="lv-LV"/>
        </w:rPr>
        <w:t xml:space="preserve">, no tā ne mazāk kā </w:t>
      </w:r>
      <w:r w:rsidR="00EB35D8" w:rsidRPr="00216519">
        <w:rPr>
          <w:sz w:val="24"/>
          <w:lang w:val="lv-LV"/>
        </w:rPr>
        <w:t>5</w:t>
      </w:r>
      <w:r w:rsidR="005D66B1" w:rsidRPr="00216519">
        <w:rPr>
          <w:sz w:val="24"/>
          <w:lang w:val="lv-LV"/>
        </w:rPr>
        <w:t xml:space="preserve"> gadi akadēmiskā personāla amatā</w:t>
      </w:r>
      <w:r w:rsidRPr="00216519">
        <w:rPr>
          <w:sz w:val="24"/>
          <w:lang w:val="lv-LV"/>
        </w:rPr>
        <w:t>;</w:t>
      </w:r>
    </w:p>
    <w:p w14:paraId="7FA812BD" w14:textId="32D7880F" w:rsidR="00D92629" w:rsidRPr="00DB46A6" w:rsidRDefault="00226E10" w:rsidP="003A4857">
      <w:pPr>
        <w:pStyle w:val="ListParagraph"/>
        <w:numPr>
          <w:ilvl w:val="1"/>
          <w:numId w:val="3"/>
        </w:numPr>
        <w:spacing w:before="60" w:after="60"/>
        <w:ind w:left="993" w:hanging="567"/>
        <w:contextualSpacing w:val="0"/>
        <w:jc w:val="both"/>
        <w:rPr>
          <w:sz w:val="24"/>
          <w:lang w:val="lv-LV"/>
        </w:rPr>
      </w:pPr>
      <w:r w:rsidRPr="00DB46A6">
        <w:rPr>
          <w:sz w:val="24"/>
          <w:lang w:val="lv-LV"/>
        </w:rPr>
        <w:t>ir</w:t>
      </w:r>
      <w:r w:rsidR="00B13600" w:rsidRPr="00DB46A6">
        <w:rPr>
          <w:sz w:val="24"/>
          <w:lang w:val="lv-LV"/>
        </w:rPr>
        <w:t xml:space="preserve"> sasniedzis 65 gadu vecumu uz pieteik</w:t>
      </w:r>
      <w:r w:rsidR="00BD51CC" w:rsidRPr="00DB46A6">
        <w:rPr>
          <w:sz w:val="24"/>
          <w:lang w:val="lv-LV"/>
        </w:rPr>
        <w:t>šanās</w:t>
      </w:r>
      <w:r w:rsidR="00B13600" w:rsidRPr="00DB46A6">
        <w:rPr>
          <w:sz w:val="24"/>
          <w:lang w:val="lv-LV"/>
        </w:rPr>
        <w:t xml:space="preserve"> dienu</w:t>
      </w:r>
      <w:r w:rsidR="002F69F1" w:rsidRPr="00DB46A6">
        <w:rPr>
          <w:sz w:val="24"/>
          <w:lang w:val="lv-LV"/>
        </w:rPr>
        <w:t xml:space="preserve"> vai </w:t>
      </w:r>
      <w:r w:rsidR="003B1E96" w:rsidRPr="00DB46A6">
        <w:rPr>
          <w:sz w:val="24"/>
          <w:lang w:val="lv-LV"/>
        </w:rPr>
        <w:t xml:space="preserve">sasniegs 65 gadu vecumu </w:t>
      </w:r>
      <w:r w:rsidR="002F69F1" w:rsidRPr="00DB46A6">
        <w:rPr>
          <w:sz w:val="24"/>
          <w:lang w:val="lv-LV"/>
        </w:rPr>
        <w:t>trīs mēnešu laikā no pieteikšanās dienas</w:t>
      </w:r>
      <w:r w:rsidRPr="00DB46A6">
        <w:rPr>
          <w:sz w:val="24"/>
          <w:lang w:val="lv-LV"/>
        </w:rPr>
        <w:t xml:space="preserve">. </w:t>
      </w:r>
    </w:p>
    <w:p w14:paraId="2DA26EBB" w14:textId="263457FF" w:rsidR="00DD65C4" w:rsidRPr="0054307A" w:rsidRDefault="00415857" w:rsidP="003A4857">
      <w:pPr>
        <w:pStyle w:val="ListParagraph"/>
        <w:spacing w:before="60" w:after="60"/>
        <w:ind w:left="426" w:hanging="426"/>
        <w:contextualSpacing w:val="0"/>
        <w:jc w:val="both"/>
        <w:rPr>
          <w:sz w:val="24"/>
          <w:lang w:val="lv-LV"/>
        </w:rPr>
      </w:pPr>
      <w:r w:rsidRPr="0054307A">
        <w:rPr>
          <w:sz w:val="24"/>
          <w:lang w:val="lv-LV"/>
        </w:rPr>
        <w:t xml:space="preserve">5. </w:t>
      </w:r>
      <w:r w:rsidR="00C400CF">
        <w:rPr>
          <w:sz w:val="24"/>
          <w:lang w:val="lv-LV"/>
        </w:rPr>
        <w:tab/>
      </w:r>
      <w:r w:rsidR="00763871" w:rsidRPr="0054307A">
        <w:rPr>
          <w:sz w:val="24"/>
          <w:lang w:val="lv-LV"/>
        </w:rPr>
        <w:t xml:space="preserve">Pretendentam, </w:t>
      </w:r>
      <w:r w:rsidR="00A96648" w:rsidRPr="0054307A">
        <w:rPr>
          <w:sz w:val="24"/>
          <w:lang w:val="lv-LV"/>
        </w:rPr>
        <w:t xml:space="preserve">piesakoties </w:t>
      </w:r>
      <w:r w:rsidR="00763871" w:rsidRPr="0054307A">
        <w:rPr>
          <w:sz w:val="24"/>
          <w:lang w:val="lv-LV"/>
        </w:rPr>
        <w:t xml:space="preserve">uz </w:t>
      </w:r>
      <w:r w:rsidR="00A96648" w:rsidRPr="0054307A">
        <w:rPr>
          <w:sz w:val="24"/>
          <w:lang w:val="lv-LV"/>
        </w:rPr>
        <w:t>noslēguma</w:t>
      </w:r>
      <w:r w:rsidR="00763871" w:rsidRPr="0054307A">
        <w:rPr>
          <w:sz w:val="24"/>
          <w:lang w:val="lv-LV"/>
        </w:rPr>
        <w:t xml:space="preserve"> </w:t>
      </w:r>
      <w:proofErr w:type="spellStart"/>
      <w:r w:rsidR="00763871" w:rsidRPr="0054307A">
        <w:rPr>
          <w:sz w:val="24"/>
          <w:lang w:val="lv-LV"/>
        </w:rPr>
        <w:t>grantu</w:t>
      </w:r>
      <w:proofErr w:type="spellEnd"/>
      <w:r w:rsidR="00763871" w:rsidRPr="0054307A">
        <w:rPr>
          <w:sz w:val="24"/>
          <w:lang w:val="lv-LV"/>
        </w:rPr>
        <w:t xml:space="preserve">, ir </w:t>
      </w:r>
      <w:r w:rsidR="00DD65C4" w:rsidRPr="0054307A">
        <w:rPr>
          <w:sz w:val="24"/>
          <w:lang w:val="lv-LV"/>
        </w:rPr>
        <w:t xml:space="preserve">jāiesniedz </w:t>
      </w:r>
      <w:r w:rsidR="00A96648" w:rsidRPr="0054307A">
        <w:rPr>
          <w:sz w:val="24"/>
          <w:lang w:val="lv-LV"/>
        </w:rPr>
        <w:t xml:space="preserve">RSU </w:t>
      </w:r>
      <w:r w:rsidR="006E35C2" w:rsidRPr="0054307A">
        <w:rPr>
          <w:sz w:val="24"/>
          <w:lang w:val="lv-LV"/>
        </w:rPr>
        <w:t xml:space="preserve">Personāla departamentam </w:t>
      </w:r>
      <w:r w:rsidR="00DD65C4" w:rsidRPr="0054307A">
        <w:rPr>
          <w:sz w:val="24"/>
          <w:lang w:val="lv-LV"/>
        </w:rPr>
        <w:t xml:space="preserve">pieteikums, </w:t>
      </w:r>
      <w:r w:rsidR="008D7ED9" w:rsidRPr="0054307A">
        <w:rPr>
          <w:sz w:val="24"/>
          <w:lang w:val="lv-LV"/>
        </w:rPr>
        <w:t>kas ietver</w:t>
      </w:r>
      <w:r w:rsidR="00DD65C4" w:rsidRPr="0054307A">
        <w:rPr>
          <w:sz w:val="24"/>
          <w:lang w:val="lv-LV"/>
        </w:rPr>
        <w:t>:</w:t>
      </w:r>
    </w:p>
    <w:p w14:paraId="486BD9E2" w14:textId="7035E27D" w:rsidR="00284AAE" w:rsidRPr="0054307A" w:rsidRDefault="00072AB1" w:rsidP="003A4857">
      <w:pPr>
        <w:spacing w:before="60" w:after="60"/>
        <w:ind w:left="993" w:hanging="567"/>
        <w:jc w:val="both"/>
        <w:rPr>
          <w:sz w:val="24"/>
          <w:lang w:val="lv-LV" w:eastAsia="lv-LV"/>
        </w:rPr>
      </w:pPr>
      <w:r w:rsidRPr="0054307A">
        <w:rPr>
          <w:sz w:val="24"/>
          <w:lang w:val="lv-LV" w:eastAsia="lv-LV"/>
        </w:rPr>
        <w:t>5</w:t>
      </w:r>
      <w:r w:rsidR="0069284D" w:rsidRPr="0054307A">
        <w:rPr>
          <w:sz w:val="24"/>
          <w:lang w:val="lv-LV" w:eastAsia="lv-LV"/>
        </w:rPr>
        <w:t xml:space="preserve">.1. </w:t>
      </w:r>
      <w:r w:rsidR="00C400CF">
        <w:rPr>
          <w:sz w:val="24"/>
          <w:lang w:val="lv-LV" w:eastAsia="lv-LV"/>
        </w:rPr>
        <w:tab/>
      </w:r>
      <w:r w:rsidR="00B65611" w:rsidRPr="0054307A">
        <w:rPr>
          <w:sz w:val="24"/>
          <w:lang w:val="lv-LV" w:eastAsia="lv-LV"/>
        </w:rPr>
        <w:t>pieteikuma</w:t>
      </w:r>
      <w:r w:rsidR="008D7ED9" w:rsidRPr="0054307A">
        <w:rPr>
          <w:sz w:val="24"/>
          <w:lang w:val="lv-LV" w:eastAsia="lv-LV"/>
        </w:rPr>
        <w:t xml:space="preserve"> vēstuli, </w:t>
      </w:r>
      <w:r w:rsidR="00DA68BE" w:rsidRPr="0054307A">
        <w:rPr>
          <w:sz w:val="24"/>
          <w:lang w:val="lv-LV" w:eastAsia="lv-LV"/>
        </w:rPr>
        <w:t xml:space="preserve">norādot, vai pretendents piesakās </w:t>
      </w:r>
      <w:r w:rsidR="00196754">
        <w:rPr>
          <w:sz w:val="24"/>
          <w:lang w:val="lv-LV" w:eastAsia="lv-LV"/>
        </w:rPr>
        <w:t xml:space="preserve">Nolikuma </w:t>
      </w:r>
      <w:r w:rsidR="00DA68BE" w:rsidRPr="0054307A">
        <w:rPr>
          <w:sz w:val="24"/>
          <w:lang w:val="lv-LV" w:eastAsia="lv-LV"/>
        </w:rPr>
        <w:t>2.1. punktā vai 2.2.</w:t>
      </w:r>
      <w:r w:rsidR="00C400CF">
        <w:rPr>
          <w:sz w:val="24"/>
          <w:lang w:val="lv-LV" w:eastAsia="lv-LV"/>
        </w:rPr>
        <w:t> </w:t>
      </w:r>
      <w:r w:rsidR="00DA68BE" w:rsidRPr="0054307A">
        <w:rPr>
          <w:sz w:val="24"/>
          <w:lang w:val="lv-LV" w:eastAsia="lv-LV"/>
        </w:rPr>
        <w:t>punktā noteikta</w:t>
      </w:r>
      <w:r w:rsidR="00537CA1" w:rsidRPr="0054307A">
        <w:rPr>
          <w:sz w:val="24"/>
          <w:lang w:val="lv-LV" w:eastAsia="lv-LV"/>
        </w:rPr>
        <w:t>ja</w:t>
      </w:r>
      <w:r w:rsidR="00DA68BE" w:rsidRPr="0054307A">
        <w:rPr>
          <w:sz w:val="24"/>
          <w:lang w:val="lv-LV" w:eastAsia="lv-LV"/>
        </w:rPr>
        <w:t xml:space="preserve">m </w:t>
      </w:r>
      <w:proofErr w:type="spellStart"/>
      <w:r w:rsidR="00DA68BE" w:rsidRPr="0054307A">
        <w:rPr>
          <w:sz w:val="24"/>
          <w:lang w:val="lv-LV" w:eastAsia="lv-LV"/>
        </w:rPr>
        <w:t>granta</w:t>
      </w:r>
      <w:proofErr w:type="spellEnd"/>
      <w:r w:rsidR="00DA68BE" w:rsidRPr="0054307A">
        <w:rPr>
          <w:sz w:val="24"/>
          <w:lang w:val="lv-LV" w:eastAsia="lv-LV"/>
        </w:rPr>
        <w:t xml:space="preserve"> veidam</w:t>
      </w:r>
      <w:r w:rsidR="00761950" w:rsidRPr="0054307A">
        <w:rPr>
          <w:sz w:val="24"/>
          <w:lang w:val="lv-LV" w:eastAsia="lv-LV"/>
        </w:rPr>
        <w:t xml:space="preserve">, pamatojot pretendenta atbilstību </w:t>
      </w:r>
      <w:r w:rsidR="00A67C9C" w:rsidRPr="0054307A">
        <w:rPr>
          <w:sz w:val="24"/>
          <w:lang w:val="lv-LV" w:eastAsia="lv-LV"/>
        </w:rPr>
        <w:t>attiecīgā</w:t>
      </w:r>
      <w:r w:rsidR="00761950" w:rsidRPr="0054307A">
        <w:rPr>
          <w:sz w:val="24"/>
          <w:lang w:val="lv-LV" w:eastAsia="lv-LV"/>
        </w:rPr>
        <w:t xml:space="preserve"> </w:t>
      </w:r>
      <w:proofErr w:type="spellStart"/>
      <w:r w:rsidR="00761950" w:rsidRPr="0054307A">
        <w:rPr>
          <w:sz w:val="24"/>
          <w:lang w:val="lv-LV" w:eastAsia="lv-LV"/>
        </w:rPr>
        <w:t>granta</w:t>
      </w:r>
      <w:proofErr w:type="spellEnd"/>
      <w:r w:rsidR="00761950" w:rsidRPr="0054307A">
        <w:rPr>
          <w:sz w:val="24"/>
          <w:lang w:val="lv-LV" w:eastAsia="lv-LV"/>
        </w:rPr>
        <w:t xml:space="preserve"> </w:t>
      </w:r>
      <w:r w:rsidR="00A67C9C" w:rsidRPr="0054307A">
        <w:rPr>
          <w:sz w:val="24"/>
          <w:lang w:val="lv-LV" w:eastAsia="lv-LV"/>
        </w:rPr>
        <w:t xml:space="preserve">veida </w:t>
      </w:r>
      <w:r w:rsidR="00537CA1" w:rsidRPr="0054307A">
        <w:rPr>
          <w:sz w:val="24"/>
          <w:lang w:val="lv-LV" w:eastAsia="lv-LV"/>
        </w:rPr>
        <w:t>prasībām</w:t>
      </w:r>
      <w:r w:rsidR="00761950" w:rsidRPr="0054307A">
        <w:rPr>
          <w:sz w:val="24"/>
          <w:lang w:val="lv-LV" w:eastAsia="lv-LV"/>
        </w:rPr>
        <w:t>, un sniedzot</w:t>
      </w:r>
      <w:r w:rsidR="008D7ED9" w:rsidRPr="0054307A">
        <w:rPr>
          <w:sz w:val="24"/>
          <w:lang w:val="lv-LV" w:eastAsia="lv-LV"/>
        </w:rPr>
        <w:t xml:space="preserve"> </w:t>
      </w:r>
      <w:r w:rsidR="00B42BA6" w:rsidRPr="0054307A">
        <w:rPr>
          <w:sz w:val="24"/>
          <w:lang w:val="lv-LV" w:eastAsia="lv-LV"/>
        </w:rPr>
        <w:t>aprakstu</w:t>
      </w:r>
      <w:r w:rsidR="008D7ED9" w:rsidRPr="0054307A">
        <w:rPr>
          <w:sz w:val="24"/>
          <w:lang w:val="lv-LV" w:eastAsia="lv-LV"/>
        </w:rPr>
        <w:t xml:space="preserve"> par akadēmiskā un pētnieciskā darba rezultātu tālāku nodošanu</w:t>
      </w:r>
      <w:r w:rsidR="00284AAE" w:rsidRPr="0054307A">
        <w:rPr>
          <w:sz w:val="24"/>
          <w:lang w:val="lv-LV" w:eastAsia="lv-LV"/>
        </w:rPr>
        <w:t>;</w:t>
      </w:r>
    </w:p>
    <w:p w14:paraId="545D600F" w14:textId="0B93C738" w:rsidR="00735810" w:rsidRPr="0054307A" w:rsidRDefault="00072AB1" w:rsidP="003A4857">
      <w:pPr>
        <w:spacing w:before="60" w:after="60"/>
        <w:ind w:left="993" w:hanging="567"/>
        <w:jc w:val="both"/>
        <w:rPr>
          <w:sz w:val="24"/>
          <w:lang w:val="lv-LV" w:eastAsia="lv-LV"/>
        </w:rPr>
      </w:pPr>
      <w:r w:rsidRPr="0054307A">
        <w:rPr>
          <w:sz w:val="24"/>
          <w:lang w:val="lv-LV" w:eastAsia="lv-LV"/>
        </w:rPr>
        <w:t>5</w:t>
      </w:r>
      <w:r w:rsidR="00284AAE" w:rsidRPr="0054307A">
        <w:rPr>
          <w:sz w:val="24"/>
          <w:lang w:val="lv-LV" w:eastAsia="lv-LV"/>
        </w:rPr>
        <w:t xml:space="preserve">.2. </w:t>
      </w:r>
      <w:r w:rsidR="00C400CF">
        <w:rPr>
          <w:sz w:val="24"/>
          <w:lang w:val="lv-LV" w:eastAsia="lv-LV"/>
        </w:rPr>
        <w:tab/>
      </w:r>
      <w:r w:rsidR="004B7381">
        <w:rPr>
          <w:sz w:val="24"/>
          <w:lang w:val="lv-LV" w:eastAsia="lv-LV"/>
        </w:rPr>
        <w:t>pieteikuma veidlapu</w:t>
      </w:r>
      <w:r w:rsidR="00C47A4B">
        <w:rPr>
          <w:sz w:val="24"/>
          <w:lang w:val="lv-LV" w:eastAsia="lv-LV"/>
        </w:rPr>
        <w:t xml:space="preserve"> (Nolikuma pielikums nr. 2)</w:t>
      </w:r>
      <w:r w:rsidR="00284AAE" w:rsidRPr="0054307A">
        <w:rPr>
          <w:sz w:val="24"/>
          <w:lang w:val="lv-LV" w:eastAsia="lv-LV"/>
        </w:rPr>
        <w:t xml:space="preserve">, kurā ir norādīta informācija atbilstoši Nolikuma 1.pielikuma “Pretendenta vērtēšanas veidlapa” (turpmāk – Pielikums) kritērijiem, kā arī citi dokumenti vai informācija, kas raksturo pretendenta atbilstību </w:t>
      </w:r>
      <w:r w:rsidR="000A3070" w:rsidRPr="0054307A">
        <w:rPr>
          <w:sz w:val="24"/>
          <w:lang w:val="lv-LV" w:eastAsia="lv-LV"/>
        </w:rPr>
        <w:t xml:space="preserve">Nolikuma prasībām un </w:t>
      </w:r>
      <w:r w:rsidR="00284AAE" w:rsidRPr="0054307A">
        <w:rPr>
          <w:sz w:val="24"/>
          <w:lang w:val="lv-LV" w:eastAsia="lv-LV"/>
        </w:rPr>
        <w:t>kritērijiem</w:t>
      </w:r>
      <w:r w:rsidRPr="0054307A">
        <w:rPr>
          <w:sz w:val="24"/>
          <w:lang w:val="lv-LV" w:eastAsia="lv-LV"/>
        </w:rPr>
        <w:t>.</w:t>
      </w:r>
    </w:p>
    <w:p w14:paraId="387C91C4" w14:textId="15B5AF34" w:rsidR="00072AB1" w:rsidRPr="002E71FA" w:rsidRDefault="00B42BA6" w:rsidP="00B951C1">
      <w:pPr>
        <w:spacing w:before="60" w:after="60"/>
        <w:ind w:left="426" w:hanging="426"/>
        <w:jc w:val="both"/>
        <w:rPr>
          <w:sz w:val="24"/>
          <w:lang w:val="lv-LV"/>
        </w:rPr>
      </w:pPr>
      <w:r w:rsidRPr="0054307A">
        <w:rPr>
          <w:sz w:val="24"/>
          <w:lang w:val="lv-LV"/>
        </w:rPr>
        <w:t xml:space="preserve">6. </w:t>
      </w:r>
      <w:r w:rsidR="00C400CF">
        <w:rPr>
          <w:sz w:val="24"/>
          <w:lang w:val="lv-LV"/>
        </w:rPr>
        <w:tab/>
      </w:r>
      <w:r w:rsidR="00223ACC" w:rsidRPr="00223ACC">
        <w:rPr>
          <w:sz w:val="24"/>
          <w:lang w:val="lv-LV"/>
        </w:rPr>
        <w:t xml:space="preserve">Pieteikšanos uz noslēguma </w:t>
      </w:r>
      <w:proofErr w:type="spellStart"/>
      <w:r w:rsidR="00223ACC" w:rsidRPr="00223ACC">
        <w:rPr>
          <w:sz w:val="24"/>
          <w:lang w:val="lv-LV"/>
        </w:rPr>
        <w:t>grantiem</w:t>
      </w:r>
      <w:proofErr w:type="spellEnd"/>
      <w:r w:rsidR="00223ACC" w:rsidRPr="00223ACC">
        <w:rPr>
          <w:sz w:val="24"/>
          <w:lang w:val="lv-LV"/>
        </w:rPr>
        <w:t xml:space="preserve"> izsludina RSU LSPA direktors, izsūtot no RSU e-pasta paziņojumu RSU e-pastā visam akadēmiskajam personālam, kas atbilst 3.1. un 4.1. punktos norādītiem kritērijiem, kā arī nodrošinot e-pasta izsūtīšanas dienā publikāciju RSU mājas lapā par iespēju pieteikties noslēguma </w:t>
      </w:r>
      <w:proofErr w:type="spellStart"/>
      <w:r w:rsidR="00223ACC" w:rsidRPr="00223ACC">
        <w:rPr>
          <w:sz w:val="24"/>
          <w:lang w:val="lv-LV"/>
        </w:rPr>
        <w:t>grantiem</w:t>
      </w:r>
      <w:proofErr w:type="spellEnd"/>
      <w:r w:rsidR="00223ACC" w:rsidRPr="00223ACC">
        <w:rPr>
          <w:sz w:val="24"/>
          <w:lang w:val="lv-LV"/>
        </w:rPr>
        <w:t xml:space="preserve">. Pieteikumi uz noslēguma </w:t>
      </w:r>
      <w:proofErr w:type="spellStart"/>
      <w:r w:rsidR="00223ACC" w:rsidRPr="00223ACC">
        <w:rPr>
          <w:sz w:val="24"/>
          <w:lang w:val="lv-LV"/>
        </w:rPr>
        <w:t>grantu</w:t>
      </w:r>
      <w:proofErr w:type="spellEnd"/>
      <w:r w:rsidR="00223ACC" w:rsidRPr="00223ACC">
        <w:rPr>
          <w:sz w:val="24"/>
          <w:lang w:val="lv-LV"/>
        </w:rPr>
        <w:t xml:space="preserve"> ir jāiesniedz RSU Personāla departamentam paziņojumā norādītajā termiņā, elektroniski nosūtot pieteikumu uz e-pasta adresi</w:t>
      </w:r>
      <w:r w:rsidR="00223ACC">
        <w:rPr>
          <w:sz w:val="24"/>
          <w:lang w:val="lv-LV"/>
        </w:rPr>
        <w:t xml:space="preserve"> </w:t>
      </w:r>
      <w:r w:rsidR="00581D29">
        <w:rPr>
          <w:sz w:val="24"/>
          <w:lang w:val="lv-LV"/>
        </w:rPr>
        <w:t>cv</w:t>
      </w:r>
      <w:r w:rsidR="002E71FA" w:rsidRPr="00315242">
        <w:rPr>
          <w:sz w:val="24"/>
          <w:lang w:val="lv-LV"/>
        </w:rPr>
        <w:t>@rsu.lv</w:t>
      </w:r>
      <w:r w:rsidR="00415857" w:rsidRPr="00315242">
        <w:rPr>
          <w:sz w:val="24"/>
          <w:lang w:val="lv-LV"/>
        </w:rPr>
        <w:t>.</w:t>
      </w:r>
      <w:r w:rsidR="00C24D4F" w:rsidRPr="00315242">
        <w:rPr>
          <w:sz w:val="24"/>
          <w:lang w:val="lv-LV"/>
        </w:rPr>
        <w:t xml:space="preserve"> </w:t>
      </w:r>
    </w:p>
    <w:p w14:paraId="06B52364" w14:textId="7BAA1A53" w:rsidR="00DD65C4" w:rsidRPr="00C400CF" w:rsidRDefault="00072AB1" w:rsidP="003A4857">
      <w:pPr>
        <w:spacing w:before="60" w:after="60"/>
        <w:ind w:left="426" w:hanging="426"/>
        <w:jc w:val="both"/>
        <w:rPr>
          <w:sz w:val="24"/>
          <w:lang w:val="lv-LV"/>
        </w:rPr>
      </w:pPr>
      <w:r w:rsidRPr="0054307A">
        <w:rPr>
          <w:sz w:val="24"/>
          <w:lang w:val="lv-LV"/>
        </w:rPr>
        <w:lastRenderedPageBreak/>
        <w:t xml:space="preserve">7. </w:t>
      </w:r>
      <w:r w:rsidR="00C400CF">
        <w:rPr>
          <w:sz w:val="24"/>
          <w:lang w:val="lv-LV"/>
        </w:rPr>
        <w:tab/>
      </w:r>
      <w:r w:rsidR="00415857" w:rsidRPr="0054307A">
        <w:rPr>
          <w:sz w:val="24"/>
          <w:lang w:val="lv-LV"/>
        </w:rPr>
        <w:t>RSU Personāla departaments</w:t>
      </w:r>
      <w:r w:rsidR="00353653">
        <w:rPr>
          <w:sz w:val="24"/>
          <w:lang w:val="lv-LV"/>
        </w:rPr>
        <w:t xml:space="preserve"> 5 darba dienu laikā kopš pieteikšanās termiņa beigām</w:t>
      </w:r>
      <w:r w:rsidR="00415857" w:rsidRPr="0054307A">
        <w:rPr>
          <w:sz w:val="24"/>
          <w:lang w:val="lv-LV"/>
        </w:rPr>
        <w:t xml:space="preserve"> </w:t>
      </w:r>
      <w:r w:rsidR="008816BC">
        <w:rPr>
          <w:sz w:val="24"/>
          <w:lang w:val="lv-LV"/>
        </w:rPr>
        <w:t xml:space="preserve">pārbauda </w:t>
      </w:r>
      <w:r w:rsidR="00415857" w:rsidRPr="0054307A">
        <w:rPr>
          <w:sz w:val="24"/>
          <w:lang w:val="lv-LV"/>
        </w:rPr>
        <w:t>pretendentu atbilstību</w:t>
      </w:r>
      <w:r w:rsidR="00196754">
        <w:rPr>
          <w:sz w:val="24"/>
          <w:lang w:val="lv-LV"/>
        </w:rPr>
        <w:t xml:space="preserve"> Nolikuma</w:t>
      </w:r>
      <w:r w:rsidR="00415857" w:rsidRPr="0054307A">
        <w:rPr>
          <w:sz w:val="24"/>
          <w:lang w:val="lv-LV"/>
        </w:rPr>
        <w:t xml:space="preserve"> 3. vai 4.punkt</w:t>
      </w:r>
      <w:r w:rsidR="0042377D" w:rsidRPr="0054307A">
        <w:rPr>
          <w:sz w:val="24"/>
          <w:lang w:val="lv-LV"/>
        </w:rPr>
        <w:t>ā</w:t>
      </w:r>
      <w:r w:rsidR="00415857" w:rsidRPr="0054307A">
        <w:rPr>
          <w:sz w:val="24"/>
          <w:lang w:val="lv-LV"/>
        </w:rPr>
        <w:t xml:space="preserve"> noteikt</w:t>
      </w:r>
      <w:r w:rsidR="0042377D" w:rsidRPr="0054307A">
        <w:rPr>
          <w:sz w:val="24"/>
          <w:lang w:val="lv-LV"/>
        </w:rPr>
        <w:t>aj</w:t>
      </w:r>
      <w:r w:rsidR="00415857" w:rsidRPr="0054307A">
        <w:rPr>
          <w:sz w:val="24"/>
          <w:lang w:val="lv-LV"/>
        </w:rPr>
        <w:t>ām prasībām</w:t>
      </w:r>
      <w:r w:rsidR="00353653">
        <w:rPr>
          <w:sz w:val="24"/>
          <w:lang w:val="lv-LV"/>
        </w:rPr>
        <w:t xml:space="preserve"> un informē RSU LSPA direktoru par pārbaudes rezultātu</w:t>
      </w:r>
      <w:r w:rsidR="00415857" w:rsidRPr="0054307A">
        <w:rPr>
          <w:sz w:val="24"/>
          <w:lang w:val="lv-LV"/>
        </w:rPr>
        <w:t>.</w:t>
      </w:r>
      <w:r w:rsidR="00353653">
        <w:rPr>
          <w:sz w:val="24"/>
          <w:lang w:val="lv-LV"/>
        </w:rPr>
        <w:t xml:space="preserve"> RSU Personāla departaments </w:t>
      </w:r>
      <w:proofErr w:type="spellStart"/>
      <w:r w:rsidR="00353653">
        <w:rPr>
          <w:sz w:val="24"/>
          <w:lang w:val="lv-LV"/>
        </w:rPr>
        <w:t>nosūta</w:t>
      </w:r>
      <w:proofErr w:type="spellEnd"/>
      <w:r w:rsidR="00353653">
        <w:rPr>
          <w:sz w:val="24"/>
          <w:lang w:val="lv-LV"/>
        </w:rPr>
        <w:t xml:space="preserve"> e-pastā </w:t>
      </w:r>
      <w:r w:rsidR="008B12E7">
        <w:rPr>
          <w:sz w:val="24"/>
          <w:lang w:val="lv-LV"/>
        </w:rPr>
        <w:t>atteikumu</w:t>
      </w:r>
      <w:r w:rsidR="00353653">
        <w:rPr>
          <w:sz w:val="24"/>
          <w:lang w:val="lv-LV"/>
        </w:rPr>
        <w:t xml:space="preserve"> tiem pretendentiem, kas neatbilst Nolikuma 3. vai 4.punkta prasībām</w:t>
      </w:r>
      <w:r w:rsidR="008B12E7">
        <w:rPr>
          <w:sz w:val="24"/>
          <w:lang w:val="lv-LV"/>
        </w:rPr>
        <w:t>, norādot neatbilstību</w:t>
      </w:r>
      <w:r w:rsidR="00353653">
        <w:rPr>
          <w:sz w:val="24"/>
          <w:lang w:val="lv-LV"/>
        </w:rPr>
        <w:t>.</w:t>
      </w:r>
      <w:r w:rsidR="00415857" w:rsidRPr="0054307A">
        <w:rPr>
          <w:sz w:val="24"/>
          <w:lang w:val="lv-LV"/>
        </w:rPr>
        <w:t xml:space="preserve"> Pieteikumus, kuri atbilst 3. vai 4.punkt</w:t>
      </w:r>
      <w:r w:rsidR="000D4281" w:rsidRPr="0054307A">
        <w:rPr>
          <w:sz w:val="24"/>
          <w:lang w:val="lv-LV"/>
        </w:rPr>
        <w:t>ā noteiktajām</w:t>
      </w:r>
      <w:r w:rsidR="00415857" w:rsidRPr="0054307A">
        <w:rPr>
          <w:sz w:val="24"/>
          <w:lang w:val="lv-LV"/>
        </w:rPr>
        <w:t xml:space="preserve"> prasībām, RSU </w:t>
      </w:r>
      <w:r w:rsidR="00353653">
        <w:rPr>
          <w:sz w:val="24"/>
          <w:lang w:val="lv-LV"/>
        </w:rPr>
        <w:t>LSPA direktors</w:t>
      </w:r>
      <w:r w:rsidR="00415857" w:rsidRPr="0054307A">
        <w:rPr>
          <w:sz w:val="24"/>
          <w:lang w:val="lv-LV"/>
        </w:rPr>
        <w:t xml:space="preserve"> nodod uz izvērtēšanu RSU Zinātnes padomei. </w:t>
      </w:r>
    </w:p>
    <w:p w14:paraId="43103D8F" w14:textId="487A845A" w:rsidR="00353736" w:rsidRDefault="00376267" w:rsidP="003A4857">
      <w:pPr>
        <w:pStyle w:val="Body"/>
        <w:spacing w:before="60" w:after="60" w:line="240" w:lineRule="auto"/>
        <w:ind w:left="426" w:hanging="426"/>
        <w:jc w:val="both"/>
        <w:rPr>
          <w:rFonts w:ascii="Times New Roman" w:hAnsi="Times New Roman" w:cs="Times New Roman"/>
          <w:sz w:val="24"/>
          <w:szCs w:val="24"/>
        </w:rPr>
      </w:pPr>
      <w:r w:rsidRPr="0066111A">
        <w:rPr>
          <w:rFonts w:ascii="Times New Roman" w:hAnsi="Times New Roman" w:cs="Times New Roman"/>
          <w:iCs/>
          <w:sz w:val="24"/>
          <w:szCs w:val="24"/>
        </w:rPr>
        <w:t>8.</w:t>
      </w:r>
      <w:r w:rsidR="00D242F7" w:rsidRPr="0066111A">
        <w:rPr>
          <w:rFonts w:ascii="Times New Roman" w:hAnsi="Times New Roman" w:cs="Times New Roman"/>
          <w:iCs/>
          <w:sz w:val="24"/>
          <w:szCs w:val="24"/>
        </w:rPr>
        <w:t xml:space="preserve"> </w:t>
      </w:r>
      <w:r w:rsidR="00C400CF">
        <w:rPr>
          <w:rFonts w:ascii="Times New Roman" w:hAnsi="Times New Roman" w:cs="Times New Roman"/>
          <w:iCs/>
          <w:sz w:val="24"/>
          <w:szCs w:val="24"/>
        </w:rPr>
        <w:tab/>
      </w:r>
      <w:r w:rsidR="00042DEF" w:rsidRPr="0066111A">
        <w:rPr>
          <w:rFonts w:ascii="Times New Roman" w:hAnsi="Times New Roman" w:cs="Times New Roman"/>
          <w:iCs/>
          <w:sz w:val="24"/>
          <w:szCs w:val="24"/>
        </w:rPr>
        <w:t>RSU Zinātnes padome</w:t>
      </w:r>
      <w:r w:rsidR="00A474BA" w:rsidRPr="0066111A">
        <w:rPr>
          <w:rFonts w:ascii="Times New Roman" w:hAnsi="Times New Roman" w:cs="Times New Roman"/>
          <w:iCs/>
          <w:sz w:val="24"/>
          <w:szCs w:val="24"/>
        </w:rPr>
        <w:t xml:space="preserve"> n</w:t>
      </w:r>
      <w:r w:rsidR="00A474BA" w:rsidRPr="0066111A">
        <w:rPr>
          <w:rFonts w:ascii="Times New Roman" w:hAnsi="Times New Roman" w:cs="Times New Roman"/>
          <w:sz w:val="24"/>
          <w:szCs w:val="24"/>
        </w:rPr>
        <w:t xml:space="preserve">e </w:t>
      </w:r>
      <w:r w:rsidR="007C483C">
        <w:rPr>
          <w:rFonts w:ascii="Times New Roman" w:hAnsi="Times New Roman" w:cs="Times New Roman"/>
          <w:sz w:val="24"/>
          <w:szCs w:val="24"/>
        </w:rPr>
        <w:t xml:space="preserve">mazāk kā 30 </w:t>
      </w:r>
      <w:r w:rsidR="003A4857">
        <w:rPr>
          <w:rFonts w:ascii="Times New Roman" w:hAnsi="Times New Roman" w:cs="Times New Roman"/>
          <w:sz w:val="24"/>
          <w:szCs w:val="24"/>
        </w:rPr>
        <w:t xml:space="preserve">(trīsdesmit) </w:t>
      </w:r>
      <w:r w:rsidR="007C483C">
        <w:rPr>
          <w:rFonts w:ascii="Times New Roman" w:hAnsi="Times New Roman" w:cs="Times New Roman"/>
          <w:sz w:val="24"/>
          <w:szCs w:val="24"/>
        </w:rPr>
        <w:t>kalendāro dienu</w:t>
      </w:r>
      <w:r w:rsidR="00A474BA" w:rsidRPr="0066111A">
        <w:rPr>
          <w:rFonts w:ascii="Times New Roman" w:hAnsi="Times New Roman" w:cs="Times New Roman"/>
          <w:sz w:val="24"/>
          <w:szCs w:val="24"/>
        </w:rPr>
        <w:t xml:space="preserve"> laikā izvērtē </w:t>
      </w:r>
      <w:r w:rsidR="0069284D" w:rsidRPr="0066111A">
        <w:rPr>
          <w:rFonts w:ascii="Times New Roman" w:hAnsi="Times New Roman" w:cs="Times New Roman"/>
          <w:sz w:val="24"/>
          <w:szCs w:val="24"/>
        </w:rPr>
        <w:t>pretendentu</w:t>
      </w:r>
      <w:r w:rsidR="00A474BA" w:rsidRPr="0066111A">
        <w:rPr>
          <w:rFonts w:ascii="Times New Roman" w:hAnsi="Times New Roman" w:cs="Times New Roman"/>
          <w:sz w:val="24"/>
          <w:szCs w:val="24"/>
        </w:rPr>
        <w:t xml:space="preserve"> </w:t>
      </w:r>
      <w:r w:rsidRPr="0066111A">
        <w:rPr>
          <w:rFonts w:ascii="Times New Roman" w:hAnsi="Times New Roman" w:cs="Times New Roman"/>
          <w:sz w:val="24"/>
          <w:szCs w:val="24"/>
        </w:rPr>
        <w:t>pieteikumus atbilstoši</w:t>
      </w:r>
      <w:r w:rsidR="0066111A" w:rsidRPr="0066111A">
        <w:rPr>
          <w:rFonts w:ascii="Times New Roman" w:hAnsi="Times New Roman" w:cs="Times New Roman"/>
          <w:sz w:val="24"/>
          <w:szCs w:val="24"/>
        </w:rPr>
        <w:t xml:space="preserve"> Nolikuma</w:t>
      </w:r>
      <w:r w:rsidR="00A474BA" w:rsidRPr="0066111A">
        <w:rPr>
          <w:rFonts w:ascii="Times New Roman" w:hAnsi="Times New Roman" w:cs="Times New Roman"/>
          <w:sz w:val="24"/>
          <w:szCs w:val="24"/>
        </w:rPr>
        <w:t xml:space="preserve"> </w:t>
      </w:r>
      <w:r w:rsidR="0066111A" w:rsidRPr="0066111A">
        <w:rPr>
          <w:rFonts w:ascii="Times New Roman" w:hAnsi="Times New Roman" w:cs="Times New Roman"/>
          <w:sz w:val="24"/>
          <w:szCs w:val="24"/>
        </w:rPr>
        <w:t>p</w:t>
      </w:r>
      <w:r w:rsidRPr="0066111A">
        <w:rPr>
          <w:rFonts w:ascii="Times New Roman" w:hAnsi="Times New Roman" w:cs="Times New Roman"/>
          <w:sz w:val="24"/>
          <w:szCs w:val="24"/>
        </w:rPr>
        <w:t>ielikum</w:t>
      </w:r>
      <w:r w:rsidR="00267D2F" w:rsidRPr="0066111A">
        <w:rPr>
          <w:rFonts w:ascii="Times New Roman" w:hAnsi="Times New Roman" w:cs="Times New Roman"/>
          <w:sz w:val="24"/>
          <w:szCs w:val="24"/>
        </w:rPr>
        <w:t>ā</w:t>
      </w:r>
      <w:r w:rsidR="00A474BA" w:rsidRPr="0066111A">
        <w:rPr>
          <w:rFonts w:ascii="Times New Roman" w:hAnsi="Times New Roman" w:cs="Times New Roman"/>
          <w:sz w:val="24"/>
          <w:szCs w:val="24"/>
        </w:rPr>
        <w:t xml:space="preserve"> </w:t>
      </w:r>
      <w:r w:rsidR="0066111A" w:rsidRPr="0066111A">
        <w:rPr>
          <w:rFonts w:ascii="Times New Roman" w:hAnsi="Times New Roman" w:cs="Times New Roman"/>
          <w:sz w:val="24"/>
          <w:szCs w:val="24"/>
        </w:rPr>
        <w:t>“</w:t>
      </w:r>
      <w:r w:rsidR="0066111A" w:rsidRPr="0066111A">
        <w:rPr>
          <w:rFonts w:ascii="Times New Roman" w:hAnsi="Times New Roman" w:cs="Times New Roman"/>
          <w:color w:val="auto"/>
          <w:sz w:val="24"/>
          <w:szCs w:val="24"/>
        </w:rPr>
        <w:t>Pretendentu vērtēšanas veidlapa</w:t>
      </w:r>
      <w:r w:rsidR="0066111A" w:rsidRPr="0066111A">
        <w:rPr>
          <w:rFonts w:ascii="Times New Roman" w:hAnsi="Times New Roman" w:cs="Times New Roman"/>
          <w:sz w:val="24"/>
          <w:szCs w:val="24"/>
        </w:rPr>
        <w:t>”</w:t>
      </w:r>
      <w:r w:rsidR="0066111A">
        <w:rPr>
          <w:rFonts w:ascii="Times New Roman" w:hAnsi="Times New Roman" w:cs="Times New Roman"/>
          <w:sz w:val="24"/>
          <w:szCs w:val="24"/>
        </w:rPr>
        <w:t xml:space="preserve"> </w:t>
      </w:r>
      <w:r w:rsidR="00A474BA" w:rsidRPr="0066111A">
        <w:rPr>
          <w:rFonts w:ascii="Times New Roman" w:hAnsi="Times New Roman" w:cs="Times New Roman"/>
          <w:sz w:val="24"/>
          <w:szCs w:val="24"/>
        </w:rPr>
        <w:t>noteiktajiem kritērijiem</w:t>
      </w:r>
      <w:r w:rsidR="00271CD7" w:rsidRPr="0066111A">
        <w:rPr>
          <w:rFonts w:ascii="Times New Roman" w:hAnsi="Times New Roman" w:cs="Times New Roman"/>
          <w:sz w:val="24"/>
          <w:szCs w:val="24"/>
        </w:rPr>
        <w:t xml:space="preserve"> </w:t>
      </w:r>
      <w:r w:rsidR="00296077" w:rsidRPr="0066111A">
        <w:rPr>
          <w:rFonts w:ascii="Times New Roman" w:hAnsi="Times New Roman" w:cs="Times New Roman"/>
          <w:sz w:val="24"/>
          <w:szCs w:val="24"/>
        </w:rPr>
        <w:t xml:space="preserve">un pieņem lēmumu </w:t>
      </w:r>
      <w:r w:rsidR="00353736" w:rsidRPr="0066111A">
        <w:rPr>
          <w:rFonts w:ascii="Times New Roman" w:hAnsi="Times New Roman" w:cs="Times New Roman"/>
          <w:sz w:val="24"/>
          <w:szCs w:val="24"/>
        </w:rPr>
        <w:t xml:space="preserve">par trīs </w:t>
      </w:r>
      <w:r w:rsidR="00D324EA" w:rsidRPr="0066111A">
        <w:rPr>
          <w:rFonts w:ascii="Times New Roman" w:hAnsi="Times New Roman" w:cs="Times New Roman"/>
          <w:sz w:val="24"/>
          <w:szCs w:val="24"/>
        </w:rPr>
        <w:t xml:space="preserve">noslēguma </w:t>
      </w:r>
      <w:proofErr w:type="spellStart"/>
      <w:r w:rsidR="00353736" w:rsidRPr="0066111A">
        <w:rPr>
          <w:rFonts w:ascii="Times New Roman" w:hAnsi="Times New Roman" w:cs="Times New Roman"/>
          <w:sz w:val="24"/>
          <w:szCs w:val="24"/>
        </w:rPr>
        <w:t>grantu</w:t>
      </w:r>
      <w:proofErr w:type="spellEnd"/>
      <w:r w:rsidR="00353736" w:rsidRPr="0066111A">
        <w:rPr>
          <w:rFonts w:ascii="Times New Roman" w:hAnsi="Times New Roman" w:cs="Times New Roman"/>
          <w:sz w:val="24"/>
          <w:szCs w:val="24"/>
        </w:rPr>
        <w:t xml:space="preserve"> piešķiršanu </w:t>
      </w:r>
      <w:r w:rsidR="00875A7D" w:rsidRPr="0066111A">
        <w:rPr>
          <w:rFonts w:ascii="Times New Roman" w:hAnsi="Times New Roman" w:cs="Times New Roman"/>
          <w:sz w:val="24"/>
          <w:szCs w:val="24"/>
        </w:rPr>
        <w:t>pretendentiem ar lielāk</w:t>
      </w:r>
      <w:r w:rsidR="000D4281" w:rsidRPr="0066111A">
        <w:rPr>
          <w:rFonts w:ascii="Times New Roman" w:hAnsi="Times New Roman" w:cs="Times New Roman"/>
          <w:sz w:val="24"/>
          <w:szCs w:val="24"/>
        </w:rPr>
        <w:t>o</w:t>
      </w:r>
      <w:r w:rsidR="00875A7D" w:rsidRPr="0066111A">
        <w:rPr>
          <w:rFonts w:ascii="Times New Roman" w:hAnsi="Times New Roman" w:cs="Times New Roman"/>
          <w:sz w:val="24"/>
          <w:szCs w:val="24"/>
        </w:rPr>
        <w:t xml:space="preserve"> punktu skaitu</w:t>
      </w:r>
      <w:r w:rsidR="00271CD7" w:rsidRPr="0066111A">
        <w:rPr>
          <w:rFonts w:ascii="Times New Roman" w:hAnsi="Times New Roman" w:cs="Times New Roman"/>
          <w:sz w:val="24"/>
          <w:szCs w:val="24"/>
        </w:rPr>
        <w:t xml:space="preserve">, </w:t>
      </w:r>
      <w:r w:rsidR="00353736" w:rsidRPr="0066111A">
        <w:rPr>
          <w:rFonts w:ascii="Times New Roman" w:hAnsi="Times New Roman" w:cs="Times New Roman"/>
          <w:sz w:val="24"/>
          <w:szCs w:val="24"/>
        </w:rPr>
        <w:t>vai arī mazāka skaita</w:t>
      </w:r>
      <w:r w:rsidR="00271CD7" w:rsidRPr="0066111A">
        <w:rPr>
          <w:rFonts w:ascii="Times New Roman" w:hAnsi="Times New Roman" w:cs="Times New Roman"/>
          <w:sz w:val="24"/>
          <w:szCs w:val="24"/>
        </w:rPr>
        <w:t xml:space="preserve"> </w:t>
      </w:r>
      <w:r w:rsidR="00D324EA" w:rsidRPr="0066111A">
        <w:rPr>
          <w:rFonts w:ascii="Times New Roman" w:hAnsi="Times New Roman" w:cs="Times New Roman"/>
          <w:sz w:val="24"/>
          <w:szCs w:val="24"/>
        </w:rPr>
        <w:t>noslēguma</w:t>
      </w:r>
      <w:r w:rsidR="00353736" w:rsidRPr="0066111A">
        <w:rPr>
          <w:rFonts w:ascii="Times New Roman" w:hAnsi="Times New Roman" w:cs="Times New Roman"/>
          <w:sz w:val="24"/>
          <w:szCs w:val="24"/>
        </w:rPr>
        <w:t xml:space="preserve"> </w:t>
      </w:r>
      <w:proofErr w:type="spellStart"/>
      <w:r w:rsidR="00353736" w:rsidRPr="0066111A">
        <w:rPr>
          <w:rFonts w:ascii="Times New Roman" w:hAnsi="Times New Roman" w:cs="Times New Roman"/>
          <w:sz w:val="24"/>
          <w:szCs w:val="24"/>
        </w:rPr>
        <w:t>grantu</w:t>
      </w:r>
      <w:proofErr w:type="spellEnd"/>
      <w:r w:rsidR="00353736" w:rsidRPr="0066111A">
        <w:rPr>
          <w:rFonts w:ascii="Times New Roman" w:hAnsi="Times New Roman" w:cs="Times New Roman"/>
          <w:sz w:val="24"/>
          <w:szCs w:val="24"/>
        </w:rPr>
        <w:t xml:space="preserve"> piešķiršanu</w:t>
      </w:r>
      <w:r w:rsidR="0088467C" w:rsidRPr="0066111A">
        <w:rPr>
          <w:rFonts w:ascii="Times New Roman" w:hAnsi="Times New Roman" w:cs="Times New Roman"/>
          <w:sz w:val="24"/>
          <w:szCs w:val="24"/>
        </w:rPr>
        <w:t>,</w:t>
      </w:r>
      <w:r w:rsidR="00353736" w:rsidRPr="0066111A">
        <w:rPr>
          <w:rFonts w:ascii="Times New Roman" w:hAnsi="Times New Roman" w:cs="Times New Roman"/>
          <w:sz w:val="24"/>
          <w:szCs w:val="24"/>
        </w:rPr>
        <w:t xml:space="preserve"> ja nav trīs </w:t>
      </w:r>
      <w:r w:rsidR="0069284D" w:rsidRPr="0066111A">
        <w:rPr>
          <w:rFonts w:ascii="Times New Roman" w:hAnsi="Times New Roman" w:cs="Times New Roman"/>
          <w:sz w:val="24"/>
          <w:szCs w:val="24"/>
        </w:rPr>
        <w:t>pretendent</w:t>
      </w:r>
      <w:r w:rsidR="00922EEA" w:rsidRPr="0066111A">
        <w:rPr>
          <w:rFonts w:ascii="Times New Roman" w:hAnsi="Times New Roman" w:cs="Times New Roman"/>
          <w:sz w:val="24"/>
          <w:szCs w:val="24"/>
        </w:rPr>
        <w:t>u</w:t>
      </w:r>
      <w:r w:rsidR="00353736" w:rsidRPr="0066111A">
        <w:rPr>
          <w:rFonts w:ascii="Times New Roman" w:hAnsi="Times New Roman" w:cs="Times New Roman"/>
          <w:sz w:val="24"/>
          <w:szCs w:val="24"/>
        </w:rPr>
        <w:t>, kas atbilst kritērijiem</w:t>
      </w:r>
      <w:r w:rsidR="00A474BA" w:rsidRPr="0066111A">
        <w:rPr>
          <w:rFonts w:ascii="Times New Roman" w:hAnsi="Times New Roman" w:cs="Times New Roman"/>
          <w:sz w:val="24"/>
          <w:szCs w:val="24"/>
        </w:rPr>
        <w:t>.</w:t>
      </w:r>
      <w:r w:rsidR="00296077" w:rsidRPr="0066111A">
        <w:rPr>
          <w:rFonts w:ascii="Times New Roman" w:hAnsi="Times New Roman" w:cs="Times New Roman"/>
          <w:sz w:val="24"/>
          <w:szCs w:val="24"/>
        </w:rPr>
        <w:t xml:space="preserve"> Gadījumā, ja ir pieteikušies vairāk kā trīs </w:t>
      </w:r>
      <w:r w:rsidR="0069284D" w:rsidRPr="0066111A">
        <w:rPr>
          <w:rFonts w:ascii="Times New Roman" w:hAnsi="Times New Roman" w:cs="Times New Roman"/>
          <w:sz w:val="24"/>
          <w:szCs w:val="24"/>
        </w:rPr>
        <w:t>pretendenti</w:t>
      </w:r>
      <w:r w:rsidR="00296077" w:rsidRPr="0066111A">
        <w:rPr>
          <w:rFonts w:ascii="Times New Roman" w:hAnsi="Times New Roman" w:cs="Times New Roman"/>
          <w:sz w:val="24"/>
          <w:szCs w:val="24"/>
        </w:rPr>
        <w:t xml:space="preserve">, kas atbilst kritērijiem, </w:t>
      </w:r>
      <w:r w:rsidR="00922EEA" w:rsidRPr="0066111A">
        <w:rPr>
          <w:rFonts w:ascii="Times New Roman" w:hAnsi="Times New Roman" w:cs="Times New Roman"/>
          <w:sz w:val="24"/>
          <w:szCs w:val="24"/>
        </w:rPr>
        <w:t xml:space="preserve">un ir kandidāti ar vienādu punktu skaitu, </w:t>
      </w:r>
      <w:r w:rsidR="00F40F81" w:rsidRPr="0066111A">
        <w:rPr>
          <w:rFonts w:ascii="Times New Roman" w:hAnsi="Times New Roman" w:cs="Times New Roman"/>
          <w:sz w:val="24"/>
          <w:szCs w:val="24"/>
        </w:rPr>
        <w:t xml:space="preserve">starp kandidātiem ar vienādu punktu skaitu </w:t>
      </w:r>
      <w:r w:rsidR="00D324EA" w:rsidRPr="0066111A">
        <w:rPr>
          <w:rFonts w:ascii="Times New Roman" w:hAnsi="Times New Roman" w:cs="Times New Roman"/>
          <w:sz w:val="24"/>
          <w:szCs w:val="24"/>
        </w:rPr>
        <w:t>noslēguma</w:t>
      </w:r>
      <w:r w:rsidR="00392943" w:rsidRPr="0066111A">
        <w:rPr>
          <w:rFonts w:ascii="Times New Roman" w:hAnsi="Times New Roman" w:cs="Times New Roman"/>
          <w:sz w:val="24"/>
          <w:szCs w:val="24"/>
        </w:rPr>
        <w:t xml:space="preserve"> grant</w:t>
      </w:r>
      <w:r w:rsidR="00F40F81" w:rsidRPr="0066111A">
        <w:rPr>
          <w:rFonts w:ascii="Times New Roman" w:hAnsi="Times New Roman" w:cs="Times New Roman"/>
          <w:sz w:val="24"/>
          <w:szCs w:val="24"/>
        </w:rPr>
        <w:t>s</w:t>
      </w:r>
      <w:r w:rsidR="00392943" w:rsidRPr="0066111A">
        <w:rPr>
          <w:rFonts w:ascii="Times New Roman" w:hAnsi="Times New Roman" w:cs="Times New Roman"/>
          <w:sz w:val="24"/>
          <w:szCs w:val="24"/>
        </w:rPr>
        <w:t xml:space="preserve"> tiek piešķirt</w:t>
      </w:r>
      <w:r w:rsidR="00F40F81" w:rsidRPr="0066111A">
        <w:rPr>
          <w:rFonts w:ascii="Times New Roman" w:hAnsi="Times New Roman" w:cs="Times New Roman"/>
          <w:sz w:val="24"/>
          <w:szCs w:val="24"/>
        </w:rPr>
        <w:t>s</w:t>
      </w:r>
      <w:r w:rsidR="00392943" w:rsidRPr="0066111A">
        <w:rPr>
          <w:rFonts w:ascii="Times New Roman" w:hAnsi="Times New Roman" w:cs="Times New Roman"/>
          <w:sz w:val="24"/>
          <w:szCs w:val="24"/>
        </w:rPr>
        <w:t xml:space="preserve"> pretendent</w:t>
      </w:r>
      <w:r w:rsidR="00F40F81" w:rsidRPr="0066111A">
        <w:rPr>
          <w:rFonts w:ascii="Times New Roman" w:hAnsi="Times New Roman" w:cs="Times New Roman"/>
          <w:sz w:val="24"/>
          <w:szCs w:val="24"/>
        </w:rPr>
        <w:t>a</w:t>
      </w:r>
      <w:r w:rsidR="00392943" w:rsidRPr="0066111A">
        <w:rPr>
          <w:rFonts w:ascii="Times New Roman" w:hAnsi="Times New Roman" w:cs="Times New Roman"/>
          <w:sz w:val="24"/>
          <w:szCs w:val="24"/>
        </w:rPr>
        <w:t xml:space="preserve">m ar visilgāko </w:t>
      </w:r>
      <w:r w:rsidR="00197433" w:rsidRPr="0066111A">
        <w:rPr>
          <w:rFonts w:ascii="Times New Roman" w:hAnsi="Times New Roman" w:cs="Times New Roman"/>
          <w:sz w:val="24"/>
          <w:szCs w:val="24"/>
        </w:rPr>
        <w:t xml:space="preserve">kopējo </w:t>
      </w:r>
      <w:r w:rsidR="00392943" w:rsidRPr="0066111A">
        <w:rPr>
          <w:rFonts w:ascii="Times New Roman" w:hAnsi="Times New Roman" w:cs="Times New Roman"/>
          <w:sz w:val="24"/>
          <w:szCs w:val="24"/>
        </w:rPr>
        <w:t>darba stāžu RSU LSPA</w:t>
      </w:r>
      <w:r w:rsidR="00300661">
        <w:rPr>
          <w:rFonts w:ascii="Times New Roman" w:hAnsi="Times New Roman" w:cs="Times New Roman"/>
          <w:sz w:val="24"/>
          <w:szCs w:val="24"/>
        </w:rPr>
        <w:t xml:space="preserve">. Minētajā stāžā ietilpst arī darbs </w:t>
      </w:r>
      <w:r w:rsidR="00392943" w:rsidRPr="0066111A">
        <w:rPr>
          <w:rFonts w:ascii="Times New Roman" w:hAnsi="Times New Roman" w:cs="Times New Roman"/>
          <w:sz w:val="24"/>
          <w:szCs w:val="24"/>
        </w:rPr>
        <w:t>LSPA</w:t>
      </w:r>
      <w:r w:rsidR="00300661">
        <w:rPr>
          <w:rFonts w:ascii="Times New Roman" w:hAnsi="Times New Roman" w:cs="Times New Roman"/>
          <w:sz w:val="24"/>
          <w:szCs w:val="24"/>
        </w:rPr>
        <w:t xml:space="preserve"> un</w:t>
      </w:r>
      <w:r w:rsidR="00392943" w:rsidRPr="0066111A">
        <w:rPr>
          <w:rFonts w:ascii="Times New Roman" w:hAnsi="Times New Roman" w:cs="Times New Roman"/>
          <w:sz w:val="24"/>
          <w:szCs w:val="24"/>
        </w:rPr>
        <w:t xml:space="preserve"> Latvijas Valsts fiziskās kultūras institūtā</w:t>
      </w:r>
      <w:r w:rsidR="005326FA">
        <w:rPr>
          <w:rFonts w:ascii="Times New Roman" w:hAnsi="Times New Roman" w:cs="Times New Roman"/>
          <w:sz w:val="24"/>
          <w:szCs w:val="24"/>
        </w:rPr>
        <w:t>.</w:t>
      </w:r>
      <w:r w:rsidR="00A53B4D">
        <w:rPr>
          <w:rFonts w:ascii="Times New Roman" w:hAnsi="Times New Roman" w:cs="Times New Roman"/>
          <w:sz w:val="24"/>
          <w:szCs w:val="24"/>
        </w:rPr>
        <w:t xml:space="preserve"> </w:t>
      </w:r>
      <w:r w:rsidR="008B12E7">
        <w:rPr>
          <w:rFonts w:ascii="Times New Roman" w:hAnsi="Times New Roman" w:cs="Times New Roman"/>
          <w:sz w:val="24"/>
          <w:szCs w:val="24"/>
        </w:rPr>
        <w:t xml:space="preserve">Gadījumā, ja tika piešķirti mazāk kā 3 granti, RSU LSPA direktors var izsludināt atkārtotu pieteikšanos 6.punktā norādītajā kārtībā. </w:t>
      </w:r>
    </w:p>
    <w:p w14:paraId="74BFCA41" w14:textId="32A61095" w:rsidR="00FF09F2" w:rsidRPr="003A4857" w:rsidRDefault="00FF09F2" w:rsidP="003A4857">
      <w:pPr>
        <w:spacing w:before="240" w:after="240"/>
        <w:jc w:val="center"/>
        <w:rPr>
          <w:b/>
          <w:bCs/>
          <w:sz w:val="24"/>
          <w:lang w:val="lv-LV"/>
        </w:rPr>
      </w:pPr>
      <w:r w:rsidRPr="0054307A">
        <w:rPr>
          <w:b/>
          <w:bCs/>
          <w:sz w:val="24"/>
          <w:lang w:val="lv-LV"/>
        </w:rPr>
        <w:t xml:space="preserve">III </w:t>
      </w:r>
      <w:r w:rsidRPr="003A4857">
        <w:rPr>
          <w:b/>
          <w:sz w:val="24"/>
          <w:lang w:val="lv-LV"/>
        </w:rPr>
        <w:t>Noslēguma</w:t>
      </w:r>
      <w:r w:rsidRPr="0054307A">
        <w:rPr>
          <w:b/>
          <w:bCs/>
          <w:sz w:val="24"/>
          <w:lang w:val="lv-LV"/>
        </w:rPr>
        <w:t xml:space="preserve"> </w:t>
      </w:r>
      <w:proofErr w:type="spellStart"/>
      <w:r w:rsidRPr="0054307A">
        <w:rPr>
          <w:b/>
          <w:bCs/>
          <w:sz w:val="24"/>
          <w:lang w:val="lv-LV"/>
        </w:rPr>
        <w:t>grantu</w:t>
      </w:r>
      <w:proofErr w:type="spellEnd"/>
      <w:r w:rsidRPr="0054307A">
        <w:rPr>
          <w:b/>
          <w:bCs/>
          <w:sz w:val="24"/>
          <w:lang w:val="lv-LV"/>
        </w:rPr>
        <w:t xml:space="preserve"> īstenošanas nosacījumi</w:t>
      </w:r>
    </w:p>
    <w:p w14:paraId="77778F26" w14:textId="648C772F" w:rsidR="007E4481" w:rsidRPr="0054307A" w:rsidRDefault="006419CB" w:rsidP="003A4857">
      <w:pPr>
        <w:pStyle w:val="ListParagraph"/>
        <w:spacing w:before="60" w:after="60"/>
        <w:ind w:left="426" w:hanging="426"/>
        <w:contextualSpacing w:val="0"/>
        <w:jc w:val="both"/>
        <w:rPr>
          <w:sz w:val="24"/>
          <w:lang w:val="lv-LV"/>
        </w:rPr>
      </w:pPr>
      <w:r w:rsidRPr="0054307A">
        <w:rPr>
          <w:sz w:val="24"/>
          <w:lang w:val="lv-LV"/>
        </w:rPr>
        <w:t>9.</w:t>
      </w:r>
      <w:r w:rsidR="00D242F7" w:rsidRPr="0054307A">
        <w:rPr>
          <w:sz w:val="24"/>
          <w:lang w:val="lv-LV"/>
        </w:rPr>
        <w:t xml:space="preserve"> </w:t>
      </w:r>
      <w:r w:rsidR="003A4857">
        <w:rPr>
          <w:sz w:val="24"/>
          <w:lang w:val="lv-LV"/>
        </w:rPr>
        <w:tab/>
      </w:r>
      <w:r w:rsidR="001F32D5" w:rsidRPr="0054307A">
        <w:rPr>
          <w:sz w:val="24"/>
          <w:lang w:val="lv-LV"/>
        </w:rPr>
        <w:t xml:space="preserve">RSU LSPA </w:t>
      </w:r>
      <w:r w:rsidR="001F32D5">
        <w:rPr>
          <w:sz w:val="24"/>
          <w:lang w:val="lv-LV"/>
        </w:rPr>
        <w:t>a</w:t>
      </w:r>
      <w:r w:rsidR="00D1310E" w:rsidRPr="0054307A">
        <w:rPr>
          <w:sz w:val="24"/>
          <w:lang w:val="lv-LV"/>
        </w:rPr>
        <w:t>kadēmiskā personāla pārstāvis</w:t>
      </w:r>
      <w:r w:rsidR="00413A62" w:rsidRPr="0054307A">
        <w:rPr>
          <w:sz w:val="24"/>
          <w:lang w:val="lv-LV"/>
        </w:rPr>
        <w:t xml:space="preserve">, kas saņem noslēguma </w:t>
      </w:r>
      <w:proofErr w:type="spellStart"/>
      <w:r w:rsidR="00413A62" w:rsidRPr="0054307A">
        <w:rPr>
          <w:sz w:val="24"/>
          <w:lang w:val="lv-LV"/>
        </w:rPr>
        <w:t>grantu</w:t>
      </w:r>
      <w:proofErr w:type="spellEnd"/>
      <w:r w:rsidR="00413A62" w:rsidRPr="0054307A">
        <w:rPr>
          <w:sz w:val="24"/>
          <w:lang w:val="lv-LV"/>
        </w:rPr>
        <w:t xml:space="preserve"> </w:t>
      </w:r>
      <w:r w:rsidR="00E46993" w:rsidRPr="0054307A">
        <w:rPr>
          <w:sz w:val="24"/>
          <w:lang w:val="lv-LV"/>
        </w:rPr>
        <w:t xml:space="preserve">saskaņā ar </w:t>
      </w:r>
      <w:r w:rsidR="007E4481" w:rsidRPr="0054307A">
        <w:rPr>
          <w:sz w:val="24"/>
          <w:lang w:val="lv-LV"/>
        </w:rPr>
        <w:t>N</w:t>
      </w:r>
      <w:r w:rsidR="00E46993" w:rsidRPr="0054307A">
        <w:rPr>
          <w:sz w:val="24"/>
          <w:lang w:val="lv-LV"/>
        </w:rPr>
        <w:t>olikuma 2.</w:t>
      </w:r>
      <w:r w:rsidR="00330A8B" w:rsidRPr="0054307A">
        <w:rPr>
          <w:sz w:val="24"/>
          <w:lang w:val="lv-LV"/>
        </w:rPr>
        <w:t xml:space="preserve">1. </w:t>
      </w:r>
      <w:r w:rsidR="00E46993" w:rsidRPr="0054307A">
        <w:rPr>
          <w:sz w:val="24"/>
          <w:lang w:val="lv-LV"/>
        </w:rPr>
        <w:t xml:space="preserve">punktu,  </w:t>
      </w:r>
      <w:r w:rsidR="00613CA3" w:rsidRPr="0054307A">
        <w:rPr>
          <w:sz w:val="24"/>
          <w:lang w:val="lv-LV"/>
        </w:rPr>
        <w:t xml:space="preserve">īsteno noslēguma </w:t>
      </w:r>
      <w:proofErr w:type="spellStart"/>
      <w:r w:rsidR="00613CA3" w:rsidRPr="0054307A">
        <w:rPr>
          <w:sz w:val="24"/>
          <w:lang w:val="lv-LV"/>
        </w:rPr>
        <w:t>grantu</w:t>
      </w:r>
      <w:proofErr w:type="spellEnd"/>
      <w:r w:rsidR="00613CA3" w:rsidRPr="0054307A">
        <w:rPr>
          <w:sz w:val="24"/>
          <w:lang w:val="lv-LV"/>
        </w:rPr>
        <w:t xml:space="preserve"> </w:t>
      </w:r>
      <w:r w:rsidR="00330A8B" w:rsidRPr="0054307A">
        <w:rPr>
          <w:sz w:val="24"/>
          <w:lang w:val="lv-LV"/>
        </w:rPr>
        <w:t>12</w:t>
      </w:r>
      <w:r w:rsidR="00613CA3" w:rsidRPr="0054307A">
        <w:rPr>
          <w:sz w:val="24"/>
          <w:lang w:val="lv-LV"/>
        </w:rPr>
        <w:t xml:space="preserve"> </w:t>
      </w:r>
      <w:r w:rsidR="003A4857">
        <w:rPr>
          <w:sz w:val="24"/>
          <w:lang w:val="lv-LV"/>
        </w:rPr>
        <w:t xml:space="preserve">(divpadsmit) </w:t>
      </w:r>
      <w:r w:rsidR="00613CA3" w:rsidRPr="0054307A">
        <w:rPr>
          <w:sz w:val="24"/>
          <w:lang w:val="lv-LV"/>
        </w:rPr>
        <w:t>mēnešu laikā</w:t>
      </w:r>
      <w:r w:rsidR="00AE3727" w:rsidRPr="0054307A">
        <w:rPr>
          <w:sz w:val="24"/>
          <w:lang w:val="lv-LV"/>
        </w:rPr>
        <w:t>, nodrošinot akadēmiskā un pētnieciskā darba rezultātu tālāku nodošanu</w:t>
      </w:r>
      <w:r w:rsidR="00613CA3" w:rsidRPr="0054307A">
        <w:rPr>
          <w:sz w:val="24"/>
          <w:lang w:val="lv-LV"/>
        </w:rPr>
        <w:t xml:space="preserve">. </w:t>
      </w:r>
      <w:r w:rsidR="006139A7" w:rsidRPr="0054307A">
        <w:rPr>
          <w:sz w:val="24"/>
          <w:lang w:val="lv-LV"/>
        </w:rPr>
        <w:t xml:space="preserve">Par šo </w:t>
      </w:r>
      <w:r w:rsidR="00D1310E" w:rsidRPr="0054307A">
        <w:rPr>
          <w:sz w:val="24"/>
          <w:lang w:val="lv-LV"/>
        </w:rPr>
        <w:t xml:space="preserve">ar noslēguma </w:t>
      </w:r>
      <w:proofErr w:type="spellStart"/>
      <w:r w:rsidR="00D1310E" w:rsidRPr="0054307A">
        <w:rPr>
          <w:sz w:val="24"/>
          <w:lang w:val="lv-LV"/>
        </w:rPr>
        <w:t>granta</w:t>
      </w:r>
      <w:proofErr w:type="spellEnd"/>
      <w:r w:rsidR="00D1310E" w:rsidRPr="0054307A">
        <w:rPr>
          <w:sz w:val="24"/>
          <w:lang w:val="lv-LV"/>
        </w:rPr>
        <w:t xml:space="preserve"> saņēmēju</w:t>
      </w:r>
      <w:r w:rsidR="006139A7" w:rsidRPr="0054307A">
        <w:rPr>
          <w:sz w:val="24"/>
          <w:lang w:val="lv-LV"/>
        </w:rPr>
        <w:t xml:space="preserve"> tiek noslēgt</w:t>
      </w:r>
      <w:r w:rsidR="00D1310E" w:rsidRPr="0054307A">
        <w:rPr>
          <w:sz w:val="24"/>
          <w:lang w:val="lv-LV"/>
        </w:rPr>
        <w:t>i</w:t>
      </w:r>
      <w:r w:rsidR="006139A7" w:rsidRPr="0054307A">
        <w:rPr>
          <w:sz w:val="24"/>
          <w:lang w:val="lv-LV"/>
        </w:rPr>
        <w:t xml:space="preserve"> </w:t>
      </w:r>
      <w:r w:rsidR="00D1310E" w:rsidRPr="0054307A">
        <w:rPr>
          <w:sz w:val="24"/>
          <w:lang w:val="lv-LV"/>
        </w:rPr>
        <w:t>darba līguma grozījumi, kas ietver</w:t>
      </w:r>
      <w:r w:rsidR="007E4481" w:rsidRPr="0054307A">
        <w:rPr>
          <w:sz w:val="24"/>
          <w:lang w:val="lv-LV"/>
        </w:rPr>
        <w:t>:</w:t>
      </w:r>
      <w:r w:rsidR="00D1310E" w:rsidRPr="0054307A">
        <w:rPr>
          <w:sz w:val="24"/>
          <w:lang w:val="lv-LV"/>
        </w:rPr>
        <w:t xml:space="preserve"> </w:t>
      </w:r>
    </w:p>
    <w:p w14:paraId="0C48CF81" w14:textId="2FA0AE59" w:rsidR="007E4481" w:rsidRPr="00763284" w:rsidRDefault="00B04503" w:rsidP="00415374">
      <w:pPr>
        <w:pStyle w:val="ListParagraph"/>
        <w:spacing w:before="60" w:after="60"/>
        <w:ind w:left="993" w:hanging="567"/>
        <w:contextualSpacing w:val="0"/>
        <w:jc w:val="both"/>
        <w:rPr>
          <w:sz w:val="24"/>
          <w:lang w:val="lv-LV"/>
        </w:rPr>
      </w:pPr>
      <w:r w:rsidRPr="0054307A">
        <w:rPr>
          <w:sz w:val="24"/>
          <w:lang w:val="lv-LV"/>
        </w:rPr>
        <w:t>9</w:t>
      </w:r>
      <w:r w:rsidR="007E4481" w:rsidRPr="0054307A">
        <w:rPr>
          <w:sz w:val="24"/>
          <w:lang w:val="lv-LV"/>
        </w:rPr>
        <w:t xml:space="preserve">.1. </w:t>
      </w:r>
      <w:r w:rsidR="003A4857">
        <w:rPr>
          <w:sz w:val="24"/>
          <w:lang w:val="lv-LV"/>
        </w:rPr>
        <w:tab/>
      </w:r>
      <w:r w:rsidR="00D1310E" w:rsidRPr="0054307A">
        <w:rPr>
          <w:sz w:val="24"/>
          <w:lang w:val="lv-LV"/>
        </w:rPr>
        <w:t>papildu pienākumus par akadēmiskā un pētnieciskā darba rezultātu tālāku nodošanu</w:t>
      </w:r>
      <w:r w:rsidR="00925B35" w:rsidRPr="0054307A">
        <w:rPr>
          <w:sz w:val="24"/>
          <w:lang w:val="lv-LV"/>
        </w:rPr>
        <w:t xml:space="preserve">, novietojot </w:t>
      </w:r>
      <w:r w:rsidR="00CF2CD5" w:rsidRPr="0054307A">
        <w:rPr>
          <w:sz w:val="24"/>
          <w:lang w:val="lv-LV"/>
        </w:rPr>
        <w:t xml:space="preserve">pētniecības materiālus </w:t>
      </w:r>
      <w:r w:rsidR="00D91B45" w:rsidRPr="0054307A">
        <w:rPr>
          <w:sz w:val="24"/>
          <w:lang w:val="lv-LV"/>
        </w:rPr>
        <w:t xml:space="preserve">RSU institucionālajā repozitorijā </w:t>
      </w:r>
      <w:proofErr w:type="spellStart"/>
      <w:r w:rsidR="00925B35" w:rsidRPr="0054307A">
        <w:rPr>
          <w:sz w:val="24"/>
          <w:lang w:val="lv-LV"/>
        </w:rPr>
        <w:t>DSpace</w:t>
      </w:r>
      <w:proofErr w:type="spellEnd"/>
      <w:r w:rsidR="00925B35" w:rsidRPr="0054307A">
        <w:rPr>
          <w:sz w:val="24"/>
          <w:lang w:val="lv-LV"/>
        </w:rPr>
        <w:t xml:space="preserve"> un </w:t>
      </w:r>
      <w:r w:rsidR="00FB3F61">
        <w:rPr>
          <w:sz w:val="24"/>
          <w:lang w:val="lv-LV"/>
        </w:rPr>
        <w:t xml:space="preserve">noslēguma </w:t>
      </w:r>
      <w:proofErr w:type="spellStart"/>
      <w:r w:rsidR="00FB3F61">
        <w:rPr>
          <w:sz w:val="24"/>
          <w:lang w:val="lv-LV"/>
        </w:rPr>
        <w:t>granta</w:t>
      </w:r>
      <w:proofErr w:type="spellEnd"/>
      <w:r w:rsidR="00FB3F61">
        <w:rPr>
          <w:sz w:val="24"/>
          <w:lang w:val="lv-LV"/>
        </w:rPr>
        <w:t xml:space="preserve"> īstenošanas periodā </w:t>
      </w:r>
      <w:r w:rsidR="00925B35" w:rsidRPr="0054307A">
        <w:rPr>
          <w:sz w:val="24"/>
          <w:lang w:val="lv-LV"/>
        </w:rPr>
        <w:t xml:space="preserve">nododot </w:t>
      </w:r>
      <w:r w:rsidR="00820D97">
        <w:rPr>
          <w:sz w:val="24"/>
          <w:lang w:val="lv-LV"/>
        </w:rPr>
        <w:t>akadēmiskā un pētniecības darba iestrādes (docēto studiju kursu materiāli, pētniecības dati</w:t>
      </w:r>
      <w:r w:rsidR="00415374">
        <w:rPr>
          <w:sz w:val="24"/>
          <w:lang w:val="lv-LV"/>
        </w:rPr>
        <w:t xml:space="preserve"> par nepabeigtiem pētniecības projektiem) </w:t>
      </w:r>
      <w:r w:rsidR="00466759" w:rsidRPr="00763284">
        <w:rPr>
          <w:sz w:val="24"/>
          <w:lang w:val="lv-LV"/>
        </w:rPr>
        <w:t xml:space="preserve">RSU LSPA </w:t>
      </w:r>
      <w:r w:rsidR="00820D97" w:rsidRPr="00763284">
        <w:rPr>
          <w:sz w:val="24"/>
          <w:lang w:val="lv-LV"/>
        </w:rPr>
        <w:t>direktoram</w:t>
      </w:r>
      <w:r w:rsidR="00D1310E" w:rsidRPr="00763284">
        <w:rPr>
          <w:sz w:val="24"/>
          <w:lang w:val="lv-LV"/>
        </w:rPr>
        <w:t xml:space="preserve">; </w:t>
      </w:r>
    </w:p>
    <w:p w14:paraId="14EE1410" w14:textId="35B3F89B" w:rsidR="007E4481" w:rsidRPr="0054307A" w:rsidRDefault="00B04503" w:rsidP="003A4857">
      <w:pPr>
        <w:pStyle w:val="ListParagraph"/>
        <w:spacing w:before="60" w:after="60"/>
        <w:ind w:left="993" w:hanging="567"/>
        <w:contextualSpacing w:val="0"/>
        <w:jc w:val="both"/>
        <w:rPr>
          <w:sz w:val="24"/>
          <w:lang w:val="lv-LV"/>
        </w:rPr>
      </w:pPr>
      <w:r w:rsidRPr="0054307A">
        <w:rPr>
          <w:sz w:val="24"/>
          <w:lang w:val="lv-LV"/>
        </w:rPr>
        <w:t>9</w:t>
      </w:r>
      <w:r w:rsidR="007E4481" w:rsidRPr="0054307A">
        <w:rPr>
          <w:sz w:val="24"/>
          <w:lang w:val="lv-LV"/>
        </w:rPr>
        <w:t xml:space="preserve">.2. </w:t>
      </w:r>
      <w:r w:rsidR="003A4857">
        <w:rPr>
          <w:sz w:val="24"/>
          <w:lang w:val="lv-LV"/>
        </w:rPr>
        <w:tab/>
      </w:r>
      <w:r w:rsidR="00D1310E" w:rsidRPr="0054307A">
        <w:rPr>
          <w:sz w:val="24"/>
          <w:lang w:val="lv-LV"/>
        </w:rPr>
        <w:t xml:space="preserve">vienošanos par darba attiecību izbeigšanu </w:t>
      </w:r>
      <w:r w:rsidR="006139A7" w:rsidRPr="0054307A">
        <w:rPr>
          <w:sz w:val="24"/>
          <w:lang w:val="lv-LV"/>
        </w:rPr>
        <w:t xml:space="preserve">pēc </w:t>
      </w:r>
      <w:r w:rsidR="00330A8B" w:rsidRPr="0054307A">
        <w:rPr>
          <w:sz w:val="24"/>
          <w:lang w:val="lv-LV"/>
        </w:rPr>
        <w:t>12</w:t>
      </w:r>
      <w:r w:rsidR="006139A7" w:rsidRPr="0054307A">
        <w:rPr>
          <w:sz w:val="24"/>
          <w:lang w:val="lv-LV"/>
        </w:rPr>
        <w:t xml:space="preserve"> </w:t>
      </w:r>
      <w:r w:rsidR="003A4857">
        <w:rPr>
          <w:sz w:val="24"/>
          <w:lang w:val="lv-LV"/>
        </w:rPr>
        <w:t xml:space="preserve">(divpadsmit) </w:t>
      </w:r>
      <w:r w:rsidR="006139A7" w:rsidRPr="0054307A">
        <w:rPr>
          <w:sz w:val="24"/>
          <w:lang w:val="lv-LV"/>
        </w:rPr>
        <w:t>mēnešu perioda</w:t>
      </w:r>
      <w:r w:rsidR="00D1310E" w:rsidRPr="0054307A">
        <w:rPr>
          <w:sz w:val="24"/>
          <w:lang w:val="lv-LV"/>
        </w:rPr>
        <w:t xml:space="preserve">; </w:t>
      </w:r>
    </w:p>
    <w:p w14:paraId="4851B440" w14:textId="19A85A5A" w:rsidR="00D1310E" w:rsidRPr="0054307A" w:rsidRDefault="00B04503" w:rsidP="003A4857">
      <w:pPr>
        <w:pStyle w:val="ListParagraph"/>
        <w:spacing w:before="60" w:after="60"/>
        <w:ind w:left="993" w:hanging="567"/>
        <w:contextualSpacing w:val="0"/>
        <w:jc w:val="both"/>
        <w:rPr>
          <w:sz w:val="24"/>
          <w:lang w:val="lv-LV"/>
        </w:rPr>
      </w:pPr>
      <w:r w:rsidRPr="0054307A">
        <w:rPr>
          <w:sz w:val="24"/>
          <w:lang w:val="lv-LV"/>
        </w:rPr>
        <w:t>9</w:t>
      </w:r>
      <w:r w:rsidR="007E4481" w:rsidRPr="0054307A">
        <w:rPr>
          <w:sz w:val="24"/>
          <w:lang w:val="lv-LV"/>
        </w:rPr>
        <w:t xml:space="preserve">.3. </w:t>
      </w:r>
      <w:r w:rsidR="003A4857">
        <w:rPr>
          <w:sz w:val="24"/>
          <w:lang w:val="lv-LV"/>
        </w:rPr>
        <w:tab/>
      </w:r>
      <w:r w:rsidR="00330A8B" w:rsidRPr="0054307A">
        <w:rPr>
          <w:sz w:val="24"/>
          <w:lang w:val="lv-LV"/>
        </w:rPr>
        <w:t>12</w:t>
      </w:r>
      <w:r w:rsidR="00D242F7" w:rsidRPr="0054307A">
        <w:rPr>
          <w:sz w:val="24"/>
          <w:lang w:val="lv-LV"/>
        </w:rPr>
        <w:t xml:space="preserve"> </w:t>
      </w:r>
      <w:r w:rsidR="003A4857">
        <w:rPr>
          <w:sz w:val="24"/>
          <w:lang w:val="lv-LV"/>
        </w:rPr>
        <w:t xml:space="preserve">(divpadsmit) </w:t>
      </w:r>
      <w:r w:rsidR="00D242F7" w:rsidRPr="0054307A">
        <w:rPr>
          <w:sz w:val="24"/>
          <w:lang w:val="lv-LV"/>
        </w:rPr>
        <w:t>m</w:t>
      </w:r>
      <w:r w:rsidR="007E4481" w:rsidRPr="0054307A">
        <w:rPr>
          <w:sz w:val="24"/>
          <w:lang w:val="lv-LV"/>
        </w:rPr>
        <w:t>ē</w:t>
      </w:r>
      <w:r w:rsidR="00D242F7" w:rsidRPr="0054307A">
        <w:rPr>
          <w:sz w:val="24"/>
          <w:lang w:val="lv-LV"/>
        </w:rPr>
        <w:t xml:space="preserve">nešu perioda pēdējā mēnesī </w:t>
      </w:r>
      <w:r w:rsidR="00D1310E" w:rsidRPr="0054307A">
        <w:rPr>
          <w:sz w:val="24"/>
          <w:lang w:val="lv-LV"/>
        </w:rPr>
        <w:t>vienreizēju izmaksu 26 </w:t>
      </w:r>
      <w:r w:rsidR="00820D97">
        <w:rPr>
          <w:sz w:val="24"/>
          <w:lang w:val="lv-LV"/>
        </w:rPr>
        <w:t>666</w:t>
      </w:r>
      <w:r w:rsidR="00820D97" w:rsidRPr="0054307A">
        <w:rPr>
          <w:sz w:val="24"/>
          <w:lang w:val="lv-LV"/>
        </w:rPr>
        <w:t xml:space="preserve"> </w:t>
      </w:r>
      <w:r w:rsidR="007E4481" w:rsidRPr="0054307A">
        <w:rPr>
          <w:sz w:val="24"/>
          <w:lang w:val="lv-LV"/>
        </w:rPr>
        <w:t xml:space="preserve">EUR </w:t>
      </w:r>
      <w:r w:rsidR="00D1310E" w:rsidRPr="0054307A">
        <w:rPr>
          <w:sz w:val="24"/>
          <w:lang w:val="lv-LV"/>
        </w:rPr>
        <w:t xml:space="preserve">(divdesmit seši tūkstoši seši simti </w:t>
      </w:r>
      <w:r w:rsidR="00820D97">
        <w:rPr>
          <w:sz w:val="24"/>
          <w:lang w:val="lv-LV"/>
        </w:rPr>
        <w:t>sešdesmit seši</w:t>
      </w:r>
      <w:r w:rsidR="00820D97" w:rsidRPr="0054307A">
        <w:rPr>
          <w:sz w:val="24"/>
          <w:lang w:val="lv-LV"/>
        </w:rPr>
        <w:t xml:space="preserve"> </w:t>
      </w:r>
      <w:proofErr w:type="spellStart"/>
      <w:r w:rsidR="007E4481" w:rsidRPr="0054307A">
        <w:rPr>
          <w:i/>
          <w:sz w:val="24"/>
          <w:lang w:val="lv-LV"/>
        </w:rPr>
        <w:t>euro</w:t>
      </w:r>
      <w:proofErr w:type="spellEnd"/>
      <w:r w:rsidR="00D1310E" w:rsidRPr="0054307A">
        <w:rPr>
          <w:sz w:val="24"/>
          <w:lang w:val="lv-LV"/>
        </w:rPr>
        <w:t>) apmērā</w:t>
      </w:r>
      <w:r w:rsidR="00932A40" w:rsidRPr="0054307A">
        <w:rPr>
          <w:sz w:val="24"/>
          <w:lang w:val="lv-LV"/>
        </w:rPr>
        <w:t xml:space="preserve">, kas </w:t>
      </w:r>
      <w:r w:rsidR="00C56E86" w:rsidRPr="0054307A">
        <w:rPr>
          <w:sz w:val="24"/>
          <w:lang w:val="lv-LV"/>
        </w:rPr>
        <w:t xml:space="preserve">ietver ienākuma, darba ņēmēja un darba devēja sociālās apdrošināšanas nodokļus. </w:t>
      </w:r>
    </w:p>
    <w:p w14:paraId="11C4C86B" w14:textId="49BEC879" w:rsidR="007E4481" w:rsidRPr="0054307A" w:rsidRDefault="00330A8B" w:rsidP="003A4857">
      <w:pPr>
        <w:pStyle w:val="ListParagraph"/>
        <w:spacing w:before="60" w:after="60"/>
        <w:ind w:left="426" w:hanging="426"/>
        <w:contextualSpacing w:val="0"/>
        <w:jc w:val="both"/>
        <w:rPr>
          <w:sz w:val="24"/>
          <w:lang w:val="lv-LV"/>
        </w:rPr>
      </w:pPr>
      <w:r w:rsidRPr="0054307A">
        <w:rPr>
          <w:sz w:val="24"/>
          <w:lang w:val="lv-LV"/>
        </w:rPr>
        <w:t>10</w:t>
      </w:r>
      <w:r w:rsidR="00D242F7" w:rsidRPr="0054307A">
        <w:rPr>
          <w:sz w:val="24"/>
          <w:lang w:val="lv-LV"/>
        </w:rPr>
        <w:t xml:space="preserve">. </w:t>
      </w:r>
      <w:r w:rsidR="003A4857">
        <w:rPr>
          <w:sz w:val="24"/>
          <w:lang w:val="lv-LV"/>
        </w:rPr>
        <w:tab/>
      </w:r>
      <w:r w:rsidR="001F32D5" w:rsidRPr="0054307A">
        <w:rPr>
          <w:sz w:val="24"/>
          <w:lang w:val="lv-LV"/>
        </w:rPr>
        <w:t xml:space="preserve">RSU LSPA </w:t>
      </w:r>
      <w:r w:rsidR="001F32D5">
        <w:rPr>
          <w:sz w:val="24"/>
          <w:lang w:val="lv-LV"/>
        </w:rPr>
        <w:t>a</w:t>
      </w:r>
      <w:r w:rsidR="00D1310E" w:rsidRPr="0054307A">
        <w:rPr>
          <w:sz w:val="24"/>
          <w:lang w:val="lv-LV"/>
        </w:rPr>
        <w:t xml:space="preserve">kadēmiskā personāla pārstāvis, kas saņem noslēguma </w:t>
      </w:r>
      <w:proofErr w:type="spellStart"/>
      <w:r w:rsidR="00D1310E" w:rsidRPr="0054307A">
        <w:rPr>
          <w:sz w:val="24"/>
          <w:lang w:val="lv-LV"/>
        </w:rPr>
        <w:t>grantu</w:t>
      </w:r>
      <w:proofErr w:type="spellEnd"/>
      <w:r w:rsidR="00D1310E" w:rsidRPr="0054307A">
        <w:rPr>
          <w:sz w:val="24"/>
          <w:lang w:val="lv-LV"/>
        </w:rPr>
        <w:t xml:space="preserve"> saskaņā ar </w:t>
      </w:r>
      <w:r w:rsidR="007E4481" w:rsidRPr="0054307A">
        <w:rPr>
          <w:sz w:val="24"/>
          <w:lang w:val="lv-LV"/>
        </w:rPr>
        <w:t>N</w:t>
      </w:r>
      <w:r w:rsidR="00D1310E" w:rsidRPr="0054307A">
        <w:rPr>
          <w:sz w:val="24"/>
          <w:lang w:val="lv-LV"/>
        </w:rPr>
        <w:t xml:space="preserve">olikuma </w:t>
      </w:r>
      <w:r w:rsidRPr="0054307A">
        <w:rPr>
          <w:sz w:val="24"/>
          <w:lang w:val="lv-LV"/>
        </w:rPr>
        <w:t>2.2.</w:t>
      </w:r>
      <w:r w:rsidR="00D1310E" w:rsidRPr="0054307A">
        <w:rPr>
          <w:sz w:val="24"/>
          <w:lang w:val="lv-LV"/>
        </w:rPr>
        <w:t xml:space="preserve">punktu,  īsteno noslēguma </w:t>
      </w:r>
      <w:proofErr w:type="spellStart"/>
      <w:r w:rsidR="00D1310E" w:rsidRPr="0054307A">
        <w:rPr>
          <w:sz w:val="24"/>
          <w:lang w:val="lv-LV"/>
        </w:rPr>
        <w:t>grantu</w:t>
      </w:r>
      <w:proofErr w:type="spellEnd"/>
      <w:r w:rsidR="00D1310E" w:rsidRPr="0054307A">
        <w:rPr>
          <w:sz w:val="24"/>
          <w:lang w:val="lv-LV"/>
        </w:rPr>
        <w:t xml:space="preserve"> </w:t>
      </w:r>
      <w:r w:rsidR="00FF0F70">
        <w:rPr>
          <w:sz w:val="24"/>
          <w:lang w:val="lv-LV"/>
        </w:rPr>
        <w:t>3</w:t>
      </w:r>
      <w:r w:rsidR="00FF0F70" w:rsidRPr="0054307A">
        <w:rPr>
          <w:sz w:val="24"/>
          <w:lang w:val="lv-LV"/>
        </w:rPr>
        <w:t xml:space="preserve"> </w:t>
      </w:r>
      <w:r w:rsidR="003A4857">
        <w:rPr>
          <w:sz w:val="24"/>
          <w:lang w:val="lv-LV"/>
        </w:rPr>
        <w:t>(</w:t>
      </w:r>
      <w:r w:rsidR="00FF0F70">
        <w:rPr>
          <w:sz w:val="24"/>
          <w:lang w:val="lv-LV"/>
        </w:rPr>
        <w:t>trīs</w:t>
      </w:r>
      <w:r w:rsidR="003A4857">
        <w:rPr>
          <w:sz w:val="24"/>
          <w:lang w:val="lv-LV"/>
        </w:rPr>
        <w:t xml:space="preserve">) </w:t>
      </w:r>
      <w:r w:rsidR="00D1310E" w:rsidRPr="0054307A">
        <w:rPr>
          <w:sz w:val="24"/>
          <w:lang w:val="lv-LV"/>
        </w:rPr>
        <w:t xml:space="preserve">mēnešu laikā, nodrošinot akadēmiskā un pētnieciskā darba rezultātu tālāku nodošanu. Par šo ar noslēguma </w:t>
      </w:r>
      <w:proofErr w:type="spellStart"/>
      <w:r w:rsidR="00D1310E" w:rsidRPr="0054307A">
        <w:rPr>
          <w:sz w:val="24"/>
          <w:lang w:val="lv-LV"/>
        </w:rPr>
        <w:t>granta</w:t>
      </w:r>
      <w:proofErr w:type="spellEnd"/>
      <w:r w:rsidR="00D1310E" w:rsidRPr="0054307A">
        <w:rPr>
          <w:sz w:val="24"/>
          <w:lang w:val="lv-LV"/>
        </w:rPr>
        <w:t xml:space="preserve"> saņēmēju tiek noslēgti darba līguma grozījumi, kas ietver</w:t>
      </w:r>
      <w:r w:rsidR="007E4481" w:rsidRPr="0054307A">
        <w:rPr>
          <w:sz w:val="24"/>
          <w:lang w:val="lv-LV"/>
        </w:rPr>
        <w:t>:</w:t>
      </w:r>
    </w:p>
    <w:p w14:paraId="11072525" w14:textId="0A044840" w:rsidR="007E4481" w:rsidRPr="003A4857" w:rsidRDefault="00B04503" w:rsidP="003A4857">
      <w:pPr>
        <w:pStyle w:val="ListParagraph"/>
        <w:spacing w:before="60" w:after="60"/>
        <w:ind w:left="993" w:hanging="567"/>
        <w:contextualSpacing w:val="0"/>
        <w:jc w:val="both"/>
        <w:rPr>
          <w:sz w:val="24"/>
          <w:lang w:val="lv-LV"/>
        </w:rPr>
      </w:pPr>
      <w:r w:rsidRPr="0054307A">
        <w:rPr>
          <w:sz w:val="24"/>
          <w:lang w:val="lv-LV"/>
        </w:rPr>
        <w:t>10</w:t>
      </w:r>
      <w:r w:rsidR="007E4481" w:rsidRPr="0054307A">
        <w:rPr>
          <w:sz w:val="24"/>
          <w:lang w:val="lv-LV"/>
        </w:rPr>
        <w:t xml:space="preserve">.1. </w:t>
      </w:r>
      <w:r w:rsidR="00D1310E" w:rsidRPr="0054307A">
        <w:rPr>
          <w:sz w:val="24"/>
          <w:lang w:val="lv-LV"/>
        </w:rPr>
        <w:t>papildu pienākumus par akadēmiskā un pētnieciskā darba rezultātu tālāku nodošanu</w:t>
      </w:r>
      <w:r w:rsidR="00FB3F61">
        <w:rPr>
          <w:sz w:val="24"/>
          <w:lang w:val="lv-LV"/>
        </w:rPr>
        <w:t xml:space="preserve">, </w:t>
      </w:r>
      <w:r w:rsidR="00FB3F61" w:rsidRPr="0054307A">
        <w:rPr>
          <w:sz w:val="24"/>
          <w:lang w:val="lv-LV"/>
        </w:rPr>
        <w:t xml:space="preserve">novietojot pētniecības materiālus RSU institucionālajā repozitorijā </w:t>
      </w:r>
      <w:proofErr w:type="spellStart"/>
      <w:r w:rsidR="00FB3F61" w:rsidRPr="0054307A">
        <w:rPr>
          <w:sz w:val="24"/>
          <w:lang w:val="lv-LV"/>
        </w:rPr>
        <w:t>DSpace</w:t>
      </w:r>
      <w:proofErr w:type="spellEnd"/>
      <w:r w:rsidR="00FB3F61" w:rsidRPr="0054307A">
        <w:rPr>
          <w:sz w:val="24"/>
          <w:lang w:val="lv-LV"/>
        </w:rPr>
        <w:t xml:space="preserve"> un </w:t>
      </w:r>
      <w:r w:rsidR="00FB3F61">
        <w:rPr>
          <w:sz w:val="24"/>
          <w:lang w:val="lv-LV"/>
        </w:rPr>
        <w:t xml:space="preserve">noslēguma </w:t>
      </w:r>
      <w:proofErr w:type="spellStart"/>
      <w:r w:rsidR="00FB3F61">
        <w:rPr>
          <w:sz w:val="24"/>
          <w:lang w:val="lv-LV"/>
        </w:rPr>
        <w:t>granta</w:t>
      </w:r>
      <w:proofErr w:type="spellEnd"/>
      <w:r w:rsidR="00FB3F61">
        <w:rPr>
          <w:sz w:val="24"/>
          <w:lang w:val="lv-LV"/>
        </w:rPr>
        <w:t xml:space="preserve"> īstenošanas periodā </w:t>
      </w:r>
      <w:r w:rsidR="00820D97">
        <w:rPr>
          <w:sz w:val="24"/>
          <w:lang w:val="lv-LV"/>
        </w:rPr>
        <w:t>sniedzot konsultācijas</w:t>
      </w:r>
      <w:r w:rsidR="00FB3F61" w:rsidRPr="0054307A">
        <w:rPr>
          <w:sz w:val="24"/>
          <w:lang w:val="lv-LV"/>
        </w:rPr>
        <w:t xml:space="preserve"> jaunākajam</w:t>
      </w:r>
      <w:r w:rsidR="00466759">
        <w:rPr>
          <w:sz w:val="24"/>
          <w:lang w:val="lv-LV"/>
        </w:rPr>
        <w:t xml:space="preserve"> RSU LSPA </w:t>
      </w:r>
      <w:r w:rsidR="00FB3F61" w:rsidRPr="0054307A">
        <w:rPr>
          <w:sz w:val="24"/>
          <w:lang w:val="lv-LV"/>
        </w:rPr>
        <w:t>akadēmiskajam personālam</w:t>
      </w:r>
      <w:r w:rsidR="00820D97">
        <w:rPr>
          <w:sz w:val="24"/>
          <w:lang w:val="lv-LV"/>
        </w:rPr>
        <w:t xml:space="preserve"> studiju kursu izstrādē</w:t>
      </w:r>
      <w:r w:rsidR="00CA4E88">
        <w:rPr>
          <w:sz w:val="24"/>
          <w:lang w:val="lv-LV"/>
        </w:rPr>
        <w:t xml:space="preserve"> un/vai pilnveidošanā</w:t>
      </w:r>
      <w:r w:rsidR="00820D97">
        <w:rPr>
          <w:sz w:val="24"/>
          <w:lang w:val="lv-LV"/>
        </w:rPr>
        <w:t xml:space="preserve"> savas kompetences jomā</w:t>
      </w:r>
      <w:r w:rsidR="00FB3F61" w:rsidRPr="0054307A">
        <w:rPr>
          <w:sz w:val="24"/>
          <w:lang w:val="lv-LV"/>
        </w:rPr>
        <w:t xml:space="preserve">; </w:t>
      </w:r>
    </w:p>
    <w:p w14:paraId="678E8F4A" w14:textId="223C96AE" w:rsidR="007E4481" w:rsidRPr="0054307A" w:rsidRDefault="00B04503" w:rsidP="003A4857">
      <w:pPr>
        <w:pStyle w:val="ListParagraph"/>
        <w:spacing w:before="60" w:after="60"/>
        <w:ind w:left="993" w:hanging="567"/>
        <w:contextualSpacing w:val="0"/>
        <w:jc w:val="both"/>
        <w:rPr>
          <w:sz w:val="24"/>
          <w:lang w:val="lv-LV"/>
        </w:rPr>
      </w:pPr>
      <w:r w:rsidRPr="0054307A">
        <w:rPr>
          <w:sz w:val="24"/>
          <w:lang w:val="lv-LV"/>
        </w:rPr>
        <w:t>10</w:t>
      </w:r>
      <w:r w:rsidR="007E4481" w:rsidRPr="0054307A">
        <w:rPr>
          <w:sz w:val="24"/>
          <w:lang w:val="lv-LV"/>
        </w:rPr>
        <w:t xml:space="preserve">.2. </w:t>
      </w:r>
      <w:r w:rsidR="00D1310E" w:rsidRPr="0054307A">
        <w:rPr>
          <w:sz w:val="24"/>
          <w:lang w:val="lv-LV"/>
        </w:rPr>
        <w:t xml:space="preserve">vienošanos par darba attiecību izbeigšanu pēc </w:t>
      </w:r>
      <w:r w:rsidR="00820D97">
        <w:rPr>
          <w:sz w:val="24"/>
          <w:lang w:val="lv-LV"/>
        </w:rPr>
        <w:t>3</w:t>
      </w:r>
      <w:r w:rsidR="00820D97" w:rsidRPr="0054307A">
        <w:rPr>
          <w:sz w:val="24"/>
          <w:lang w:val="lv-LV"/>
        </w:rPr>
        <w:t xml:space="preserve"> </w:t>
      </w:r>
      <w:r w:rsidR="003A4857">
        <w:rPr>
          <w:sz w:val="24"/>
          <w:lang w:val="lv-LV"/>
        </w:rPr>
        <w:t>(</w:t>
      </w:r>
      <w:r w:rsidR="00820D97">
        <w:rPr>
          <w:sz w:val="24"/>
          <w:lang w:val="lv-LV"/>
        </w:rPr>
        <w:t>trīs</w:t>
      </w:r>
      <w:r w:rsidR="003A4857">
        <w:rPr>
          <w:sz w:val="24"/>
          <w:lang w:val="lv-LV"/>
        </w:rPr>
        <w:t xml:space="preserve">) </w:t>
      </w:r>
      <w:r w:rsidR="00D1310E" w:rsidRPr="0054307A">
        <w:rPr>
          <w:sz w:val="24"/>
          <w:lang w:val="lv-LV"/>
        </w:rPr>
        <w:t xml:space="preserve">mēnešu perioda; </w:t>
      </w:r>
    </w:p>
    <w:p w14:paraId="4BE06F3B" w14:textId="0BA08126" w:rsidR="00C41F32" w:rsidRPr="0054307A" w:rsidRDefault="00B04503" w:rsidP="003A4857">
      <w:pPr>
        <w:pStyle w:val="ListParagraph"/>
        <w:spacing w:before="60" w:after="60"/>
        <w:ind w:left="993" w:hanging="567"/>
        <w:contextualSpacing w:val="0"/>
        <w:jc w:val="both"/>
        <w:rPr>
          <w:sz w:val="24"/>
          <w:lang w:val="lv-LV"/>
        </w:rPr>
      </w:pPr>
      <w:r w:rsidRPr="0054307A">
        <w:rPr>
          <w:sz w:val="24"/>
          <w:lang w:val="lv-LV"/>
        </w:rPr>
        <w:t>10</w:t>
      </w:r>
      <w:r w:rsidR="007E4481" w:rsidRPr="0054307A">
        <w:rPr>
          <w:sz w:val="24"/>
          <w:lang w:val="lv-LV"/>
        </w:rPr>
        <w:t xml:space="preserve">.3. </w:t>
      </w:r>
      <w:r w:rsidR="00820D97">
        <w:rPr>
          <w:sz w:val="24"/>
          <w:lang w:val="lv-LV"/>
        </w:rPr>
        <w:t>3</w:t>
      </w:r>
      <w:r w:rsidR="00820D97" w:rsidRPr="0054307A">
        <w:rPr>
          <w:sz w:val="24"/>
          <w:lang w:val="lv-LV"/>
        </w:rPr>
        <w:t xml:space="preserve"> </w:t>
      </w:r>
      <w:r w:rsidR="003A4857">
        <w:rPr>
          <w:sz w:val="24"/>
          <w:lang w:val="lv-LV"/>
        </w:rPr>
        <w:t>(</w:t>
      </w:r>
      <w:r w:rsidR="00820D97">
        <w:rPr>
          <w:sz w:val="24"/>
          <w:lang w:val="lv-LV"/>
        </w:rPr>
        <w:t>trīs</w:t>
      </w:r>
      <w:r w:rsidR="003A4857">
        <w:rPr>
          <w:sz w:val="24"/>
          <w:lang w:val="lv-LV"/>
        </w:rPr>
        <w:t xml:space="preserve">) </w:t>
      </w:r>
      <w:r w:rsidR="00D242F7" w:rsidRPr="0054307A">
        <w:rPr>
          <w:sz w:val="24"/>
          <w:lang w:val="lv-LV"/>
        </w:rPr>
        <w:t>m</w:t>
      </w:r>
      <w:r w:rsidR="0030145D" w:rsidRPr="0054307A">
        <w:rPr>
          <w:sz w:val="24"/>
          <w:lang w:val="lv-LV"/>
        </w:rPr>
        <w:t>ē</w:t>
      </w:r>
      <w:r w:rsidR="00D242F7" w:rsidRPr="0054307A">
        <w:rPr>
          <w:sz w:val="24"/>
          <w:lang w:val="lv-LV"/>
        </w:rPr>
        <w:t xml:space="preserve">nešu perioda pēdējā mēnesī </w:t>
      </w:r>
      <w:r w:rsidR="00D1310E" w:rsidRPr="0054307A">
        <w:rPr>
          <w:sz w:val="24"/>
          <w:lang w:val="lv-LV"/>
        </w:rPr>
        <w:t>vienreizēju izmaksu 26</w:t>
      </w:r>
      <w:r w:rsidR="007E4481" w:rsidRPr="0054307A">
        <w:rPr>
          <w:sz w:val="24"/>
          <w:lang w:val="lv-LV"/>
        </w:rPr>
        <w:t> </w:t>
      </w:r>
      <w:r w:rsidR="00173204" w:rsidRPr="0054307A">
        <w:rPr>
          <w:sz w:val="24"/>
          <w:lang w:val="lv-LV"/>
        </w:rPr>
        <w:t>6</w:t>
      </w:r>
      <w:r w:rsidR="00173204">
        <w:rPr>
          <w:sz w:val="24"/>
          <w:lang w:val="lv-LV"/>
        </w:rPr>
        <w:t>66</w:t>
      </w:r>
      <w:r w:rsidR="00173204" w:rsidRPr="0054307A">
        <w:rPr>
          <w:sz w:val="24"/>
          <w:lang w:val="lv-LV"/>
        </w:rPr>
        <w:t xml:space="preserve"> </w:t>
      </w:r>
      <w:r w:rsidR="007E4481" w:rsidRPr="0054307A">
        <w:rPr>
          <w:sz w:val="24"/>
          <w:lang w:val="lv-LV"/>
        </w:rPr>
        <w:t xml:space="preserve">EUR </w:t>
      </w:r>
      <w:r w:rsidR="00D1310E" w:rsidRPr="0054307A">
        <w:rPr>
          <w:sz w:val="24"/>
          <w:lang w:val="lv-LV"/>
        </w:rPr>
        <w:t xml:space="preserve">(divdesmit seši tūkstoši seši simti </w:t>
      </w:r>
      <w:r w:rsidR="00173204">
        <w:rPr>
          <w:sz w:val="24"/>
          <w:lang w:val="lv-LV"/>
        </w:rPr>
        <w:t>sešdesmit seši</w:t>
      </w:r>
      <w:r w:rsidR="00173204" w:rsidRPr="0054307A">
        <w:rPr>
          <w:sz w:val="24"/>
          <w:lang w:val="lv-LV"/>
        </w:rPr>
        <w:t xml:space="preserve"> </w:t>
      </w:r>
      <w:proofErr w:type="spellStart"/>
      <w:r w:rsidR="007E4481" w:rsidRPr="0054307A">
        <w:rPr>
          <w:i/>
          <w:sz w:val="24"/>
          <w:lang w:val="lv-LV"/>
        </w:rPr>
        <w:t>euro</w:t>
      </w:r>
      <w:proofErr w:type="spellEnd"/>
      <w:r w:rsidR="00D1310E" w:rsidRPr="0054307A">
        <w:rPr>
          <w:sz w:val="24"/>
          <w:lang w:val="lv-LV"/>
        </w:rPr>
        <w:t>) apmērā</w:t>
      </w:r>
      <w:r w:rsidR="0044769F" w:rsidRPr="0054307A">
        <w:rPr>
          <w:sz w:val="24"/>
          <w:lang w:val="lv-LV"/>
        </w:rPr>
        <w:t xml:space="preserve">, kas </w:t>
      </w:r>
      <w:r w:rsidR="00C56E86" w:rsidRPr="0054307A">
        <w:rPr>
          <w:sz w:val="24"/>
          <w:lang w:val="lv-LV"/>
        </w:rPr>
        <w:t>ietver ienākuma, darba ņēmēja un darba devēja sociālās apdrošināšanas nodokļus.</w:t>
      </w:r>
    </w:p>
    <w:p w14:paraId="1A880994" w14:textId="4C91B0A6" w:rsidR="00D1520C" w:rsidRPr="0054307A" w:rsidRDefault="00D242F7" w:rsidP="003A4857">
      <w:pPr>
        <w:pStyle w:val="ListParagraph"/>
        <w:spacing w:before="60" w:after="60"/>
        <w:ind w:left="426" w:hanging="426"/>
        <w:contextualSpacing w:val="0"/>
        <w:jc w:val="both"/>
        <w:rPr>
          <w:sz w:val="24"/>
          <w:lang w:val="lv-LV"/>
        </w:rPr>
      </w:pPr>
      <w:r w:rsidRPr="0054307A">
        <w:rPr>
          <w:sz w:val="24"/>
          <w:lang w:val="lv-LV"/>
        </w:rPr>
        <w:t>1</w:t>
      </w:r>
      <w:r w:rsidR="00D1520C" w:rsidRPr="0054307A">
        <w:rPr>
          <w:sz w:val="24"/>
          <w:lang w:val="lv-LV"/>
        </w:rPr>
        <w:t>1</w:t>
      </w:r>
      <w:r w:rsidRPr="0054307A">
        <w:rPr>
          <w:sz w:val="24"/>
          <w:lang w:val="lv-LV"/>
        </w:rPr>
        <w:t xml:space="preserve">. </w:t>
      </w:r>
      <w:r w:rsidR="003A4857">
        <w:rPr>
          <w:sz w:val="24"/>
          <w:lang w:val="lv-LV"/>
        </w:rPr>
        <w:tab/>
      </w:r>
      <w:r w:rsidRPr="0054307A">
        <w:rPr>
          <w:sz w:val="24"/>
          <w:lang w:val="lv-LV"/>
        </w:rPr>
        <w:t xml:space="preserve">Pēc </w:t>
      </w:r>
      <w:r w:rsidR="007E4481" w:rsidRPr="0054307A">
        <w:rPr>
          <w:sz w:val="24"/>
          <w:lang w:val="lv-LV"/>
        </w:rPr>
        <w:t>N</w:t>
      </w:r>
      <w:r w:rsidR="00CD7150" w:rsidRPr="0054307A">
        <w:rPr>
          <w:sz w:val="24"/>
          <w:lang w:val="lv-LV"/>
        </w:rPr>
        <w:t xml:space="preserve">olikuma </w:t>
      </w:r>
      <w:r w:rsidR="00B04503" w:rsidRPr="0054307A">
        <w:rPr>
          <w:sz w:val="24"/>
          <w:lang w:val="lv-LV"/>
        </w:rPr>
        <w:t>9</w:t>
      </w:r>
      <w:r w:rsidR="00EC5DCD" w:rsidRPr="0054307A">
        <w:rPr>
          <w:sz w:val="24"/>
          <w:lang w:val="lv-LV"/>
        </w:rPr>
        <w:t>.</w:t>
      </w:r>
      <w:r w:rsidR="00066638" w:rsidRPr="0054307A">
        <w:rPr>
          <w:sz w:val="24"/>
          <w:lang w:val="lv-LV"/>
        </w:rPr>
        <w:t xml:space="preserve"> vai </w:t>
      </w:r>
      <w:r w:rsidR="00B04503" w:rsidRPr="0054307A">
        <w:rPr>
          <w:sz w:val="24"/>
          <w:lang w:val="lv-LV"/>
        </w:rPr>
        <w:t>10</w:t>
      </w:r>
      <w:r w:rsidR="00EC5DCD" w:rsidRPr="0054307A">
        <w:rPr>
          <w:sz w:val="24"/>
          <w:lang w:val="lv-LV"/>
        </w:rPr>
        <w:t>.</w:t>
      </w:r>
      <w:r w:rsidR="00066638" w:rsidRPr="0054307A">
        <w:rPr>
          <w:sz w:val="24"/>
          <w:lang w:val="lv-LV"/>
        </w:rPr>
        <w:t xml:space="preserve"> punktā </w:t>
      </w:r>
      <w:r w:rsidR="008707FD" w:rsidRPr="0054307A">
        <w:rPr>
          <w:sz w:val="24"/>
          <w:lang w:val="lv-LV"/>
        </w:rPr>
        <w:t xml:space="preserve">noteiktā </w:t>
      </w:r>
      <w:r w:rsidRPr="0054307A">
        <w:rPr>
          <w:sz w:val="24"/>
          <w:lang w:val="lv-LV"/>
        </w:rPr>
        <w:t xml:space="preserve">noslēguma </w:t>
      </w:r>
      <w:proofErr w:type="spellStart"/>
      <w:r w:rsidR="00B04503" w:rsidRPr="0054307A">
        <w:rPr>
          <w:sz w:val="24"/>
          <w:lang w:val="lv-LV"/>
        </w:rPr>
        <w:t>granta</w:t>
      </w:r>
      <w:proofErr w:type="spellEnd"/>
      <w:r w:rsidR="00B04503" w:rsidRPr="0054307A">
        <w:rPr>
          <w:sz w:val="24"/>
          <w:lang w:val="lv-LV"/>
        </w:rPr>
        <w:t xml:space="preserve"> </w:t>
      </w:r>
      <w:r w:rsidRPr="0054307A">
        <w:rPr>
          <w:sz w:val="24"/>
          <w:lang w:val="lv-LV"/>
        </w:rPr>
        <w:t xml:space="preserve">perioda beigām </w:t>
      </w:r>
      <w:r w:rsidR="00066638" w:rsidRPr="0054307A">
        <w:rPr>
          <w:sz w:val="24"/>
          <w:lang w:val="lv-LV"/>
        </w:rPr>
        <w:t xml:space="preserve">un darba attiecību izbeigšanas </w:t>
      </w:r>
      <w:proofErr w:type="spellStart"/>
      <w:r w:rsidRPr="0054307A">
        <w:rPr>
          <w:sz w:val="24"/>
          <w:lang w:val="lv-LV"/>
        </w:rPr>
        <w:t>granta</w:t>
      </w:r>
      <w:proofErr w:type="spellEnd"/>
      <w:r w:rsidRPr="0054307A">
        <w:rPr>
          <w:sz w:val="24"/>
          <w:lang w:val="lv-LV"/>
        </w:rPr>
        <w:t xml:space="preserve"> saņēmējs </w:t>
      </w:r>
      <w:r w:rsidR="00AB1625" w:rsidRPr="0054307A">
        <w:rPr>
          <w:sz w:val="24"/>
          <w:lang w:val="lv-LV"/>
        </w:rPr>
        <w:t xml:space="preserve">nevar tikt nodarbināts RSU LSPA </w:t>
      </w:r>
      <w:r w:rsidR="00EC5DCD" w:rsidRPr="0054307A">
        <w:rPr>
          <w:sz w:val="24"/>
          <w:lang w:val="lv-LV"/>
        </w:rPr>
        <w:t xml:space="preserve">ievēlētā </w:t>
      </w:r>
      <w:r w:rsidR="00AB1625" w:rsidRPr="0054307A">
        <w:rPr>
          <w:sz w:val="24"/>
          <w:lang w:val="lv-LV"/>
        </w:rPr>
        <w:t xml:space="preserve">akadēmiskā personāla </w:t>
      </w:r>
      <w:r w:rsidR="00AB1625" w:rsidRPr="0054307A">
        <w:rPr>
          <w:sz w:val="24"/>
          <w:lang w:val="lv-LV"/>
        </w:rPr>
        <w:lastRenderedPageBreak/>
        <w:t>amatā. Noslē</w:t>
      </w:r>
      <w:r w:rsidR="0044769F" w:rsidRPr="0054307A">
        <w:rPr>
          <w:sz w:val="24"/>
          <w:lang w:val="lv-LV"/>
        </w:rPr>
        <w:t xml:space="preserve">guma </w:t>
      </w:r>
      <w:proofErr w:type="spellStart"/>
      <w:r w:rsidR="0044769F" w:rsidRPr="0054307A">
        <w:rPr>
          <w:sz w:val="24"/>
          <w:lang w:val="lv-LV"/>
        </w:rPr>
        <w:t>granta</w:t>
      </w:r>
      <w:proofErr w:type="spellEnd"/>
      <w:r w:rsidR="0044769F" w:rsidRPr="0054307A">
        <w:rPr>
          <w:sz w:val="24"/>
          <w:lang w:val="lv-LV"/>
        </w:rPr>
        <w:t xml:space="preserve"> saņēmējs var tikt nodarbināts </w:t>
      </w:r>
      <w:r w:rsidR="00466759">
        <w:rPr>
          <w:sz w:val="24"/>
          <w:lang w:val="lv-LV"/>
        </w:rPr>
        <w:t xml:space="preserve">RSU LSPA </w:t>
      </w:r>
      <w:r w:rsidR="00922474" w:rsidRPr="0054307A">
        <w:rPr>
          <w:sz w:val="24"/>
          <w:lang w:val="lv-LV"/>
        </w:rPr>
        <w:t xml:space="preserve">vecākā pasniedzēja </w:t>
      </w:r>
      <w:r w:rsidR="00D10F05" w:rsidRPr="0054307A">
        <w:rPr>
          <w:sz w:val="24"/>
          <w:lang w:val="lv-LV"/>
        </w:rPr>
        <w:t>amatā</w:t>
      </w:r>
      <w:r w:rsidR="00922474" w:rsidRPr="0054307A">
        <w:rPr>
          <w:sz w:val="24"/>
          <w:lang w:val="lv-LV"/>
        </w:rPr>
        <w:t xml:space="preserve"> </w:t>
      </w:r>
      <w:r w:rsidR="00D10F05" w:rsidRPr="0054307A">
        <w:rPr>
          <w:sz w:val="24"/>
          <w:lang w:val="lv-LV"/>
        </w:rPr>
        <w:t>ar akorda algu saskaņā ar RSU noteikto likmi par pedagoģiskā darba vienību.</w:t>
      </w:r>
    </w:p>
    <w:p w14:paraId="57381531" w14:textId="39449291" w:rsidR="00A474BA" w:rsidRPr="003A4857" w:rsidRDefault="00CD7150" w:rsidP="003A4857">
      <w:pPr>
        <w:pStyle w:val="ListParagraph"/>
        <w:spacing w:before="60" w:after="60"/>
        <w:ind w:left="426" w:hanging="426"/>
        <w:contextualSpacing w:val="0"/>
        <w:jc w:val="both"/>
        <w:rPr>
          <w:sz w:val="24"/>
          <w:lang w:val="lv-LV"/>
        </w:rPr>
      </w:pPr>
      <w:r w:rsidRPr="0054307A">
        <w:rPr>
          <w:sz w:val="24"/>
          <w:lang w:val="lv-LV"/>
        </w:rPr>
        <w:t>1</w:t>
      </w:r>
      <w:r w:rsidR="00D1520C" w:rsidRPr="0054307A">
        <w:rPr>
          <w:sz w:val="24"/>
          <w:lang w:val="lv-LV"/>
        </w:rPr>
        <w:t>2</w:t>
      </w:r>
      <w:r w:rsidRPr="0054307A">
        <w:rPr>
          <w:sz w:val="24"/>
          <w:lang w:val="lv-LV"/>
        </w:rPr>
        <w:t xml:space="preserve">. Sūdzību par </w:t>
      </w:r>
      <w:r w:rsidR="0036777E" w:rsidRPr="0054307A">
        <w:rPr>
          <w:sz w:val="24"/>
          <w:lang w:val="lv-LV"/>
        </w:rPr>
        <w:t xml:space="preserve">RSU Zinātnes padomes </w:t>
      </w:r>
      <w:proofErr w:type="spellStart"/>
      <w:r w:rsidRPr="0054307A">
        <w:rPr>
          <w:sz w:val="24"/>
          <w:lang w:val="lv-LV"/>
        </w:rPr>
        <w:t>izvērtējum</w:t>
      </w:r>
      <w:r w:rsidR="003819FC">
        <w:rPr>
          <w:sz w:val="24"/>
          <w:lang w:val="lv-LV"/>
        </w:rPr>
        <w:t>a</w:t>
      </w:r>
      <w:proofErr w:type="spellEnd"/>
      <w:r w:rsidR="003819FC">
        <w:rPr>
          <w:sz w:val="24"/>
          <w:lang w:val="lv-LV"/>
        </w:rPr>
        <w:t xml:space="preserve"> lēmumu</w:t>
      </w:r>
      <w:r w:rsidRPr="0054307A">
        <w:rPr>
          <w:sz w:val="24"/>
          <w:lang w:val="lv-LV"/>
        </w:rPr>
        <w:t xml:space="preserve"> </w:t>
      </w:r>
      <w:r w:rsidR="007E4481" w:rsidRPr="0054307A">
        <w:rPr>
          <w:sz w:val="24"/>
          <w:lang w:val="lv-LV"/>
        </w:rPr>
        <w:t>p</w:t>
      </w:r>
      <w:r w:rsidR="0073463D" w:rsidRPr="0054307A">
        <w:rPr>
          <w:sz w:val="24"/>
          <w:lang w:val="lv-LV"/>
        </w:rPr>
        <w:t xml:space="preserve">retendents </w:t>
      </w:r>
      <w:r w:rsidRPr="0054307A">
        <w:rPr>
          <w:sz w:val="24"/>
          <w:lang w:val="lv-LV"/>
        </w:rPr>
        <w:t xml:space="preserve">var iesniegt </w:t>
      </w:r>
      <w:r w:rsidR="007E4481" w:rsidRPr="0054307A">
        <w:rPr>
          <w:sz w:val="24"/>
          <w:lang w:val="lv-LV"/>
        </w:rPr>
        <w:t xml:space="preserve">RSU </w:t>
      </w:r>
      <w:r w:rsidR="0073463D" w:rsidRPr="0054307A">
        <w:rPr>
          <w:sz w:val="24"/>
          <w:lang w:val="lv-LV"/>
        </w:rPr>
        <w:t xml:space="preserve">rektoram </w:t>
      </w:r>
      <w:r w:rsidR="003A4857">
        <w:rPr>
          <w:sz w:val="24"/>
          <w:lang w:val="lv-LV"/>
        </w:rPr>
        <w:t>7 (</w:t>
      </w:r>
      <w:r w:rsidR="0073463D" w:rsidRPr="0054307A">
        <w:rPr>
          <w:sz w:val="24"/>
          <w:lang w:val="lv-LV"/>
        </w:rPr>
        <w:t>septiņu</w:t>
      </w:r>
      <w:r w:rsidR="003A4857">
        <w:rPr>
          <w:sz w:val="24"/>
          <w:lang w:val="lv-LV"/>
        </w:rPr>
        <w:t>)</w:t>
      </w:r>
      <w:r w:rsidR="0073463D" w:rsidRPr="0054307A">
        <w:rPr>
          <w:sz w:val="24"/>
          <w:lang w:val="lv-LV"/>
        </w:rPr>
        <w:t xml:space="preserve"> kalendāro dienu laikā no informācijas saņemšanas par </w:t>
      </w:r>
      <w:proofErr w:type="spellStart"/>
      <w:r w:rsidR="0073463D" w:rsidRPr="0054307A">
        <w:rPr>
          <w:sz w:val="24"/>
          <w:lang w:val="lv-LV"/>
        </w:rPr>
        <w:t>izvērtējuma</w:t>
      </w:r>
      <w:proofErr w:type="spellEnd"/>
      <w:r w:rsidR="0073463D" w:rsidRPr="0054307A">
        <w:rPr>
          <w:sz w:val="24"/>
          <w:lang w:val="lv-LV"/>
        </w:rPr>
        <w:t xml:space="preserve"> rezultātiem.</w:t>
      </w:r>
      <w:r w:rsidR="00466759">
        <w:rPr>
          <w:sz w:val="24"/>
          <w:lang w:val="lv-LV"/>
        </w:rPr>
        <w:t xml:space="preserve"> </w:t>
      </w:r>
      <w:r w:rsidR="003B6929">
        <w:rPr>
          <w:sz w:val="24"/>
          <w:lang w:val="lv-LV"/>
        </w:rPr>
        <w:t>A</w:t>
      </w:r>
      <w:r w:rsidR="00466759">
        <w:rPr>
          <w:sz w:val="24"/>
          <w:lang w:val="lv-LV"/>
        </w:rPr>
        <w:t xml:space="preserve">r rektora rīkojumu </w:t>
      </w:r>
      <w:r w:rsidR="003A4857">
        <w:rPr>
          <w:sz w:val="24"/>
          <w:lang w:val="lv-LV"/>
        </w:rPr>
        <w:t>RSU Zinātnes padomei</w:t>
      </w:r>
      <w:r w:rsidR="00466759">
        <w:rPr>
          <w:sz w:val="24"/>
          <w:lang w:val="lv-LV"/>
        </w:rPr>
        <w:t xml:space="preserve"> var uzdot veikt atkārtotu </w:t>
      </w:r>
      <w:proofErr w:type="spellStart"/>
      <w:r w:rsidR="00466759">
        <w:rPr>
          <w:sz w:val="24"/>
          <w:lang w:val="lv-LV"/>
        </w:rPr>
        <w:t>izvērtējumu</w:t>
      </w:r>
      <w:proofErr w:type="spellEnd"/>
      <w:r w:rsidR="00466759">
        <w:rPr>
          <w:sz w:val="24"/>
          <w:lang w:val="lv-LV"/>
        </w:rPr>
        <w:t>.</w:t>
      </w:r>
      <w:r w:rsidR="00CD04C5">
        <w:rPr>
          <w:sz w:val="24"/>
          <w:lang w:val="lv-LV"/>
        </w:rPr>
        <w:t xml:space="preserve"> </w:t>
      </w:r>
      <w:r w:rsidR="003819FC">
        <w:rPr>
          <w:sz w:val="24"/>
          <w:lang w:val="lv-LV"/>
        </w:rPr>
        <w:t xml:space="preserve"> </w:t>
      </w:r>
    </w:p>
    <w:p w14:paraId="63D6D515" w14:textId="16B7A26A" w:rsidR="00A474BA" w:rsidRPr="0054307A" w:rsidRDefault="00A474BA" w:rsidP="003A4857">
      <w:pPr>
        <w:pStyle w:val="ListParagraph"/>
        <w:spacing w:before="240" w:after="240"/>
        <w:ind w:left="0"/>
        <w:jc w:val="center"/>
        <w:rPr>
          <w:b/>
          <w:sz w:val="24"/>
          <w:lang w:val="lv-LV"/>
        </w:rPr>
      </w:pPr>
      <w:r w:rsidRPr="0054307A">
        <w:rPr>
          <w:b/>
          <w:sz w:val="24"/>
          <w:lang w:val="lv-LV"/>
        </w:rPr>
        <w:t>IV No</w:t>
      </w:r>
      <w:r w:rsidR="003A4857">
        <w:rPr>
          <w:b/>
          <w:sz w:val="24"/>
          <w:lang w:val="lv-LV"/>
        </w:rPr>
        <w:t>slēguma</w:t>
      </w:r>
      <w:r w:rsidRPr="0054307A">
        <w:rPr>
          <w:b/>
          <w:sz w:val="24"/>
          <w:lang w:val="lv-LV"/>
        </w:rPr>
        <w:t xml:space="preserve"> noteikumi</w:t>
      </w:r>
    </w:p>
    <w:p w14:paraId="43B96A82" w14:textId="77777777" w:rsidR="00A474BA" w:rsidRPr="0054307A" w:rsidRDefault="00A474BA" w:rsidP="00A474BA">
      <w:pPr>
        <w:pStyle w:val="ListParagraph"/>
        <w:spacing w:after="100"/>
        <w:ind w:left="0"/>
        <w:jc w:val="center"/>
        <w:rPr>
          <w:sz w:val="24"/>
          <w:lang w:val="lv-LV"/>
        </w:rPr>
      </w:pPr>
    </w:p>
    <w:p w14:paraId="23A40FF6" w14:textId="62A201EF" w:rsidR="002D1A3C" w:rsidRDefault="00FF0F70" w:rsidP="00A474BA">
      <w:pPr>
        <w:pStyle w:val="ListParagraph"/>
        <w:spacing w:after="100"/>
        <w:ind w:left="0"/>
        <w:jc w:val="both"/>
        <w:rPr>
          <w:sz w:val="24"/>
          <w:lang w:val="lv-LV"/>
        </w:rPr>
      </w:pPr>
      <w:r w:rsidRPr="00DB46A6">
        <w:rPr>
          <w:sz w:val="24"/>
          <w:lang w:val="lv-LV"/>
        </w:rPr>
        <w:t>13</w:t>
      </w:r>
      <w:r w:rsidR="00E3720B" w:rsidRPr="00DB46A6">
        <w:rPr>
          <w:sz w:val="24"/>
          <w:lang w:val="lv-LV"/>
        </w:rPr>
        <w:t xml:space="preserve">. </w:t>
      </w:r>
      <w:r w:rsidR="00A474BA" w:rsidRPr="00DB46A6">
        <w:rPr>
          <w:sz w:val="24"/>
          <w:lang w:val="lv-LV"/>
        </w:rPr>
        <w:t xml:space="preserve">Nolikums stājas spēkā </w:t>
      </w:r>
      <w:r w:rsidR="002D4D17" w:rsidRPr="00DB46A6">
        <w:rPr>
          <w:sz w:val="24"/>
          <w:lang w:val="lv-LV"/>
        </w:rPr>
        <w:t>dienā, kad tas ir apstiprināts Senātā.</w:t>
      </w:r>
      <w:r w:rsidR="002D4D17">
        <w:rPr>
          <w:sz w:val="24"/>
          <w:lang w:val="lv-LV"/>
        </w:rPr>
        <w:t xml:space="preserve"> </w:t>
      </w:r>
    </w:p>
    <w:p w14:paraId="04A5E0E5" w14:textId="77777777" w:rsidR="002D4D17" w:rsidRDefault="002D4D17" w:rsidP="00A474BA">
      <w:pPr>
        <w:pStyle w:val="ListParagraph"/>
        <w:spacing w:after="100"/>
        <w:ind w:left="0"/>
        <w:jc w:val="both"/>
        <w:rPr>
          <w:sz w:val="24"/>
          <w:lang w:val="lv-LV"/>
        </w:rPr>
      </w:pPr>
    </w:p>
    <w:p w14:paraId="2FA6E5DE" w14:textId="77777777" w:rsidR="002D4D17" w:rsidRPr="0054307A" w:rsidRDefault="002D4D17" w:rsidP="00A474BA">
      <w:pPr>
        <w:pStyle w:val="ListParagraph"/>
        <w:spacing w:after="100"/>
        <w:ind w:left="0"/>
        <w:jc w:val="both"/>
        <w:rPr>
          <w:sz w:val="24"/>
          <w:lang w:val="lv-LV"/>
        </w:rPr>
      </w:pPr>
    </w:p>
    <w:p w14:paraId="3F32652D" w14:textId="77777777" w:rsidR="00E3720B" w:rsidRPr="0054307A" w:rsidRDefault="00E3720B" w:rsidP="00A474BA">
      <w:pPr>
        <w:pStyle w:val="ListParagraph"/>
        <w:spacing w:after="100"/>
        <w:ind w:left="0"/>
        <w:jc w:val="both"/>
        <w:rPr>
          <w:sz w:val="24"/>
          <w:lang w:val="lv-LV"/>
        </w:rPr>
      </w:pPr>
    </w:p>
    <w:p w14:paraId="38E047A2" w14:textId="340446DD" w:rsidR="002D1A3C" w:rsidRPr="0054307A" w:rsidRDefault="00A51248" w:rsidP="002D1A3C">
      <w:pPr>
        <w:spacing w:line="360" w:lineRule="auto"/>
        <w:jc w:val="both"/>
        <w:rPr>
          <w:lang w:val="lv-LV"/>
        </w:rPr>
      </w:pPr>
      <w:r w:rsidRPr="0054307A">
        <w:rPr>
          <w:lang w:val="lv-LV"/>
        </w:rPr>
        <w:t>Senāta priekšsēdētājs</w:t>
      </w:r>
      <w:r w:rsidRPr="0054307A">
        <w:rPr>
          <w:lang w:val="lv-LV"/>
        </w:rPr>
        <w:tab/>
      </w:r>
      <w:r w:rsidRPr="0054307A">
        <w:rPr>
          <w:lang w:val="lv-LV"/>
        </w:rPr>
        <w:tab/>
      </w:r>
      <w:r w:rsidRPr="0054307A">
        <w:rPr>
          <w:lang w:val="lv-LV"/>
        </w:rPr>
        <w:tab/>
      </w:r>
      <w:r w:rsidRPr="0054307A">
        <w:rPr>
          <w:lang w:val="lv-LV"/>
        </w:rPr>
        <w:tab/>
      </w:r>
      <w:r w:rsidRPr="0054307A">
        <w:rPr>
          <w:lang w:val="lv-LV"/>
        </w:rPr>
        <w:tab/>
      </w:r>
      <w:r w:rsidRPr="0054307A">
        <w:rPr>
          <w:lang w:val="lv-LV"/>
        </w:rPr>
        <w:tab/>
      </w:r>
      <w:r w:rsidRPr="0054307A">
        <w:rPr>
          <w:lang w:val="lv-LV"/>
        </w:rPr>
        <w:tab/>
        <w:t xml:space="preserve">  J. Gardovskis</w:t>
      </w:r>
    </w:p>
    <w:p w14:paraId="49F09A82" w14:textId="77777777" w:rsidR="00BA04CD" w:rsidRPr="0054307A" w:rsidRDefault="00BA04CD" w:rsidP="00A474BA">
      <w:pPr>
        <w:pStyle w:val="ListParagraph"/>
        <w:spacing w:after="100"/>
        <w:ind w:left="0"/>
        <w:jc w:val="both"/>
        <w:rPr>
          <w:sz w:val="24"/>
          <w:lang w:val="lv-LV"/>
        </w:rPr>
      </w:pPr>
    </w:p>
    <w:p w14:paraId="39CD850A" w14:textId="1C7599B1" w:rsidR="002D1A3C" w:rsidRPr="0054307A" w:rsidRDefault="002D1A3C" w:rsidP="00A474BA">
      <w:pPr>
        <w:pStyle w:val="ListParagraph"/>
        <w:spacing w:after="100"/>
        <w:ind w:left="0"/>
        <w:jc w:val="both"/>
        <w:rPr>
          <w:sz w:val="24"/>
          <w:lang w:val="lv-LV"/>
        </w:rPr>
      </w:pPr>
    </w:p>
    <w:p w14:paraId="24F4D9C2" w14:textId="27D6FB1F" w:rsidR="00933D6D" w:rsidRDefault="00933D6D" w:rsidP="00BA04CD">
      <w:pPr>
        <w:pStyle w:val="ListParagraph"/>
        <w:spacing w:after="100"/>
        <w:ind w:left="0"/>
        <w:jc w:val="center"/>
        <w:rPr>
          <w:lang w:val="lv-LV"/>
        </w:rPr>
      </w:pPr>
    </w:p>
    <w:p w14:paraId="7D6CA9AD" w14:textId="77777777" w:rsidR="003A4857" w:rsidRDefault="003A4857" w:rsidP="00BA04CD">
      <w:pPr>
        <w:pStyle w:val="ListParagraph"/>
        <w:spacing w:after="100"/>
        <w:ind w:left="0"/>
        <w:jc w:val="center"/>
        <w:rPr>
          <w:lang w:val="lv-LV"/>
        </w:rPr>
      </w:pPr>
    </w:p>
    <w:p w14:paraId="5409F4BF" w14:textId="3197BB2F" w:rsidR="001737A1" w:rsidRPr="0054307A" w:rsidRDefault="002D1A3C" w:rsidP="00BA04CD">
      <w:pPr>
        <w:pStyle w:val="ListParagraph"/>
        <w:spacing w:after="100"/>
        <w:ind w:left="0"/>
        <w:jc w:val="center"/>
        <w:rPr>
          <w:sz w:val="24"/>
          <w:lang w:val="lv-LV"/>
        </w:rPr>
      </w:pPr>
      <w:r w:rsidRPr="0054307A">
        <w:rPr>
          <w:lang w:val="lv-LV"/>
        </w:rPr>
        <w:t>ŠIS DOKUMENTS IR ELEKTRONISKI PARAKSTĪTS AR DROŠU ELEKTRONISKO PARAKSTU UN SATUR LAIKA ZĪMOGU</w:t>
      </w:r>
    </w:p>
    <w:sectPr w:rsidR="001737A1" w:rsidRPr="0054307A" w:rsidSect="00C400CF">
      <w:headerReference w:type="default"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9924" w14:textId="77777777" w:rsidR="00DE390F" w:rsidRDefault="00DE390F" w:rsidP="006C6EEA">
      <w:r>
        <w:separator/>
      </w:r>
    </w:p>
  </w:endnote>
  <w:endnote w:type="continuationSeparator" w:id="0">
    <w:p w14:paraId="323B6554" w14:textId="77777777" w:rsidR="00DE390F" w:rsidRDefault="00DE390F" w:rsidP="006C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7167" w14:textId="77777777" w:rsidR="006C6EEA" w:rsidRDefault="006C6EE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F59ECF8" w14:textId="77777777" w:rsidR="006C6EEA" w:rsidRDefault="006C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20822" w14:textId="77777777" w:rsidR="00DE390F" w:rsidRDefault="00DE390F" w:rsidP="006C6EEA">
      <w:r>
        <w:separator/>
      </w:r>
    </w:p>
  </w:footnote>
  <w:footnote w:type="continuationSeparator" w:id="0">
    <w:p w14:paraId="3F617871" w14:textId="77777777" w:rsidR="00DE390F" w:rsidRDefault="00DE390F" w:rsidP="006C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905A" w14:textId="77777777" w:rsidR="000D096E" w:rsidRDefault="000D096E" w:rsidP="000D096E">
    <w:pPr>
      <w:rPr>
        <w:i/>
        <w:iCs/>
        <w:sz w:val="24"/>
        <w:lang w:val="lv-LV" w:eastAsia="lv-LV"/>
      </w:rPr>
    </w:pPr>
    <w:r>
      <w:rPr>
        <w:noProof/>
      </w:rPr>
      <w:drawing>
        <wp:anchor distT="0" distB="0" distL="114300" distR="114300" simplePos="0" relativeHeight="251659264" behindDoc="0" locked="0" layoutInCell="1" allowOverlap="1" wp14:anchorId="340E8427" wp14:editId="2BF09FB7">
          <wp:simplePos x="0" y="0"/>
          <wp:positionH relativeFrom="column">
            <wp:posOffset>2883839</wp:posOffset>
          </wp:positionH>
          <wp:positionV relativeFrom="paragraph">
            <wp:posOffset>-204884</wp:posOffset>
          </wp:positionV>
          <wp:extent cx="3076575" cy="779145"/>
          <wp:effectExtent l="0" t="0" r="9525" b="1905"/>
          <wp:wrapSquare wrapText="bothSides"/>
          <wp:docPr id="1" name="Picture 1" descr="C:\Users\marmen.RSU\Downloads\IPD-5165_Logo komplekts_balts fons_LV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men.RSU\Downloads\IPD-5165_Logo komplekts_balts fons_LV (5).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471" t="12933" r="4449" b="12508"/>
                  <a:stretch/>
                </pic:blipFill>
                <pic:spPr bwMode="auto">
                  <a:xfrm>
                    <a:off x="0" y="0"/>
                    <a:ext cx="3076575"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0497">
      <w:rPr>
        <w:i/>
        <w:iCs/>
        <w:sz w:val="24"/>
        <w:lang w:val="lv-LV" w:eastAsia="lv-LV"/>
      </w:rPr>
      <w:t xml:space="preserve">Projekts “RSU iekšējā un RSU ar LSPA </w:t>
    </w:r>
  </w:p>
  <w:p w14:paraId="6E0795E6" w14:textId="77777777" w:rsidR="000D096E" w:rsidRDefault="000D096E" w:rsidP="000D096E">
    <w:pPr>
      <w:rPr>
        <w:i/>
        <w:iCs/>
        <w:sz w:val="24"/>
        <w:lang w:val="lv-LV" w:eastAsia="lv-LV"/>
      </w:rPr>
    </w:pPr>
    <w:r w:rsidRPr="009E0497">
      <w:rPr>
        <w:i/>
        <w:iCs/>
        <w:sz w:val="24"/>
        <w:lang w:val="lv-LV" w:eastAsia="lv-LV"/>
      </w:rPr>
      <w:t xml:space="preserve">ārējā konsolidācija” (Nr.5.2.1.1.i.0/2/24/I/CFLA/005) </w:t>
    </w:r>
  </w:p>
  <w:p w14:paraId="52FF019E" w14:textId="656C6A0E" w:rsidR="001F2D36" w:rsidRPr="001F2D36" w:rsidRDefault="001F2D36" w:rsidP="001F2D36">
    <w:pPr>
      <w:rPr>
        <w:i/>
        <w:iCs/>
        <w:lang w:val="lv-LV"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CCE"/>
    <w:multiLevelType w:val="hybridMultilevel"/>
    <w:tmpl w:val="74A444AE"/>
    <w:lvl w:ilvl="0" w:tplc="1DB87476">
      <w:start w:val="1"/>
      <w:numFmt w:val="decimal"/>
      <w:lvlText w:val="%1)"/>
      <w:lvlJc w:val="left"/>
      <w:pPr>
        <w:ind w:left="720" w:hanging="360"/>
      </w:pPr>
    </w:lvl>
    <w:lvl w:ilvl="1" w:tplc="6B60C0FE">
      <w:start w:val="1"/>
      <w:numFmt w:val="decimal"/>
      <w:lvlText w:val="%2)"/>
      <w:lvlJc w:val="left"/>
      <w:pPr>
        <w:ind w:left="720" w:hanging="360"/>
      </w:pPr>
    </w:lvl>
    <w:lvl w:ilvl="2" w:tplc="4FE43EA6">
      <w:start w:val="1"/>
      <w:numFmt w:val="decimal"/>
      <w:lvlText w:val="%3)"/>
      <w:lvlJc w:val="left"/>
      <w:pPr>
        <w:ind w:left="720" w:hanging="360"/>
      </w:pPr>
    </w:lvl>
    <w:lvl w:ilvl="3" w:tplc="BBEC024C">
      <w:start w:val="1"/>
      <w:numFmt w:val="decimal"/>
      <w:lvlText w:val="%4)"/>
      <w:lvlJc w:val="left"/>
      <w:pPr>
        <w:ind w:left="720" w:hanging="360"/>
      </w:pPr>
    </w:lvl>
    <w:lvl w:ilvl="4" w:tplc="63786D56">
      <w:start w:val="1"/>
      <w:numFmt w:val="decimal"/>
      <w:lvlText w:val="%5)"/>
      <w:lvlJc w:val="left"/>
      <w:pPr>
        <w:ind w:left="720" w:hanging="360"/>
      </w:pPr>
    </w:lvl>
    <w:lvl w:ilvl="5" w:tplc="E13AF184">
      <w:start w:val="1"/>
      <w:numFmt w:val="decimal"/>
      <w:lvlText w:val="%6)"/>
      <w:lvlJc w:val="left"/>
      <w:pPr>
        <w:ind w:left="720" w:hanging="360"/>
      </w:pPr>
    </w:lvl>
    <w:lvl w:ilvl="6" w:tplc="E062C93E">
      <w:start w:val="1"/>
      <w:numFmt w:val="decimal"/>
      <w:lvlText w:val="%7)"/>
      <w:lvlJc w:val="left"/>
      <w:pPr>
        <w:ind w:left="720" w:hanging="360"/>
      </w:pPr>
    </w:lvl>
    <w:lvl w:ilvl="7" w:tplc="C58AEF60">
      <w:start w:val="1"/>
      <w:numFmt w:val="decimal"/>
      <w:lvlText w:val="%8)"/>
      <w:lvlJc w:val="left"/>
      <w:pPr>
        <w:ind w:left="720" w:hanging="360"/>
      </w:pPr>
    </w:lvl>
    <w:lvl w:ilvl="8" w:tplc="B8807A66">
      <w:start w:val="1"/>
      <w:numFmt w:val="decimal"/>
      <w:lvlText w:val="%9)"/>
      <w:lvlJc w:val="left"/>
      <w:pPr>
        <w:ind w:left="720" w:hanging="360"/>
      </w:pPr>
    </w:lvl>
  </w:abstractNum>
  <w:abstractNum w:abstractNumId="1" w15:restartNumberingAfterBreak="0">
    <w:nsid w:val="07074003"/>
    <w:multiLevelType w:val="hybridMultilevel"/>
    <w:tmpl w:val="FB80EDE2"/>
    <w:lvl w:ilvl="0" w:tplc="8F16C65A">
      <w:start w:val="1"/>
      <w:numFmt w:val="decimal"/>
      <w:lvlText w:val="%1)"/>
      <w:lvlJc w:val="left"/>
      <w:pPr>
        <w:ind w:left="1020" w:hanging="360"/>
      </w:pPr>
    </w:lvl>
    <w:lvl w:ilvl="1" w:tplc="16EEE862">
      <w:start w:val="1"/>
      <w:numFmt w:val="decimal"/>
      <w:lvlText w:val="%2)"/>
      <w:lvlJc w:val="left"/>
      <w:pPr>
        <w:ind w:left="1020" w:hanging="360"/>
      </w:pPr>
    </w:lvl>
    <w:lvl w:ilvl="2" w:tplc="A022DEA6">
      <w:start w:val="1"/>
      <w:numFmt w:val="decimal"/>
      <w:lvlText w:val="%3)"/>
      <w:lvlJc w:val="left"/>
      <w:pPr>
        <w:ind w:left="1020" w:hanging="360"/>
      </w:pPr>
    </w:lvl>
    <w:lvl w:ilvl="3" w:tplc="0DD02ED4">
      <w:start w:val="1"/>
      <w:numFmt w:val="decimal"/>
      <w:lvlText w:val="%4)"/>
      <w:lvlJc w:val="left"/>
      <w:pPr>
        <w:ind w:left="1020" w:hanging="360"/>
      </w:pPr>
    </w:lvl>
    <w:lvl w:ilvl="4" w:tplc="D0D8795A">
      <w:start w:val="1"/>
      <w:numFmt w:val="decimal"/>
      <w:lvlText w:val="%5)"/>
      <w:lvlJc w:val="left"/>
      <w:pPr>
        <w:ind w:left="1020" w:hanging="360"/>
      </w:pPr>
    </w:lvl>
    <w:lvl w:ilvl="5" w:tplc="F964F624">
      <w:start w:val="1"/>
      <w:numFmt w:val="decimal"/>
      <w:lvlText w:val="%6)"/>
      <w:lvlJc w:val="left"/>
      <w:pPr>
        <w:ind w:left="1020" w:hanging="360"/>
      </w:pPr>
    </w:lvl>
    <w:lvl w:ilvl="6" w:tplc="8CA07720">
      <w:start w:val="1"/>
      <w:numFmt w:val="decimal"/>
      <w:lvlText w:val="%7)"/>
      <w:lvlJc w:val="left"/>
      <w:pPr>
        <w:ind w:left="1020" w:hanging="360"/>
      </w:pPr>
    </w:lvl>
    <w:lvl w:ilvl="7" w:tplc="62FE0386">
      <w:start w:val="1"/>
      <w:numFmt w:val="decimal"/>
      <w:lvlText w:val="%8)"/>
      <w:lvlJc w:val="left"/>
      <w:pPr>
        <w:ind w:left="1020" w:hanging="360"/>
      </w:pPr>
    </w:lvl>
    <w:lvl w:ilvl="8" w:tplc="637AA148">
      <w:start w:val="1"/>
      <w:numFmt w:val="decimal"/>
      <w:lvlText w:val="%9)"/>
      <w:lvlJc w:val="left"/>
      <w:pPr>
        <w:ind w:left="1020" w:hanging="360"/>
      </w:pPr>
    </w:lvl>
  </w:abstractNum>
  <w:abstractNum w:abstractNumId="2" w15:restartNumberingAfterBreak="0">
    <w:nsid w:val="12114837"/>
    <w:multiLevelType w:val="hybridMultilevel"/>
    <w:tmpl w:val="6A00FE76"/>
    <w:lvl w:ilvl="0" w:tplc="A8A685B8">
      <w:start w:val="1"/>
      <w:numFmt w:val="decimal"/>
      <w:lvlText w:val="%1)"/>
      <w:lvlJc w:val="left"/>
      <w:pPr>
        <w:ind w:left="720" w:hanging="360"/>
      </w:pPr>
    </w:lvl>
    <w:lvl w:ilvl="1" w:tplc="76306A08">
      <w:start w:val="1"/>
      <w:numFmt w:val="decimal"/>
      <w:lvlText w:val="%2)"/>
      <w:lvlJc w:val="left"/>
      <w:pPr>
        <w:ind w:left="720" w:hanging="360"/>
      </w:pPr>
    </w:lvl>
    <w:lvl w:ilvl="2" w:tplc="3EA49172">
      <w:start w:val="1"/>
      <w:numFmt w:val="decimal"/>
      <w:lvlText w:val="%3)"/>
      <w:lvlJc w:val="left"/>
      <w:pPr>
        <w:ind w:left="720" w:hanging="360"/>
      </w:pPr>
    </w:lvl>
    <w:lvl w:ilvl="3" w:tplc="56C2D836">
      <w:start w:val="1"/>
      <w:numFmt w:val="decimal"/>
      <w:lvlText w:val="%4)"/>
      <w:lvlJc w:val="left"/>
      <w:pPr>
        <w:ind w:left="720" w:hanging="360"/>
      </w:pPr>
    </w:lvl>
    <w:lvl w:ilvl="4" w:tplc="49AA58E2">
      <w:start w:val="1"/>
      <w:numFmt w:val="decimal"/>
      <w:lvlText w:val="%5)"/>
      <w:lvlJc w:val="left"/>
      <w:pPr>
        <w:ind w:left="720" w:hanging="360"/>
      </w:pPr>
    </w:lvl>
    <w:lvl w:ilvl="5" w:tplc="4CD637CE">
      <w:start w:val="1"/>
      <w:numFmt w:val="decimal"/>
      <w:lvlText w:val="%6)"/>
      <w:lvlJc w:val="left"/>
      <w:pPr>
        <w:ind w:left="720" w:hanging="360"/>
      </w:pPr>
    </w:lvl>
    <w:lvl w:ilvl="6" w:tplc="44DC00C2">
      <w:start w:val="1"/>
      <w:numFmt w:val="decimal"/>
      <w:lvlText w:val="%7)"/>
      <w:lvlJc w:val="left"/>
      <w:pPr>
        <w:ind w:left="720" w:hanging="360"/>
      </w:pPr>
    </w:lvl>
    <w:lvl w:ilvl="7" w:tplc="8DF0B200">
      <w:start w:val="1"/>
      <w:numFmt w:val="decimal"/>
      <w:lvlText w:val="%8)"/>
      <w:lvlJc w:val="left"/>
      <w:pPr>
        <w:ind w:left="720" w:hanging="360"/>
      </w:pPr>
    </w:lvl>
    <w:lvl w:ilvl="8" w:tplc="3830FE32">
      <w:start w:val="1"/>
      <w:numFmt w:val="decimal"/>
      <w:lvlText w:val="%9)"/>
      <w:lvlJc w:val="left"/>
      <w:pPr>
        <w:ind w:left="720" w:hanging="360"/>
      </w:pPr>
    </w:lvl>
  </w:abstractNum>
  <w:abstractNum w:abstractNumId="3" w15:restartNumberingAfterBreak="0">
    <w:nsid w:val="157964B4"/>
    <w:multiLevelType w:val="multilevel"/>
    <w:tmpl w:val="2B8E2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6793A"/>
    <w:multiLevelType w:val="hybridMultilevel"/>
    <w:tmpl w:val="DE4A5A32"/>
    <w:lvl w:ilvl="0" w:tplc="C5606B24">
      <w:start w:val="1"/>
      <w:numFmt w:val="decimal"/>
      <w:lvlText w:val="%1)"/>
      <w:lvlJc w:val="left"/>
      <w:pPr>
        <w:ind w:left="1020" w:hanging="360"/>
      </w:pPr>
    </w:lvl>
    <w:lvl w:ilvl="1" w:tplc="BDAE4DCA">
      <w:start w:val="1"/>
      <w:numFmt w:val="decimal"/>
      <w:lvlText w:val="%2)"/>
      <w:lvlJc w:val="left"/>
      <w:pPr>
        <w:ind w:left="1020" w:hanging="360"/>
      </w:pPr>
    </w:lvl>
    <w:lvl w:ilvl="2" w:tplc="AA9A5FC2">
      <w:start w:val="1"/>
      <w:numFmt w:val="decimal"/>
      <w:lvlText w:val="%3)"/>
      <w:lvlJc w:val="left"/>
      <w:pPr>
        <w:ind w:left="1020" w:hanging="360"/>
      </w:pPr>
    </w:lvl>
    <w:lvl w:ilvl="3" w:tplc="2C40F17E">
      <w:start w:val="1"/>
      <w:numFmt w:val="decimal"/>
      <w:lvlText w:val="%4)"/>
      <w:lvlJc w:val="left"/>
      <w:pPr>
        <w:ind w:left="1020" w:hanging="360"/>
      </w:pPr>
    </w:lvl>
    <w:lvl w:ilvl="4" w:tplc="1778C5EC">
      <w:start w:val="1"/>
      <w:numFmt w:val="decimal"/>
      <w:lvlText w:val="%5)"/>
      <w:lvlJc w:val="left"/>
      <w:pPr>
        <w:ind w:left="1020" w:hanging="360"/>
      </w:pPr>
    </w:lvl>
    <w:lvl w:ilvl="5" w:tplc="9244A938">
      <w:start w:val="1"/>
      <w:numFmt w:val="decimal"/>
      <w:lvlText w:val="%6)"/>
      <w:lvlJc w:val="left"/>
      <w:pPr>
        <w:ind w:left="1020" w:hanging="360"/>
      </w:pPr>
    </w:lvl>
    <w:lvl w:ilvl="6" w:tplc="6EDC6C78">
      <w:start w:val="1"/>
      <w:numFmt w:val="decimal"/>
      <w:lvlText w:val="%7)"/>
      <w:lvlJc w:val="left"/>
      <w:pPr>
        <w:ind w:left="1020" w:hanging="360"/>
      </w:pPr>
    </w:lvl>
    <w:lvl w:ilvl="7" w:tplc="8F5E7502">
      <w:start w:val="1"/>
      <w:numFmt w:val="decimal"/>
      <w:lvlText w:val="%8)"/>
      <w:lvlJc w:val="left"/>
      <w:pPr>
        <w:ind w:left="1020" w:hanging="360"/>
      </w:pPr>
    </w:lvl>
    <w:lvl w:ilvl="8" w:tplc="4FAC02AA">
      <w:start w:val="1"/>
      <w:numFmt w:val="decimal"/>
      <w:lvlText w:val="%9)"/>
      <w:lvlJc w:val="left"/>
      <w:pPr>
        <w:ind w:left="1020" w:hanging="360"/>
      </w:pPr>
    </w:lvl>
  </w:abstractNum>
  <w:abstractNum w:abstractNumId="5" w15:restartNumberingAfterBreak="0">
    <w:nsid w:val="20DE0BE1"/>
    <w:multiLevelType w:val="hybridMultilevel"/>
    <w:tmpl w:val="AAE48382"/>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8035E2"/>
    <w:multiLevelType w:val="hybridMultilevel"/>
    <w:tmpl w:val="9DA06FDE"/>
    <w:lvl w:ilvl="0" w:tplc="0E88CDAC">
      <w:start w:val="1"/>
      <w:numFmt w:val="decimal"/>
      <w:lvlText w:val="%1)"/>
      <w:lvlJc w:val="left"/>
      <w:pPr>
        <w:ind w:left="1020" w:hanging="360"/>
      </w:pPr>
    </w:lvl>
    <w:lvl w:ilvl="1" w:tplc="BD645DD4">
      <w:start w:val="1"/>
      <w:numFmt w:val="decimal"/>
      <w:lvlText w:val="%2)"/>
      <w:lvlJc w:val="left"/>
      <w:pPr>
        <w:ind w:left="1020" w:hanging="360"/>
      </w:pPr>
    </w:lvl>
    <w:lvl w:ilvl="2" w:tplc="01FEA3FE">
      <w:start w:val="1"/>
      <w:numFmt w:val="decimal"/>
      <w:lvlText w:val="%3)"/>
      <w:lvlJc w:val="left"/>
      <w:pPr>
        <w:ind w:left="1020" w:hanging="360"/>
      </w:pPr>
    </w:lvl>
    <w:lvl w:ilvl="3" w:tplc="DAA8F7C4">
      <w:start w:val="1"/>
      <w:numFmt w:val="decimal"/>
      <w:lvlText w:val="%4)"/>
      <w:lvlJc w:val="left"/>
      <w:pPr>
        <w:ind w:left="1020" w:hanging="360"/>
      </w:pPr>
    </w:lvl>
    <w:lvl w:ilvl="4" w:tplc="B464036C">
      <w:start w:val="1"/>
      <w:numFmt w:val="decimal"/>
      <w:lvlText w:val="%5)"/>
      <w:lvlJc w:val="left"/>
      <w:pPr>
        <w:ind w:left="1020" w:hanging="360"/>
      </w:pPr>
    </w:lvl>
    <w:lvl w:ilvl="5" w:tplc="B0E82942">
      <w:start w:val="1"/>
      <w:numFmt w:val="decimal"/>
      <w:lvlText w:val="%6)"/>
      <w:lvlJc w:val="left"/>
      <w:pPr>
        <w:ind w:left="1020" w:hanging="360"/>
      </w:pPr>
    </w:lvl>
    <w:lvl w:ilvl="6" w:tplc="1A00E474">
      <w:start w:val="1"/>
      <w:numFmt w:val="decimal"/>
      <w:lvlText w:val="%7)"/>
      <w:lvlJc w:val="left"/>
      <w:pPr>
        <w:ind w:left="1020" w:hanging="360"/>
      </w:pPr>
    </w:lvl>
    <w:lvl w:ilvl="7" w:tplc="CA3C0D8A">
      <w:start w:val="1"/>
      <w:numFmt w:val="decimal"/>
      <w:lvlText w:val="%8)"/>
      <w:lvlJc w:val="left"/>
      <w:pPr>
        <w:ind w:left="1020" w:hanging="360"/>
      </w:pPr>
    </w:lvl>
    <w:lvl w:ilvl="8" w:tplc="E7CE4FF4">
      <w:start w:val="1"/>
      <w:numFmt w:val="decimal"/>
      <w:lvlText w:val="%9)"/>
      <w:lvlJc w:val="left"/>
      <w:pPr>
        <w:ind w:left="1020" w:hanging="360"/>
      </w:pPr>
    </w:lvl>
  </w:abstractNum>
  <w:abstractNum w:abstractNumId="7" w15:restartNumberingAfterBreak="0">
    <w:nsid w:val="278F59FF"/>
    <w:multiLevelType w:val="multilevel"/>
    <w:tmpl w:val="7CF072EC"/>
    <w:lvl w:ilvl="0">
      <w:start w:val="1"/>
      <w:numFmt w:val="decimal"/>
      <w:lvlText w:val="%1."/>
      <w:lvlJc w:val="left"/>
      <w:pPr>
        <w:ind w:left="1080" w:hanging="720"/>
      </w:pPr>
      <w:rPr>
        <w:rFonts w:hint="default"/>
      </w:rPr>
    </w:lvl>
    <w:lvl w:ilvl="1">
      <w:start w:val="1"/>
      <w:numFmt w:val="decimal"/>
      <w:isLgl/>
      <w:lvlText w:val="%1.%2."/>
      <w:lvlJc w:val="left"/>
      <w:pPr>
        <w:ind w:left="922"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920E59"/>
    <w:multiLevelType w:val="hybridMultilevel"/>
    <w:tmpl w:val="5158FADE"/>
    <w:lvl w:ilvl="0" w:tplc="9C2E386A">
      <w:start w:val="1"/>
      <w:numFmt w:val="bullet"/>
      <w:lvlText w:val=""/>
      <w:lvlJc w:val="left"/>
      <w:pPr>
        <w:ind w:left="1120" w:hanging="360"/>
      </w:pPr>
      <w:rPr>
        <w:rFonts w:ascii="Symbol" w:hAnsi="Symbol"/>
      </w:rPr>
    </w:lvl>
    <w:lvl w:ilvl="1" w:tplc="B2D4EC18">
      <w:start w:val="1"/>
      <w:numFmt w:val="bullet"/>
      <w:lvlText w:val=""/>
      <w:lvlJc w:val="left"/>
      <w:pPr>
        <w:ind w:left="1120" w:hanging="360"/>
      </w:pPr>
      <w:rPr>
        <w:rFonts w:ascii="Symbol" w:hAnsi="Symbol"/>
      </w:rPr>
    </w:lvl>
    <w:lvl w:ilvl="2" w:tplc="05F01EF4">
      <w:start w:val="1"/>
      <w:numFmt w:val="bullet"/>
      <w:lvlText w:val=""/>
      <w:lvlJc w:val="left"/>
      <w:pPr>
        <w:ind w:left="1120" w:hanging="360"/>
      </w:pPr>
      <w:rPr>
        <w:rFonts w:ascii="Symbol" w:hAnsi="Symbol"/>
      </w:rPr>
    </w:lvl>
    <w:lvl w:ilvl="3" w:tplc="E98EB140">
      <w:start w:val="1"/>
      <w:numFmt w:val="bullet"/>
      <w:lvlText w:val=""/>
      <w:lvlJc w:val="left"/>
      <w:pPr>
        <w:ind w:left="1120" w:hanging="360"/>
      </w:pPr>
      <w:rPr>
        <w:rFonts w:ascii="Symbol" w:hAnsi="Symbol"/>
      </w:rPr>
    </w:lvl>
    <w:lvl w:ilvl="4" w:tplc="65004E5C">
      <w:start w:val="1"/>
      <w:numFmt w:val="bullet"/>
      <w:lvlText w:val=""/>
      <w:lvlJc w:val="left"/>
      <w:pPr>
        <w:ind w:left="1120" w:hanging="360"/>
      </w:pPr>
      <w:rPr>
        <w:rFonts w:ascii="Symbol" w:hAnsi="Symbol"/>
      </w:rPr>
    </w:lvl>
    <w:lvl w:ilvl="5" w:tplc="9AEE07FC">
      <w:start w:val="1"/>
      <w:numFmt w:val="bullet"/>
      <w:lvlText w:val=""/>
      <w:lvlJc w:val="left"/>
      <w:pPr>
        <w:ind w:left="1120" w:hanging="360"/>
      </w:pPr>
      <w:rPr>
        <w:rFonts w:ascii="Symbol" w:hAnsi="Symbol"/>
      </w:rPr>
    </w:lvl>
    <w:lvl w:ilvl="6" w:tplc="CB1EEAA4">
      <w:start w:val="1"/>
      <w:numFmt w:val="bullet"/>
      <w:lvlText w:val=""/>
      <w:lvlJc w:val="left"/>
      <w:pPr>
        <w:ind w:left="1120" w:hanging="360"/>
      </w:pPr>
      <w:rPr>
        <w:rFonts w:ascii="Symbol" w:hAnsi="Symbol"/>
      </w:rPr>
    </w:lvl>
    <w:lvl w:ilvl="7" w:tplc="3C28399C">
      <w:start w:val="1"/>
      <w:numFmt w:val="bullet"/>
      <w:lvlText w:val=""/>
      <w:lvlJc w:val="left"/>
      <w:pPr>
        <w:ind w:left="1120" w:hanging="360"/>
      </w:pPr>
      <w:rPr>
        <w:rFonts w:ascii="Symbol" w:hAnsi="Symbol"/>
      </w:rPr>
    </w:lvl>
    <w:lvl w:ilvl="8" w:tplc="92E0FDEE">
      <w:start w:val="1"/>
      <w:numFmt w:val="bullet"/>
      <w:lvlText w:val=""/>
      <w:lvlJc w:val="left"/>
      <w:pPr>
        <w:ind w:left="1120" w:hanging="360"/>
      </w:pPr>
      <w:rPr>
        <w:rFonts w:ascii="Symbol" w:hAnsi="Symbol"/>
      </w:rPr>
    </w:lvl>
  </w:abstractNum>
  <w:abstractNum w:abstractNumId="9" w15:restartNumberingAfterBreak="0">
    <w:nsid w:val="3A453934"/>
    <w:multiLevelType w:val="hybridMultilevel"/>
    <w:tmpl w:val="93661992"/>
    <w:lvl w:ilvl="0" w:tplc="38FA2F08">
      <w:start w:val="1"/>
      <w:numFmt w:val="decimal"/>
      <w:lvlText w:val="%1)"/>
      <w:lvlJc w:val="left"/>
      <w:pPr>
        <w:ind w:left="1020" w:hanging="360"/>
      </w:pPr>
    </w:lvl>
    <w:lvl w:ilvl="1" w:tplc="A0D82176">
      <w:start w:val="1"/>
      <w:numFmt w:val="decimal"/>
      <w:lvlText w:val="%2)"/>
      <w:lvlJc w:val="left"/>
      <w:pPr>
        <w:ind w:left="1020" w:hanging="360"/>
      </w:pPr>
    </w:lvl>
    <w:lvl w:ilvl="2" w:tplc="060E9A36">
      <w:start w:val="1"/>
      <w:numFmt w:val="decimal"/>
      <w:lvlText w:val="%3)"/>
      <w:lvlJc w:val="left"/>
      <w:pPr>
        <w:ind w:left="1020" w:hanging="360"/>
      </w:pPr>
    </w:lvl>
    <w:lvl w:ilvl="3" w:tplc="7662EEB2">
      <w:start w:val="1"/>
      <w:numFmt w:val="decimal"/>
      <w:lvlText w:val="%4)"/>
      <w:lvlJc w:val="left"/>
      <w:pPr>
        <w:ind w:left="1020" w:hanging="360"/>
      </w:pPr>
    </w:lvl>
    <w:lvl w:ilvl="4" w:tplc="E47CE774">
      <w:start w:val="1"/>
      <w:numFmt w:val="decimal"/>
      <w:lvlText w:val="%5)"/>
      <w:lvlJc w:val="left"/>
      <w:pPr>
        <w:ind w:left="1020" w:hanging="360"/>
      </w:pPr>
    </w:lvl>
    <w:lvl w:ilvl="5" w:tplc="D2BE44EC">
      <w:start w:val="1"/>
      <w:numFmt w:val="decimal"/>
      <w:lvlText w:val="%6)"/>
      <w:lvlJc w:val="left"/>
      <w:pPr>
        <w:ind w:left="1020" w:hanging="360"/>
      </w:pPr>
    </w:lvl>
    <w:lvl w:ilvl="6" w:tplc="8F2859A4">
      <w:start w:val="1"/>
      <w:numFmt w:val="decimal"/>
      <w:lvlText w:val="%7)"/>
      <w:lvlJc w:val="left"/>
      <w:pPr>
        <w:ind w:left="1020" w:hanging="360"/>
      </w:pPr>
    </w:lvl>
    <w:lvl w:ilvl="7" w:tplc="58566EEA">
      <w:start w:val="1"/>
      <w:numFmt w:val="decimal"/>
      <w:lvlText w:val="%8)"/>
      <w:lvlJc w:val="left"/>
      <w:pPr>
        <w:ind w:left="1020" w:hanging="360"/>
      </w:pPr>
    </w:lvl>
    <w:lvl w:ilvl="8" w:tplc="9FE0CF24">
      <w:start w:val="1"/>
      <w:numFmt w:val="decimal"/>
      <w:lvlText w:val="%9)"/>
      <w:lvlJc w:val="left"/>
      <w:pPr>
        <w:ind w:left="1020" w:hanging="360"/>
      </w:pPr>
    </w:lvl>
  </w:abstractNum>
  <w:abstractNum w:abstractNumId="10" w15:restartNumberingAfterBreak="0">
    <w:nsid w:val="54F62E50"/>
    <w:multiLevelType w:val="hybridMultilevel"/>
    <w:tmpl w:val="B5E6A6FE"/>
    <w:lvl w:ilvl="0" w:tplc="12FE196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D1025A"/>
    <w:multiLevelType w:val="hybridMultilevel"/>
    <w:tmpl w:val="C7046A9A"/>
    <w:lvl w:ilvl="0" w:tplc="28FC9026">
      <w:start w:val="1"/>
      <w:numFmt w:val="decimal"/>
      <w:lvlText w:val="%1)"/>
      <w:lvlJc w:val="left"/>
      <w:pPr>
        <w:ind w:left="1020" w:hanging="360"/>
      </w:pPr>
    </w:lvl>
    <w:lvl w:ilvl="1" w:tplc="6F3E1A42">
      <w:start w:val="1"/>
      <w:numFmt w:val="decimal"/>
      <w:lvlText w:val="%2)"/>
      <w:lvlJc w:val="left"/>
      <w:pPr>
        <w:ind w:left="1020" w:hanging="360"/>
      </w:pPr>
    </w:lvl>
    <w:lvl w:ilvl="2" w:tplc="AC9C5862">
      <w:start w:val="1"/>
      <w:numFmt w:val="decimal"/>
      <w:lvlText w:val="%3)"/>
      <w:lvlJc w:val="left"/>
      <w:pPr>
        <w:ind w:left="1020" w:hanging="360"/>
      </w:pPr>
    </w:lvl>
    <w:lvl w:ilvl="3" w:tplc="FAA675D2">
      <w:start w:val="1"/>
      <w:numFmt w:val="decimal"/>
      <w:lvlText w:val="%4)"/>
      <w:lvlJc w:val="left"/>
      <w:pPr>
        <w:ind w:left="1020" w:hanging="360"/>
      </w:pPr>
    </w:lvl>
    <w:lvl w:ilvl="4" w:tplc="6876139E">
      <w:start w:val="1"/>
      <w:numFmt w:val="decimal"/>
      <w:lvlText w:val="%5)"/>
      <w:lvlJc w:val="left"/>
      <w:pPr>
        <w:ind w:left="1020" w:hanging="360"/>
      </w:pPr>
    </w:lvl>
    <w:lvl w:ilvl="5" w:tplc="FCF838EA">
      <w:start w:val="1"/>
      <w:numFmt w:val="decimal"/>
      <w:lvlText w:val="%6)"/>
      <w:lvlJc w:val="left"/>
      <w:pPr>
        <w:ind w:left="1020" w:hanging="360"/>
      </w:pPr>
    </w:lvl>
    <w:lvl w:ilvl="6" w:tplc="C22E1558">
      <w:start w:val="1"/>
      <w:numFmt w:val="decimal"/>
      <w:lvlText w:val="%7)"/>
      <w:lvlJc w:val="left"/>
      <w:pPr>
        <w:ind w:left="1020" w:hanging="360"/>
      </w:pPr>
    </w:lvl>
    <w:lvl w:ilvl="7" w:tplc="3EF4923A">
      <w:start w:val="1"/>
      <w:numFmt w:val="decimal"/>
      <w:lvlText w:val="%8)"/>
      <w:lvlJc w:val="left"/>
      <w:pPr>
        <w:ind w:left="1020" w:hanging="360"/>
      </w:pPr>
    </w:lvl>
    <w:lvl w:ilvl="8" w:tplc="2B1C3B9A">
      <w:start w:val="1"/>
      <w:numFmt w:val="decimal"/>
      <w:lvlText w:val="%9)"/>
      <w:lvlJc w:val="left"/>
      <w:pPr>
        <w:ind w:left="1020" w:hanging="360"/>
      </w:pPr>
    </w:lvl>
  </w:abstractNum>
  <w:abstractNum w:abstractNumId="12" w15:restartNumberingAfterBreak="0">
    <w:nsid w:val="68695326"/>
    <w:multiLevelType w:val="hybridMultilevel"/>
    <w:tmpl w:val="395037E8"/>
    <w:lvl w:ilvl="0" w:tplc="15D4BAB4">
      <w:start w:val="1"/>
      <w:numFmt w:val="decimal"/>
      <w:lvlText w:val="%1)"/>
      <w:lvlJc w:val="left"/>
      <w:pPr>
        <w:ind w:left="1020" w:hanging="360"/>
      </w:pPr>
    </w:lvl>
    <w:lvl w:ilvl="1" w:tplc="20B651DA">
      <w:start w:val="1"/>
      <w:numFmt w:val="decimal"/>
      <w:lvlText w:val="%2)"/>
      <w:lvlJc w:val="left"/>
      <w:pPr>
        <w:ind w:left="1020" w:hanging="360"/>
      </w:pPr>
    </w:lvl>
    <w:lvl w:ilvl="2" w:tplc="A2B6A364">
      <w:start w:val="1"/>
      <w:numFmt w:val="decimal"/>
      <w:lvlText w:val="%3)"/>
      <w:lvlJc w:val="left"/>
      <w:pPr>
        <w:ind w:left="1020" w:hanging="360"/>
      </w:pPr>
    </w:lvl>
    <w:lvl w:ilvl="3" w:tplc="D2B60868">
      <w:start w:val="1"/>
      <w:numFmt w:val="decimal"/>
      <w:lvlText w:val="%4)"/>
      <w:lvlJc w:val="left"/>
      <w:pPr>
        <w:ind w:left="1020" w:hanging="360"/>
      </w:pPr>
    </w:lvl>
    <w:lvl w:ilvl="4" w:tplc="C5FCF028">
      <w:start w:val="1"/>
      <w:numFmt w:val="decimal"/>
      <w:lvlText w:val="%5)"/>
      <w:lvlJc w:val="left"/>
      <w:pPr>
        <w:ind w:left="1020" w:hanging="360"/>
      </w:pPr>
    </w:lvl>
    <w:lvl w:ilvl="5" w:tplc="DD50F25E">
      <w:start w:val="1"/>
      <w:numFmt w:val="decimal"/>
      <w:lvlText w:val="%6)"/>
      <w:lvlJc w:val="left"/>
      <w:pPr>
        <w:ind w:left="1020" w:hanging="360"/>
      </w:pPr>
    </w:lvl>
    <w:lvl w:ilvl="6" w:tplc="B344E03C">
      <w:start w:val="1"/>
      <w:numFmt w:val="decimal"/>
      <w:lvlText w:val="%7)"/>
      <w:lvlJc w:val="left"/>
      <w:pPr>
        <w:ind w:left="1020" w:hanging="360"/>
      </w:pPr>
    </w:lvl>
    <w:lvl w:ilvl="7" w:tplc="ED08CB36">
      <w:start w:val="1"/>
      <w:numFmt w:val="decimal"/>
      <w:lvlText w:val="%8)"/>
      <w:lvlJc w:val="left"/>
      <w:pPr>
        <w:ind w:left="1020" w:hanging="360"/>
      </w:pPr>
    </w:lvl>
    <w:lvl w:ilvl="8" w:tplc="8FFC1976">
      <w:start w:val="1"/>
      <w:numFmt w:val="decimal"/>
      <w:lvlText w:val="%9)"/>
      <w:lvlJc w:val="left"/>
      <w:pPr>
        <w:ind w:left="1020" w:hanging="360"/>
      </w:pPr>
    </w:lvl>
  </w:abstractNum>
  <w:abstractNum w:abstractNumId="13" w15:restartNumberingAfterBreak="0">
    <w:nsid w:val="795638F8"/>
    <w:multiLevelType w:val="hybridMultilevel"/>
    <w:tmpl w:val="7D28ECD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4342B7"/>
    <w:multiLevelType w:val="hybridMultilevel"/>
    <w:tmpl w:val="43B02C78"/>
    <w:lvl w:ilvl="0" w:tplc="41141AEC">
      <w:start w:val="1"/>
      <w:numFmt w:val="decimal"/>
      <w:lvlText w:val="%1)"/>
      <w:lvlJc w:val="left"/>
      <w:pPr>
        <w:ind w:left="1020" w:hanging="360"/>
      </w:pPr>
    </w:lvl>
    <w:lvl w:ilvl="1" w:tplc="55561792">
      <w:start w:val="1"/>
      <w:numFmt w:val="decimal"/>
      <w:lvlText w:val="%2)"/>
      <w:lvlJc w:val="left"/>
      <w:pPr>
        <w:ind w:left="1020" w:hanging="360"/>
      </w:pPr>
    </w:lvl>
    <w:lvl w:ilvl="2" w:tplc="838E598C">
      <w:start w:val="1"/>
      <w:numFmt w:val="decimal"/>
      <w:lvlText w:val="%3)"/>
      <w:lvlJc w:val="left"/>
      <w:pPr>
        <w:ind w:left="1020" w:hanging="360"/>
      </w:pPr>
    </w:lvl>
    <w:lvl w:ilvl="3" w:tplc="B1B4CF6C">
      <w:start w:val="1"/>
      <w:numFmt w:val="decimal"/>
      <w:lvlText w:val="%4)"/>
      <w:lvlJc w:val="left"/>
      <w:pPr>
        <w:ind w:left="1020" w:hanging="360"/>
      </w:pPr>
    </w:lvl>
    <w:lvl w:ilvl="4" w:tplc="03B23D76">
      <w:start w:val="1"/>
      <w:numFmt w:val="decimal"/>
      <w:lvlText w:val="%5)"/>
      <w:lvlJc w:val="left"/>
      <w:pPr>
        <w:ind w:left="1020" w:hanging="360"/>
      </w:pPr>
    </w:lvl>
    <w:lvl w:ilvl="5" w:tplc="449EBE8C">
      <w:start w:val="1"/>
      <w:numFmt w:val="decimal"/>
      <w:lvlText w:val="%6)"/>
      <w:lvlJc w:val="left"/>
      <w:pPr>
        <w:ind w:left="1020" w:hanging="360"/>
      </w:pPr>
    </w:lvl>
    <w:lvl w:ilvl="6" w:tplc="A90A55F4">
      <w:start w:val="1"/>
      <w:numFmt w:val="decimal"/>
      <w:lvlText w:val="%7)"/>
      <w:lvlJc w:val="left"/>
      <w:pPr>
        <w:ind w:left="1020" w:hanging="360"/>
      </w:pPr>
    </w:lvl>
    <w:lvl w:ilvl="7" w:tplc="01A8E9FC">
      <w:start w:val="1"/>
      <w:numFmt w:val="decimal"/>
      <w:lvlText w:val="%8)"/>
      <w:lvlJc w:val="left"/>
      <w:pPr>
        <w:ind w:left="1020" w:hanging="360"/>
      </w:pPr>
    </w:lvl>
    <w:lvl w:ilvl="8" w:tplc="29FAE420">
      <w:start w:val="1"/>
      <w:numFmt w:val="decimal"/>
      <w:lvlText w:val="%9)"/>
      <w:lvlJc w:val="left"/>
      <w:pPr>
        <w:ind w:left="1020" w:hanging="360"/>
      </w:pPr>
    </w:lvl>
  </w:abstractNum>
  <w:abstractNum w:abstractNumId="15" w15:restartNumberingAfterBreak="0">
    <w:nsid w:val="7EE31BDD"/>
    <w:multiLevelType w:val="hybridMultilevel"/>
    <w:tmpl w:val="35D0C962"/>
    <w:lvl w:ilvl="0" w:tplc="530A1E8E">
      <w:start w:val="1"/>
      <w:numFmt w:val="decimal"/>
      <w:lvlText w:val="%1)"/>
      <w:lvlJc w:val="left"/>
      <w:pPr>
        <w:ind w:left="1020" w:hanging="360"/>
      </w:pPr>
    </w:lvl>
    <w:lvl w:ilvl="1" w:tplc="7428AD8A">
      <w:start w:val="1"/>
      <w:numFmt w:val="decimal"/>
      <w:lvlText w:val="%2)"/>
      <w:lvlJc w:val="left"/>
      <w:pPr>
        <w:ind w:left="1020" w:hanging="360"/>
      </w:pPr>
    </w:lvl>
    <w:lvl w:ilvl="2" w:tplc="FAF643FE">
      <w:start w:val="1"/>
      <w:numFmt w:val="decimal"/>
      <w:lvlText w:val="%3)"/>
      <w:lvlJc w:val="left"/>
      <w:pPr>
        <w:ind w:left="1020" w:hanging="360"/>
      </w:pPr>
    </w:lvl>
    <w:lvl w:ilvl="3" w:tplc="CF0A5FE4">
      <w:start w:val="1"/>
      <w:numFmt w:val="decimal"/>
      <w:lvlText w:val="%4)"/>
      <w:lvlJc w:val="left"/>
      <w:pPr>
        <w:ind w:left="1020" w:hanging="360"/>
      </w:pPr>
    </w:lvl>
    <w:lvl w:ilvl="4" w:tplc="1FC67298">
      <w:start w:val="1"/>
      <w:numFmt w:val="decimal"/>
      <w:lvlText w:val="%5)"/>
      <w:lvlJc w:val="left"/>
      <w:pPr>
        <w:ind w:left="1020" w:hanging="360"/>
      </w:pPr>
    </w:lvl>
    <w:lvl w:ilvl="5" w:tplc="8D34A98A">
      <w:start w:val="1"/>
      <w:numFmt w:val="decimal"/>
      <w:lvlText w:val="%6)"/>
      <w:lvlJc w:val="left"/>
      <w:pPr>
        <w:ind w:left="1020" w:hanging="360"/>
      </w:pPr>
    </w:lvl>
    <w:lvl w:ilvl="6" w:tplc="A94C3D4A">
      <w:start w:val="1"/>
      <w:numFmt w:val="decimal"/>
      <w:lvlText w:val="%7)"/>
      <w:lvlJc w:val="left"/>
      <w:pPr>
        <w:ind w:left="1020" w:hanging="360"/>
      </w:pPr>
    </w:lvl>
    <w:lvl w:ilvl="7" w:tplc="A54A9A22">
      <w:start w:val="1"/>
      <w:numFmt w:val="decimal"/>
      <w:lvlText w:val="%8)"/>
      <w:lvlJc w:val="left"/>
      <w:pPr>
        <w:ind w:left="1020" w:hanging="360"/>
      </w:pPr>
    </w:lvl>
    <w:lvl w:ilvl="8" w:tplc="716A73FC">
      <w:start w:val="1"/>
      <w:numFmt w:val="decimal"/>
      <w:lvlText w:val="%9)"/>
      <w:lvlJc w:val="left"/>
      <w:pPr>
        <w:ind w:left="1020" w:hanging="360"/>
      </w:pPr>
    </w:lvl>
  </w:abstractNum>
  <w:abstractNum w:abstractNumId="16" w15:restartNumberingAfterBreak="0">
    <w:nsid w:val="7F623616"/>
    <w:multiLevelType w:val="hybridMultilevel"/>
    <w:tmpl w:val="6A8AC4BE"/>
    <w:lvl w:ilvl="0" w:tplc="3768FE9C">
      <w:start w:val="1"/>
      <w:numFmt w:val="decimal"/>
      <w:lvlText w:val="%1)"/>
      <w:lvlJc w:val="left"/>
      <w:pPr>
        <w:ind w:left="720" w:hanging="360"/>
      </w:pPr>
    </w:lvl>
    <w:lvl w:ilvl="1" w:tplc="688664D4">
      <w:start w:val="1"/>
      <w:numFmt w:val="decimal"/>
      <w:lvlText w:val="%2)"/>
      <w:lvlJc w:val="left"/>
      <w:pPr>
        <w:ind w:left="720" w:hanging="360"/>
      </w:pPr>
    </w:lvl>
    <w:lvl w:ilvl="2" w:tplc="6ED0B752">
      <w:start w:val="1"/>
      <w:numFmt w:val="decimal"/>
      <w:lvlText w:val="%3)"/>
      <w:lvlJc w:val="left"/>
      <w:pPr>
        <w:ind w:left="720" w:hanging="360"/>
      </w:pPr>
    </w:lvl>
    <w:lvl w:ilvl="3" w:tplc="6BE46512">
      <w:start w:val="1"/>
      <w:numFmt w:val="decimal"/>
      <w:lvlText w:val="%4)"/>
      <w:lvlJc w:val="left"/>
      <w:pPr>
        <w:ind w:left="720" w:hanging="360"/>
      </w:pPr>
    </w:lvl>
    <w:lvl w:ilvl="4" w:tplc="EE7CB9C6">
      <w:start w:val="1"/>
      <w:numFmt w:val="decimal"/>
      <w:lvlText w:val="%5)"/>
      <w:lvlJc w:val="left"/>
      <w:pPr>
        <w:ind w:left="720" w:hanging="360"/>
      </w:pPr>
    </w:lvl>
    <w:lvl w:ilvl="5" w:tplc="876EF410">
      <w:start w:val="1"/>
      <w:numFmt w:val="decimal"/>
      <w:lvlText w:val="%6)"/>
      <w:lvlJc w:val="left"/>
      <w:pPr>
        <w:ind w:left="720" w:hanging="360"/>
      </w:pPr>
    </w:lvl>
    <w:lvl w:ilvl="6" w:tplc="8B2A4FFC">
      <w:start w:val="1"/>
      <w:numFmt w:val="decimal"/>
      <w:lvlText w:val="%7)"/>
      <w:lvlJc w:val="left"/>
      <w:pPr>
        <w:ind w:left="720" w:hanging="360"/>
      </w:pPr>
    </w:lvl>
    <w:lvl w:ilvl="7" w:tplc="0F3A979E">
      <w:start w:val="1"/>
      <w:numFmt w:val="decimal"/>
      <w:lvlText w:val="%8)"/>
      <w:lvlJc w:val="left"/>
      <w:pPr>
        <w:ind w:left="720" w:hanging="360"/>
      </w:pPr>
    </w:lvl>
    <w:lvl w:ilvl="8" w:tplc="0AF6D730">
      <w:start w:val="1"/>
      <w:numFmt w:val="decimal"/>
      <w:lvlText w:val="%9)"/>
      <w:lvlJc w:val="left"/>
      <w:pPr>
        <w:ind w:left="720" w:hanging="360"/>
      </w:pPr>
    </w:lvl>
  </w:abstractNum>
  <w:num w:numId="1">
    <w:abstractNumId w:val="7"/>
  </w:num>
  <w:num w:numId="2">
    <w:abstractNumId w:val="5"/>
  </w:num>
  <w:num w:numId="3">
    <w:abstractNumId w:val="3"/>
  </w:num>
  <w:num w:numId="4">
    <w:abstractNumId w:val="10"/>
  </w:num>
  <w:num w:numId="5">
    <w:abstractNumId w:val="14"/>
  </w:num>
  <w:num w:numId="6">
    <w:abstractNumId w:val="12"/>
  </w:num>
  <w:num w:numId="7">
    <w:abstractNumId w:val="4"/>
  </w:num>
  <w:num w:numId="8">
    <w:abstractNumId w:val="1"/>
  </w:num>
  <w:num w:numId="9">
    <w:abstractNumId w:val="9"/>
  </w:num>
  <w:num w:numId="10">
    <w:abstractNumId w:val="0"/>
  </w:num>
  <w:num w:numId="11">
    <w:abstractNumId w:val="16"/>
  </w:num>
  <w:num w:numId="12">
    <w:abstractNumId w:val="6"/>
  </w:num>
  <w:num w:numId="13">
    <w:abstractNumId w:val="15"/>
  </w:num>
  <w:num w:numId="14">
    <w:abstractNumId w:val="2"/>
  </w:num>
  <w:num w:numId="15">
    <w:abstractNumId w:val="1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BA"/>
    <w:rsid w:val="00002F0A"/>
    <w:rsid w:val="00005316"/>
    <w:rsid w:val="000107B1"/>
    <w:rsid w:val="00012184"/>
    <w:rsid w:val="00013023"/>
    <w:rsid w:val="000246D6"/>
    <w:rsid w:val="00031682"/>
    <w:rsid w:val="000351AA"/>
    <w:rsid w:val="00041A7A"/>
    <w:rsid w:val="00042830"/>
    <w:rsid w:val="00042DEF"/>
    <w:rsid w:val="00047017"/>
    <w:rsid w:val="00066638"/>
    <w:rsid w:val="00066D2B"/>
    <w:rsid w:val="00067C30"/>
    <w:rsid w:val="00072AB1"/>
    <w:rsid w:val="00074AD4"/>
    <w:rsid w:val="00080D94"/>
    <w:rsid w:val="00085209"/>
    <w:rsid w:val="0008669F"/>
    <w:rsid w:val="000923EA"/>
    <w:rsid w:val="00092AB0"/>
    <w:rsid w:val="000A3070"/>
    <w:rsid w:val="000A5852"/>
    <w:rsid w:val="000A7DC7"/>
    <w:rsid w:val="000B2C80"/>
    <w:rsid w:val="000B317E"/>
    <w:rsid w:val="000C16CE"/>
    <w:rsid w:val="000D096E"/>
    <w:rsid w:val="000D4281"/>
    <w:rsid w:val="000F570E"/>
    <w:rsid w:val="00103B77"/>
    <w:rsid w:val="001133FA"/>
    <w:rsid w:val="0011528F"/>
    <w:rsid w:val="00117A6D"/>
    <w:rsid w:val="00124152"/>
    <w:rsid w:val="001245D5"/>
    <w:rsid w:val="00126B90"/>
    <w:rsid w:val="0013464C"/>
    <w:rsid w:val="00145559"/>
    <w:rsid w:val="00145F7B"/>
    <w:rsid w:val="00153218"/>
    <w:rsid w:val="00155D88"/>
    <w:rsid w:val="00172547"/>
    <w:rsid w:val="00173204"/>
    <w:rsid w:val="001737A1"/>
    <w:rsid w:val="00173E04"/>
    <w:rsid w:val="001826C5"/>
    <w:rsid w:val="00183DEC"/>
    <w:rsid w:val="00187E3E"/>
    <w:rsid w:val="0019333D"/>
    <w:rsid w:val="00196754"/>
    <w:rsid w:val="00197433"/>
    <w:rsid w:val="001B5727"/>
    <w:rsid w:val="001B5956"/>
    <w:rsid w:val="001C23C9"/>
    <w:rsid w:val="001C50E2"/>
    <w:rsid w:val="001D323F"/>
    <w:rsid w:val="001E15A1"/>
    <w:rsid w:val="001E60DA"/>
    <w:rsid w:val="001E7759"/>
    <w:rsid w:val="001E7979"/>
    <w:rsid w:val="001F0369"/>
    <w:rsid w:val="001F2D36"/>
    <w:rsid w:val="001F32D5"/>
    <w:rsid w:val="001F4CCE"/>
    <w:rsid w:val="00202E69"/>
    <w:rsid w:val="00205887"/>
    <w:rsid w:val="00212FA5"/>
    <w:rsid w:val="00216519"/>
    <w:rsid w:val="00217CA8"/>
    <w:rsid w:val="00221D37"/>
    <w:rsid w:val="00222E49"/>
    <w:rsid w:val="00223ACC"/>
    <w:rsid w:val="00226E10"/>
    <w:rsid w:val="00236B9C"/>
    <w:rsid w:val="00241507"/>
    <w:rsid w:val="002503FC"/>
    <w:rsid w:val="002572AB"/>
    <w:rsid w:val="002631B5"/>
    <w:rsid w:val="0026591D"/>
    <w:rsid w:val="002677A9"/>
    <w:rsid w:val="00267D2F"/>
    <w:rsid w:val="00271A6A"/>
    <w:rsid w:val="00271CD7"/>
    <w:rsid w:val="00277348"/>
    <w:rsid w:val="00284AAE"/>
    <w:rsid w:val="0028506A"/>
    <w:rsid w:val="00296077"/>
    <w:rsid w:val="002A26E5"/>
    <w:rsid w:val="002B4C56"/>
    <w:rsid w:val="002B59D7"/>
    <w:rsid w:val="002C45A5"/>
    <w:rsid w:val="002C6F76"/>
    <w:rsid w:val="002D1A3C"/>
    <w:rsid w:val="002D4D17"/>
    <w:rsid w:val="002E52FC"/>
    <w:rsid w:val="002E71FA"/>
    <w:rsid w:val="002F3470"/>
    <w:rsid w:val="002F69F1"/>
    <w:rsid w:val="00300661"/>
    <w:rsid w:val="0030145D"/>
    <w:rsid w:val="00315242"/>
    <w:rsid w:val="003158E1"/>
    <w:rsid w:val="00320636"/>
    <w:rsid w:val="0032747D"/>
    <w:rsid w:val="00327820"/>
    <w:rsid w:val="00330A8B"/>
    <w:rsid w:val="003316B5"/>
    <w:rsid w:val="003508D1"/>
    <w:rsid w:val="00353653"/>
    <w:rsid w:val="00353736"/>
    <w:rsid w:val="00354EA1"/>
    <w:rsid w:val="00355B0F"/>
    <w:rsid w:val="0036777E"/>
    <w:rsid w:val="00376267"/>
    <w:rsid w:val="003816A8"/>
    <w:rsid w:val="003819FC"/>
    <w:rsid w:val="00387A86"/>
    <w:rsid w:val="00392943"/>
    <w:rsid w:val="0039448E"/>
    <w:rsid w:val="0039664C"/>
    <w:rsid w:val="003A4857"/>
    <w:rsid w:val="003B1C67"/>
    <w:rsid w:val="003B1E96"/>
    <w:rsid w:val="003B1F33"/>
    <w:rsid w:val="003B6929"/>
    <w:rsid w:val="003E0624"/>
    <w:rsid w:val="003F023E"/>
    <w:rsid w:val="003F1165"/>
    <w:rsid w:val="003F33CA"/>
    <w:rsid w:val="003F7AE5"/>
    <w:rsid w:val="004103FE"/>
    <w:rsid w:val="00413A62"/>
    <w:rsid w:val="00415374"/>
    <w:rsid w:val="00415857"/>
    <w:rsid w:val="004220C2"/>
    <w:rsid w:val="0042377D"/>
    <w:rsid w:val="0043221D"/>
    <w:rsid w:val="0044769F"/>
    <w:rsid w:val="00452E3E"/>
    <w:rsid w:val="00453726"/>
    <w:rsid w:val="00466759"/>
    <w:rsid w:val="0047528A"/>
    <w:rsid w:val="00482B53"/>
    <w:rsid w:val="00483AFF"/>
    <w:rsid w:val="00491A03"/>
    <w:rsid w:val="00493801"/>
    <w:rsid w:val="004B7381"/>
    <w:rsid w:val="004C48D9"/>
    <w:rsid w:val="004C6816"/>
    <w:rsid w:val="004D7E38"/>
    <w:rsid w:val="004F519C"/>
    <w:rsid w:val="004F7429"/>
    <w:rsid w:val="0051136C"/>
    <w:rsid w:val="00513A9A"/>
    <w:rsid w:val="005308B5"/>
    <w:rsid w:val="005326FA"/>
    <w:rsid w:val="00537CA1"/>
    <w:rsid w:val="0054307A"/>
    <w:rsid w:val="005451F4"/>
    <w:rsid w:val="00545AED"/>
    <w:rsid w:val="005470B0"/>
    <w:rsid w:val="00547DAD"/>
    <w:rsid w:val="00555165"/>
    <w:rsid w:val="00565D94"/>
    <w:rsid w:val="00570FF7"/>
    <w:rsid w:val="00573EE3"/>
    <w:rsid w:val="00581D29"/>
    <w:rsid w:val="0059580C"/>
    <w:rsid w:val="00597D3C"/>
    <w:rsid w:val="005A16EE"/>
    <w:rsid w:val="005B18EF"/>
    <w:rsid w:val="005D30CD"/>
    <w:rsid w:val="005D66B1"/>
    <w:rsid w:val="005E4A3D"/>
    <w:rsid w:val="005E5A79"/>
    <w:rsid w:val="005E6EE6"/>
    <w:rsid w:val="005F363B"/>
    <w:rsid w:val="005F5DCA"/>
    <w:rsid w:val="006139A7"/>
    <w:rsid w:val="00613CA3"/>
    <w:rsid w:val="00620456"/>
    <w:rsid w:val="0062562A"/>
    <w:rsid w:val="00625E73"/>
    <w:rsid w:val="0062671D"/>
    <w:rsid w:val="00627306"/>
    <w:rsid w:val="00636FCA"/>
    <w:rsid w:val="006419CB"/>
    <w:rsid w:val="00644576"/>
    <w:rsid w:val="00646CEF"/>
    <w:rsid w:val="00652318"/>
    <w:rsid w:val="006548C5"/>
    <w:rsid w:val="0066111A"/>
    <w:rsid w:val="0066183E"/>
    <w:rsid w:val="00667039"/>
    <w:rsid w:val="006913D5"/>
    <w:rsid w:val="0069284D"/>
    <w:rsid w:val="0069457C"/>
    <w:rsid w:val="006A1509"/>
    <w:rsid w:val="006A27A1"/>
    <w:rsid w:val="006B2131"/>
    <w:rsid w:val="006B3187"/>
    <w:rsid w:val="006C161F"/>
    <w:rsid w:val="006C6EEA"/>
    <w:rsid w:val="006D12E5"/>
    <w:rsid w:val="006D14CA"/>
    <w:rsid w:val="006D4BB1"/>
    <w:rsid w:val="006E35C2"/>
    <w:rsid w:val="006E5974"/>
    <w:rsid w:val="006F03E2"/>
    <w:rsid w:val="006F1C80"/>
    <w:rsid w:val="006F3CE6"/>
    <w:rsid w:val="007007C5"/>
    <w:rsid w:val="0070483D"/>
    <w:rsid w:val="007063B0"/>
    <w:rsid w:val="00723F9D"/>
    <w:rsid w:val="0073463D"/>
    <w:rsid w:val="00735810"/>
    <w:rsid w:val="00745F2E"/>
    <w:rsid w:val="00752C1B"/>
    <w:rsid w:val="00760EBC"/>
    <w:rsid w:val="00761950"/>
    <w:rsid w:val="00762CF3"/>
    <w:rsid w:val="00763284"/>
    <w:rsid w:val="00763871"/>
    <w:rsid w:val="007707C3"/>
    <w:rsid w:val="00773BA1"/>
    <w:rsid w:val="0077673D"/>
    <w:rsid w:val="007974CB"/>
    <w:rsid w:val="007B2BD0"/>
    <w:rsid w:val="007C483C"/>
    <w:rsid w:val="007C6FC9"/>
    <w:rsid w:val="007D7D29"/>
    <w:rsid w:val="007E1882"/>
    <w:rsid w:val="007E2F0C"/>
    <w:rsid w:val="007E4481"/>
    <w:rsid w:val="007E4DB3"/>
    <w:rsid w:val="007E51E5"/>
    <w:rsid w:val="0080615A"/>
    <w:rsid w:val="00820D97"/>
    <w:rsid w:val="00822875"/>
    <w:rsid w:val="00825353"/>
    <w:rsid w:val="0083180E"/>
    <w:rsid w:val="00843E00"/>
    <w:rsid w:val="0085144E"/>
    <w:rsid w:val="008635D6"/>
    <w:rsid w:val="0086478F"/>
    <w:rsid w:val="00867F74"/>
    <w:rsid w:val="008707FD"/>
    <w:rsid w:val="00870C2C"/>
    <w:rsid w:val="00875A7D"/>
    <w:rsid w:val="00876687"/>
    <w:rsid w:val="008766A4"/>
    <w:rsid w:val="008816BC"/>
    <w:rsid w:val="0088467C"/>
    <w:rsid w:val="00891F53"/>
    <w:rsid w:val="008B12E7"/>
    <w:rsid w:val="008B48F4"/>
    <w:rsid w:val="008B5892"/>
    <w:rsid w:val="008B78EC"/>
    <w:rsid w:val="008C7BDA"/>
    <w:rsid w:val="008D7ED9"/>
    <w:rsid w:val="008E53DE"/>
    <w:rsid w:val="00911592"/>
    <w:rsid w:val="00913099"/>
    <w:rsid w:val="009166E6"/>
    <w:rsid w:val="00922474"/>
    <w:rsid w:val="00922EEA"/>
    <w:rsid w:val="00925B35"/>
    <w:rsid w:val="00932A40"/>
    <w:rsid w:val="00933D6D"/>
    <w:rsid w:val="009407EE"/>
    <w:rsid w:val="00941553"/>
    <w:rsid w:val="00944EC2"/>
    <w:rsid w:val="0094715B"/>
    <w:rsid w:val="0094725D"/>
    <w:rsid w:val="0095041C"/>
    <w:rsid w:val="00951E9F"/>
    <w:rsid w:val="0095798A"/>
    <w:rsid w:val="009714D4"/>
    <w:rsid w:val="00972794"/>
    <w:rsid w:val="00973BA4"/>
    <w:rsid w:val="009808F9"/>
    <w:rsid w:val="00980D1F"/>
    <w:rsid w:val="0099530F"/>
    <w:rsid w:val="009B31CA"/>
    <w:rsid w:val="009C2ACF"/>
    <w:rsid w:val="009C448C"/>
    <w:rsid w:val="009C6146"/>
    <w:rsid w:val="009E0497"/>
    <w:rsid w:val="009E4A17"/>
    <w:rsid w:val="009F3F33"/>
    <w:rsid w:val="009F69DD"/>
    <w:rsid w:val="00A0306D"/>
    <w:rsid w:val="00A1326D"/>
    <w:rsid w:val="00A26824"/>
    <w:rsid w:val="00A34250"/>
    <w:rsid w:val="00A37D23"/>
    <w:rsid w:val="00A4068F"/>
    <w:rsid w:val="00A417E7"/>
    <w:rsid w:val="00A474BA"/>
    <w:rsid w:val="00A51248"/>
    <w:rsid w:val="00A53B4D"/>
    <w:rsid w:val="00A6333A"/>
    <w:rsid w:val="00A63DFF"/>
    <w:rsid w:val="00A66AB9"/>
    <w:rsid w:val="00A67C9C"/>
    <w:rsid w:val="00A85A87"/>
    <w:rsid w:val="00A85E80"/>
    <w:rsid w:val="00A964AB"/>
    <w:rsid w:val="00A96648"/>
    <w:rsid w:val="00AA583F"/>
    <w:rsid w:val="00AB112D"/>
    <w:rsid w:val="00AB1625"/>
    <w:rsid w:val="00AB51C4"/>
    <w:rsid w:val="00AB5A5B"/>
    <w:rsid w:val="00AC5620"/>
    <w:rsid w:val="00AC7956"/>
    <w:rsid w:val="00AD63F4"/>
    <w:rsid w:val="00AE3727"/>
    <w:rsid w:val="00AE6DD0"/>
    <w:rsid w:val="00B00B6A"/>
    <w:rsid w:val="00B012CE"/>
    <w:rsid w:val="00B04503"/>
    <w:rsid w:val="00B0524C"/>
    <w:rsid w:val="00B06E9E"/>
    <w:rsid w:val="00B13600"/>
    <w:rsid w:val="00B15C1D"/>
    <w:rsid w:val="00B15D09"/>
    <w:rsid w:val="00B30839"/>
    <w:rsid w:val="00B41912"/>
    <w:rsid w:val="00B42BA6"/>
    <w:rsid w:val="00B45516"/>
    <w:rsid w:val="00B47613"/>
    <w:rsid w:val="00B51DA1"/>
    <w:rsid w:val="00B65611"/>
    <w:rsid w:val="00B75E6B"/>
    <w:rsid w:val="00B92113"/>
    <w:rsid w:val="00B951C1"/>
    <w:rsid w:val="00BA04CD"/>
    <w:rsid w:val="00BA54EC"/>
    <w:rsid w:val="00BB53B6"/>
    <w:rsid w:val="00BB6102"/>
    <w:rsid w:val="00BC2C1F"/>
    <w:rsid w:val="00BC4237"/>
    <w:rsid w:val="00BC5D66"/>
    <w:rsid w:val="00BD2BE8"/>
    <w:rsid w:val="00BD51CC"/>
    <w:rsid w:val="00BD5451"/>
    <w:rsid w:val="00BE76BB"/>
    <w:rsid w:val="00BF34BE"/>
    <w:rsid w:val="00C06102"/>
    <w:rsid w:val="00C23CBE"/>
    <w:rsid w:val="00C242F7"/>
    <w:rsid w:val="00C24D4F"/>
    <w:rsid w:val="00C27765"/>
    <w:rsid w:val="00C37D75"/>
    <w:rsid w:val="00C400CF"/>
    <w:rsid w:val="00C40471"/>
    <w:rsid w:val="00C41F32"/>
    <w:rsid w:val="00C41FC6"/>
    <w:rsid w:val="00C47A4B"/>
    <w:rsid w:val="00C55A1D"/>
    <w:rsid w:val="00C5646E"/>
    <w:rsid w:val="00C56E86"/>
    <w:rsid w:val="00C6698B"/>
    <w:rsid w:val="00C71AAF"/>
    <w:rsid w:val="00C82B76"/>
    <w:rsid w:val="00C951A0"/>
    <w:rsid w:val="00C9649B"/>
    <w:rsid w:val="00CA4E88"/>
    <w:rsid w:val="00CC27AC"/>
    <w:rsid w:val="00CD04C5"/>
    <w:rsid w:val="00CD2F07"/>
    <w:rsid w:val="00CD366D"/>
    <w:rsid w:val="00CD6072"/>
    <w:rsid w:val="00CD7150"/>
    <w:rsid w:val="00CD78BA"/>
    <w:rsid w:val="00CF2C5F"/>
    <w:rsid w:val="00CF2CD5"/>
    <w:rsid w:val="00CF369D"/>
    <w:rsid w:val="00CF7EB0"/>
    <w:rsid w:val="00D04845"/>
    <w:rsid w:val="00D051E2"/>
    <w:rsid w:val="00D10A84"/>
    <w:rsid w:val="00D10F05"/>
    <w:rsid w:val="00D1310E"/>
    <w:rsid w:val="00D1495B"/>
    <w:rsid w:val="00D1520C"/>
    <w:rsid w:val="00D242F7"/>
    <w:rsid w:val="00D324EA"/>
    <w:rsid w:val="00D44060"/>
    <w:rsid w:val="00D54FD7"/>
    <w:rsid w:val="00D638F7"/>
    <w:rsid w:val="00D70DCC"/>
    <w:rsid w:val="00D84714"/>
    <w:rsid w:val="00D91B45"/>
    <w:rsid w:val="00D91F48"/>
    <w:rsid w:val="00D92629"/>
    <w:rsid w:val="00D92F0A"/>
    <w:rsid w:val="00D93C79"/>
    <w:rsid w:val="00DA09EA"/>
    <w:rsid w:val="00DA68BE"/>
    <w:rsid w:val="00DB182A"/>
    <w:rsid w:val="00DB4612"/>
    <w:rsid w:val="00DB46A6"/>
    <w:rsid w:val="00DB4AF9"/>
    <w:rsid w:val="00DC6A75"/>
    <w:rsid w:val="00DD1466"/>
    <w:rsid w:val="00DD65C4"/>
    <w:rsid w:val="00DE2CA9"/>
    <w:rsid w:val="00DE390F"/>
    <w:rsid w:val="00E12526"/>
    <w:rsid w:val="00E3686F"/>
    <w:rsid w:val="00E3720B"/>
    <w:rsid w:val="00E408FB"/>
    <w:rsid w:val="00E46993"/>
    <w:rsid w:val="00E522A0"/>
    <w:rsid w:val="00E536F3"/>
    <w:rsid w:val="00E66D0B"/>
    <w:rsid w:val="00E717CE"/>
    <w:rsid w:val="00E71ED6"/>
    <w:rsid w:val="00E74F0D"/>
    <w:rsid w:val="00E75AAC"/>
    <w:rsid w:val="00E76A9D"/>
    <w:rsid w:val="00E86BAD"/>
    <w:rsid w:val="00E8751B"/>
    <w:rsid w:val="00E9782F"/>
    <w:rsid w:val="00EA668D"/>
    <w:rsid w:val="00EB35D8"/>
    <w:rsid w:val="00EC48FB"/>
    <w:rsid w:val="00EC5DCD"/>
    <w:rsid w:val="00ED2042"/>
    <w:rsid w:val="00EE4F98"/>
    <w:rsid w:val="00EF0FE4"/>
    <w:rsid w:val="00EF4C92"/>
    <w:rsid w:val="00F03627"/>
    <w:rsid w:val="00F07CC7"/>
    <w:rsid w:val="00F10745"/>
    <w:rsid w:val="00F124B5"/>
    <w:rsid w:val="00F140A0"/>
    <w:rsid w:val="00F16EDA"/>
    <w:rsid w:val="00F37A46"/>
    <w:rsid w:val="00F40F81"/>
    <w:rsid w:val="00F96DA9"/>
    <w:rsid w:val="00FB3821"/>
    <w:rsid w:val="00FB3F61"/>
    <w:rsid w:val="00FB7985"/>
    <w:rsid w:val="00FC3C8B"/>
    <w:rsid w:val="00FD3642"/>
    <w:rsid w:val="00FD48E5"/>
    <w:rsid w:val="00FD7A29"/>
    <w:rsid w:val="00FE09AD"/>
    <w:rsid w:val="00FF09F2"/>
    <w:rsid w:val="00FF0F70"/>
    <w:rsid w:val="00FF2F31"/>
    <w:rsid w:val="00FF5C09"/>
    <w:rsid w:val="00FF66E6"/>
    <w:rsid w:val="00FF75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5EF9D"/>
  <w15:chartTrackingRefBased/>
  <w15:docId w15:val="{6B0FC807-1FD3-4875-B346-E0873A44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4BA"/>
    <w:pPr>
      <w:spacing w:after="0" w:line="240" w:lineRule="auto"/>
    </w:pPr>
    <w:rPr>
      <w:rFonts w:ascii="Times New Roman" w:eastAsia="Times New Roman" w:hAnsi="Times New Roman" w:cs="Times New Roman"/>
      <w:kern w:val="0"/>
      <w:sz w:val="26"/>
      <w:szCs w:val="24"/>
      <w:lang w:val="en-GB"/>
      <w14:ligatures w14:val="none"/>
    </w:rPr>
  </w:style>
  <w:style w:type="paragraph" w:styleId="Heading1">
    <w:name w:val="heading 1"/>
    <w:basedOn w:val="Normal"/>
    <w:next w:val="Normal"/>
    <w:link w:val="Heading1Char"/>
    <w:uiPriority w:val="9"/>
    <w:qFormat/>
    <w:rsid w:val="00A47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4BA"/>
    <w:rPr>
      <w:rFonts w:eastAsiaTheme="majorEastAsia" w:cstheme="majorBidi"/>
      <w:color w:val="272727" w:themeColor="text1" w:themeTint="D8"/>
    </w:rPr>
  </w:style>
  <w:style w:type="paragraph" w:styleId="Title">
    <w:name w:val="Title"/>
    <w:basedOn w:val="Normal"/>
    <w:next w:val="Normal"/>
    <w:link w:val="TitleChar"/>
    <w:uiPriority w:val="10"/>
    <w:qFormat/>
    <w:rsid w:val="00A47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4BA"/>
    <w:pPr>
      <w:spacing w:before="160"/>
      <w:jc w:val="center"/>
    </w:pPr>
    <w:rPr>
      <w:i/>
      <w:iCs/>
      <w:color w:val="404040" w:themeColor="text1" w:themeTint="BF"/>
    </w:rPr>
  </w:style>
  <w:style w:type="character" w:customStyle="1" w:styleId="QuoteChar">
    <w:name w:val="Quote Char"/>
    <w:basedOn w:val="DefaultParagraphFont"/>
    <w:link w:val="Quote"/>
    <w:uiPriority w:val="29"/>
    <w:rsid w:val="00A474BA"/>
    <w:rPr>
      <w:i/>
      <w:iCs/>
      <w:color w:val="404040" w:themeColor="text1" w:themeTint="BF"/>
    </w:rPr>
  </w:style>
  <w:style w:type="paragraph" w:styleId="ListParagraph">
    <w:name w:val="List Paragraph"/>
    <w:aliases w:val="2,Akapit z listą BS,H&amp;P List Paragraph,Strip"/>
    <w:basedOn w:val="Normal"/>
    <w:link w:val="ListParagraphChar"/>
    <w:uiPriority w:val="34"/>
    <w:qFormat/>
    <w:rsid w:val="00A474BA"/>
    <w:pPr>
      <w:ind w:left="720"/>
      <w:contextualSpacing/>
    </w:pPr>
  </w:style>
  <w:style w:type="character" w:styleId="IntenseEmphasis">
    <w:name w:val="Intense Emphasis"/>
    <w:basedOn w:val="DefaultParagraphFont"/>
    <w:uiPriority w:val="21"/>
    <w:qFormat/>
    <w:rsid w:val="00A474BA"/>
    <w:rPr>
      <w:i/>
      <w:iCs/>
      <w:color w:val="2F5496" w:themeColor="accent1" w:themeShade="BF"/>
    </w:rPr>
  </w:style>
  <w:style w:type="paragraph" w:styleId="IntenseQuote">
    <w:name w:val="Intense Quote"/>
    <w:basedOn w:val="Normal"/>
    <w:next w:val="Normal"/>
    <w:link w:val="IntenseQuoteChar"/>
    <w:uiPriority w:val="30"/>
    <w:qFormat/>
    <w:rsid w:val="00A47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4BA"/>
    <w:rPr>
      <w:i/>
      <w:iCs/>
      <w:color w:val="2F5496" w:themeColor="accent1" w:themeShade="BF"/>
    </w:rPr>
  </w:style>
  <w:style w:type="character" w:styleId="IntenseReference">
    <w:name w:val="Intense Reference"/>
    <w:basedOn w:val="DefaultParagraphFont"/>
    <w:uiPriority w:val="32"/>
    <w:qFormat/>
    <w:rsid w:val="00A474BA"/>
    <w:rPr>
      <w:b/>
      <w:bCs/>
      <w:smallCaps/>
      <w:color w:val="2F5496" w:themeColor="accent1" w:themeShade="BF"/>
      <w:spacing w:val="5"/>
    </w:rPr>
  </w:style>
  <w:style w:type="paragraph" w:styleId="BodyText">
    <w:name w:val="Body Text"/>
    <w:basedOn w:val="Normal"/>
    <w:link w:val="BodyTextChar"/>
    <w:unhideWhenUsed/>
    <w:rsid w:val="00A474BA"/>
    <w:pPr>
      <w:spacing w:after="100" w:line="260" w:lineRule="exact"/>
      <w:jc w:val="both"/>
    </w:pPr>
    <w:rPr>
      <w:lang w:val="lv-LV"/>
    </w:rPr>
  </w:style>
  <w:style w:type="character" w:customStyle="1" w:styleId="BodyTextChar">
    <w:name w:val="Body Text Char"/>
    <w:basedOn w:val="DefaultParagraphFont"/>
    <w:link w:val="BodyText"/>
    <w:rsid w:val="00A474BA"/>
    <w:rPr>
      <w:rFonts w:ascii="Times New Roman" w:eastAsia="Times New Roman" w:hAnsi="Times New Roman" w:cs="Times New Roman"/>
      <w:kern w:val="0"/>
      <w:sz w:val="26"/>
      <w:szCs w:val="24"/>
      <w14:ligatures w14:val="none"/>
    </w:rPr>
  </w:style>
  <w:style w:type="paragraph" w:styleId="Revision">
    <w:name w:val="Revision"/>
    <w:hidden/>
    <w:uiPriority w:val="99"/>
    <w:semiHidden/>
    <w:rsid w:val="00117A6D"/>
    <w:pPr>
      <w:spacing w:after="0" w:line="240" w:lineRule="auto"/>
    </w:pPr>
    <w:rPr>
      <w:rFonts w:ascii="Times New Roman" w:eastAsia="Times New Roman" w:hAnsi="Times New Roman" w:cs="Times New Roman"/>
      <w:kern w:val="0"/>
      <w:sz w:val="26"/>
      <w:szCs w:val="24"/>
      <w:lang w:val="en-GB"/>
      <w14:ligatures w14:val="none"/>
    </w:rPr>
  </w:style>
  <w:style w:type="character" w:styleId="Hyperlink">
    <w:name w:val="Hyperlink"/>
    <w:uiPriority w:val="99"/>
    <w:unhideWhenUsed/>
    <w:rsid w:val="002D1A3C"/>
    <w:rPr>
      <w:color w:val="0563C1"/>
      <w:u w:val="single"/>
    </w:rPr>
  </w:style>
  <w:style w:type="character" w:styleId="UnresolvedMention">
    <w:name w:val="Unresolved Mention"/>
    <w:basedOn w:val="DefaultParagraphFont"/>
    <w:uiPriority w:val="99"/>
    <w:semiHidden/>
    <w:unhideWhenUsed/>
    <w:rsid w:val="002D1A3C"/>
    <w:rPr>
      <w:color w:val="605E5C"/>
      <w:shd w:val="clear" w:color="auto" w:fill="E1DFDD"/>
    </w:rPr>
  </w:style>
  <w:style w:type="paragraph" w:styleId="NoSpacing">
    <w:name w:val="No Spacing"/>
    <w:uiPriority w:val="1"/>
    <w:qFormat/>
    <w:rsid w:val="002D1A3C"/>
    <w:pPr>
      <w:spacing w:after="0" w:line="240" w:lineRule="auto"/>
    </w:pPr>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6C6EEA"/>
    <w:pPr>
      <w:tabs>
        <w:tab w:val="center" w:pos="4153"/>
        <w:tab w:val="right" w:pos="8306"/>
      </w:tabs>
    </w:pPr>
  </w:style>
  <w:style w:type="character" w:customStyle="1" w:styleId="HeaderChar">
    <w:name w:val="Header Char"/>
    <w:basedOn w:val="DefaultParagraphFont"/>
    <w:link w:val="Header"/>
    <w:uiPriority w:val="99"/>
    <w:rsid w:val="006C6EEA"/>
    <w:rPr>
      <w:rFonts w:ascii="Times New Roman" w:eastAsia="Times New Roman" w:hAnsi="Times New Roman" w:cs="Times New Roman"/>
      <w:kern w:val="0"/>
      <w:sz w:val="26"/>
      <w:szCs w:val="24"/>
      <w:lang w:val="en-GB"/>
      <w14:ligatures w14:val="none"/>
    </w:rPr>
  </w:style>
  <w:style w:type="paragraph" w:styleId="Footer">
    <w:name w:val="footer"/>
    <w:basedOn w:val="Normal"/>
    <w:link w:val="FooterChar"/>
    <w:uiPriority w:val="99"/>
    <w:unhideWhenUsed/>
    <w:rsid w:val="006C6EEA"/>
    <w:pPr>
      <w:tabs>
        <w:tab w:val="center" w:pos="4153"/>
        <w:tab w:val="right" w:pos="8306"/>
      </w:tabs>
    </w:pPr>
  </w:style>
  <w:style w:type="character" w:customStyle="1" w:styleId="FooterChar">
    <w:name w:val="Footer Char"/>
    <w:basedOn w:val="DefaultParagraphFont"/>
    <w:link w:val="Footer"/>
    <w:uiPriority w:val="99"/>
    <w:rsid w:val="006C6EEA"/>
    <w:rPr>
      <w:rFonts w:ascii="Times New Roman" w:eastAsia="Times New Roman" w:hAnsi="Times New Roman" w:cs="Times New Roman"/>
      <w:kern w:val="0"/>
      <w:sz w:val="26"/>
      <w:szCs w:val="24"/>
      <w:lang w:val="en-GB"/>
      <w14:ligatures w14:val="none"/>
    </w:rPr>
  </w:style>
  <w:style w:type="character" w:customStyle="1" w:styleId="ListParagraphChar">
    <w:name w:val="List Paragraph Char"/>
    <w:aliases w:val="2 Char,Akapit z listą BS Char,H&amp;P List Paragraph Char,Strip Char"/>
    <w:link w:val="ListParagraph"/>
    <w:uiPriority w:val="34"/>
    <w:locked/>
    <w:rsid w:val="00DD65C4"/>
    <w:rPr>
      <w:rFonts w:ascii="Times New Roman" w:eastAsia="Times New Roman" w:hAnsi="Times New Roman" w:cs="Times New Roman"/>
      <w:kern w:val="0"/>
      <w:sz w:val="26"/>
      <w:szCs w:val="24"/>
      <w:lang w:val="en-GB"/>
      <w14:ligatures w14:val="none"/>
    </w:rPr>
  </w:style>
  <w:style w:type="character" w:styleId="CommentReference">
    <w:name w:val="annotation reference"/>
    <w:basedOn w:val="DefaultParagraphFont"/>
    <w:uiPriority w:val="99"/>
    <w:semiHidden/>
    <w:unhideWhenUsed/>
    <w:rsid w:val="00951E9F"/>
    <w:rPr>
      <w:sz w:val="16"/>
      <w:szCs w:val="16"/>
    </w:rPr>
  </w:style>
  <w:style w:type="paragraph" w:styleId="CommentText">
    <w:name w:val="annotation text"/>
    <w:basedOn w:val="Normal"/>
    <w:link w:val="CommentTextChar"/>
    <w:uiPriority w:val="99"/>
    <w:unhideWhenUsed/>
    <w:rsid w:val="00951E9F"/>
    <w:rPr>
      <w:sz w:val="20"/>
      <w:szCs w:val="20"/>
    </w:rPr>
  </w:style>
  <w:style w:type="character" w:customStyle="1" w:styleId="CommentTextChar">
    <w:name w:val="Comment Text Char"/>
    <w:basedOn w:val="DefaultParagraphFont"/>
    <w:link w:val="CommentText"/>
    <w:uiPriority w:val="99"/>
    <w:rsid w:val="00951E9F"/>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51E9F"/>
    <w:rPr>
      <w:b/>
      <w:bCs/>
    </w:rPr>
  </w:style>
  <w:style w:type="character" w:customStyle="1" w:styleId="CommentSubjectChar">
    <w:name w:val="Comment Subject Char"/>
    <w:basedOn w:val="CommentTextChar"/>
    <w:link w:val="CommentSubject"/>
    <w:uiPriority w:val="99"/>
    <w:semiHidden/>
    <w:rsid w:val="00951E9F"/>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951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F"/>
    <w:rPr>
      <w:rFonts w:ascii="Segoe UI" w:eastAsia="Times New Roman" w:hAnsi="Segoe UI" w:cs="Segoe UI"/>
      <w:kern w:val="0"/>
      <w:sz w:val="18"/>
      <w:szCs w:val="18"/>
      <w:lang w:val="en-GB"/>
      <w14:ligatures w14:val="none"/>
    </w:rPr>
  </w:style>
  <w:style w:type="paragraph" w:styleId="FootnoteText">
    <w:name w:val="footnote text"/>
    <w:basedOn w:val="Normal"/>
    <w:link w:val="FootnoteTextChar"/>
    <w:uiPriority w:val="99"/>
    <w:semiHidden/>
    <w:unhideWhenUsed/>
    <w:rsid w:val="001E7759"/>
    <w:rPr>
      <w:sz w:val="20"/>
      <w:szCs w:val="20"/>
    </w:rPr>
  </w:style>
  <w:style w:type="character" w:customStyle="1" w:styleId="FootnoteTextChar">
    <w:name w:val="Footnote Text Char"/>
    <w:basedOn w:val="DefaultParagraphFont"/>
    <w:link w:val="FootnoteText"/>
    <w:uiPriority w:val="99"/>
    <w:semiHidden/>
    <w:rsid w:val="001E775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1E7759"/>
    <w:rPr>
      <w:vertAlign w:val="superscript"/>
    </w:rPr>
  </w:style>
  <w:style w:type="paragraph" w:customStyle="1" w:styleId="Body">
    <w:name w:val="Body"/>
    <w:rsid w:val="0066111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lv-LV"/>
      <w14:ligatures w14:val="none"/>
    </w:rPr>
  </w:style>
  <w:style w:type="paragraph" w:styleId="NormalWeb">
    <w:name w:val="Normal (Web)"/>
    <w:basedOn w:val="Normal"/>
    <w:uiPriority w:val="99"/>
    <w:unhideWhenUsed/>
    <w:rsid w:val="001F2D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84013">
      <w:bodyDiv w:val="1"/>
      <w:marLeft w:val="0"/>
      <w:marRight w:val="0"/>
      <w:marTop w:val="0"/>
      <w:marBottom w:val="0"/>
      <w:divBdr>
        <w:top w:val="none" w:sz="0" w:space="0" w:color="auto"/>
        <w:left w:val="none" w:sz="0" w:space="0" w:color="auto"/>
        <w:bottom w:val="none" w:sz="0" w:space="0" w:color="auto"/>
        <w:right w:val="none" w:sz="0" w:space="0" w:color="auto"/>
      </w:divBdr>
    </w:div>
    <w:div w:id="683287542">
      <w:bodyDiv w:val="1"/>
      <w:marLeft w:val="0"/>
      <w:marRight w:val="0"/>
      <w:marTop w:val="0"/>
      <w:marBottom w:val="0"/>
      <w:divBdr>
        <w:top w:val="none" w:sz="0" w:space="0" w:color="auto"/>
        <w:left w:val="none" w:sz="0" w:space="0" w:color="auto"/>
        <w:bottom w:val="none" w:sz="0" w:space="0" w:color="auto"/>
        <w:right w:val="none" w:sz="0" w:space="0" w:color="auto"/>
      </w:divBdr>
    </w:div>
    <w:div w:id="1104348502">
      <w:bodyDiv w:val="1"/>
      <w:marLeft w:val="0"/>
      <w:marRight w:val="0"/>
      <w:marTop w:val="0"/>
      <w:marBottom w:val="0"/>
      <w:divBdr>
        <w:top w:val="none" w:sz="0" w:space="0" w:color="auto"/>
        <w:left w:val="none" w:sz="0" w:space="0" w:color="auto"/>
        <w:bottom w:val="none" w:sz="0" w:space="0" w:color="auto"/>
        <w:right w:val="none" w:sz="0" w:space="0" w:color="auto"/>
      </w:divBdr>
    </w:div>
    <w:div w:id="1171216297">
      <w:bodyDiv w:val="1"/>
      <w:marLeft w:val="0"/>
      <w:marRight w:val="0"/>
      <w:marTop w:val="0"/>
      <w:marBottom w:val="0"/>
      <w:divBdr>
        <w:top w:val="none" w:sz="0" w:space="0" w:color="auto"/>
        <w:left w:val="none" w:sz="0" w:space="0" w:color="auto"/>
        <w:bottom w:val="none" w:sz="0" w:space="0" w:color="auto"/>
        <w:right w:val="none" w:sz="0" w:space="0" w:color="auto"/>
      </w:divBdr>
    </w:div>
    <w:div w:id="12339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3704-61FC-4ED9-A4DD-02B0F704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6210</Words>
  <Characters>3540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Veinberga</dc:creator>
  <cp:keywords/>
  <dc:description/>
  <cp:lastModifiedBy>Sarmīte Zeire</cp:lastModifiedBy>
  <cp:revision>21</cp:revision>
  <dcterms:created xsi:type="dcterms:W3CDTF">2025-03-17T08:34:00Z</dcterms:created>
  <dcterms:modified xsi:type="dcterms:W3CDTF">2025-04-14T07:20:00Z</dcterms:modified>
</cp:coreProperties>
</file>