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5C1" w:rsidRPr="001377CD" w:rsidRDefault="0040654F" w:rsidP="000C25C1">
      <w:pPr>
        <w:jc w:val="right"/>
        <w:rPr>
          <w:lang w:val="en-GB"/>
        </w:rPr>
      </w:pPr>
      <w:r w:rsidRPr="001377CD">
        <w:rPr>
          <w:lang w:val="en-GB"/>
        </w:rPr>
        <w:t xml:space="preserve">Appendix № </w:t>
      </w:r>
      <w:r w:rsidR="000C25C1" w:rsidRPr="001377CD">
        <w:rPr>
          <w:lang w:val="en-GB"/>
        </w:rPr>
        <w:t>2</w:t>
      </w:r>
      <w:r w:rsidRPr="001377CD">
        <w:rPr>
          <w:lang w:val="en-GB"/>
        </w:rPr>
        <w:t xml:space="preserve"> </w:t>
      </w:r>
    </w:p>
    <w:p w:rsidR="0040654F" w:rsidRPr="001377CD" w:rsidRDefault="0040654F" w:rsidP="000C25C1">
      <w:pPr>
        <w:jc w:val="right"/>
        <w:rPr>
          <w:lang w:val="en-GB"/>
        </w:rPr>
      </w:pPr>
    </w:p>
    <w:p w:rsidR="0040654F" w:rsidRPr="001377CD" w:rsidRDefault="0040654F" w:rsidP="0040654F">
      <w:pPr>
        <w:suppressAutoHyphens/>
        <w:jc w:val="center"/>
        <w:rPr>
          <w:color w:val="00000A"/>
          <w:kern w:val="1"/>
          <w:lang w:val="en-GB" w:eastAsia="en-GB" w:bidi="en-GB"/>
        </w:rPr>
      </w:pPr>
      <w:r w:rsidRPr="001377CD">
        <w:rPr>
          <w:b/>
          <w:color w:val="00000A"/>
          <w:kern w:val="1"/>
          <w:lang w:val="en-GB" w:eastAsia="en-GB" w:bidi="en-GB"/>
        </w:rPr>
        <w:t xml:space="preserve">Requirements for submission of articles for e-magazine </w:t>
      </w:r>
      <w:r w:rsidRPr="001377CD">
        <w:rPr>
          <w:b/>
          <w:i/>
          <w:color w:val="00000A"/>
          <w:kern w:val="1"/>
          <w:lang w:val="en-GB" w:eastAsia="en-GB" w:bidi="en-GB"/>
        </w:rPr>
        <w:t>Socrates</w:t>
      </w:r>
      <w:r w:rsidRPr="001377CD">
        <w:rPr>
          <w:b/>
          <w:color w:val="00000A"/>
          <w:kern w:val="1"/>
          <w:lang w:val="en-GB" w:eastAsia="en-GB" w:bidi="en-GB"/>
        </w:rPr>
        <w:t xml:space="preserve"> of Faculty of Law of Rīga Stradiņš University </w:t>
      </w:r>
    </w:p>
    <w:p w:rsidR="0040654F" w:rsidRPr="001377CD" w:rsidRDefault="0040654F" w:rsidP="0040654F">
      <w:pPr>
        <w:suppressAutoHyphens/>
        <w:jc w:val="center"/>
        <w:rPr>
          <w:color w:val="00000A"/>
          <w:kern w:val="1"/>
          <w:lang w:val="en-GB" w:eastAsia="en-GB" w:bidi="en-GB"/>
        </w:rPr>
      </w:pPr>
    </w:p>
    <w:p w:rsidR="0040654F" w:rsidRPr="001377CD" w:rsidRDefault="0040654F" w:rsidP="0040654F">
      <w:pPr>
        <w:suppressAutoHyphens/>
        <w:jc w:val="both"/>
        <w:rPr>
          <w:color w:val="00000A"/>
          <w:kern w:val="1"/>
          <w:lang w:val="en-GB" w:eastAsia="en-GB" w:bidi="en-GB"/>
        </w:rPr>
      </w:pPr>
    </w:p>
    <w:p w:rsidR="0040654F" w:rsidRPr="001377CD" w:rsidRDefault="0040654F" w:rsidP="0040654F">
      <w:pPr>
        <w:suppressAutoHyphens/>
        <w:jc w:val="both"/>
        <w:rPr>
          <w:color w:val="00000A"/>
          <w:kern w:val="1"/>
          <w:lang w:val="en-GB" w:eastAsia="en-GB" w:bidi="en-GB"/>
        </w:rPr>
      </w:pPr>
      <w:r w:rsidRPr="001377CD">
        <w:rPr>
          <w:rFonts w:eastAsia="Calibri"/>
          <w:color w:val="00000A"/>
          <w:kern w:val="1"/>
          <w:lang w:val="en-GB" w:eastAsia="lv-LV" w:bidi="en-GB"/>
        </w:rPr>
        <w:t xml:space="preserve">Materials of the article </w:t>
      </w:r>
      <w:r w:rsidRPr="001377CD">
        <w:rPr>
          <w:rFonts w:eastAsia="Calibri"/>
          <w:b/>
          <w:color w:val="00000A"/>
          <w:kern w:val="1"/>
          <w:lang w:val="en-GB" w:eastAsia="lv-LV" w:bidi="en-GB"/>
        </w:rPr>
        <w:t xml:space="preserve">shall be submitted electronically </w:t>
      </w:r>
      <w:r w:rsidR="001377CD">
        <w:rPr>
          <w:rFonts w:eastAsia="Calibri"/>
          <w:b/>
          <w:color w:val="00000A"/>
          <w:kern w:val="1"/>
          <w:lang w:val="en-GB" w:eastAsia="lv-LV" w:bidi="en-GB"/>
        </w:rPr>
        <w:t xml:space="preserve">by </w:t>
      </w:r>
      <w:r w:rsidRPr="001377CD">
        <w:rPr>
          <w:rFonts w:eastAsia="Calibri"/>
          <w:b/>
          <w:color w:val="00000A"/>
          <w:kern w:val="1"/>
          <w:lang w:val="en-GB" w:eastAsia="lv-LV" w:bidi="en-GB"/>
        </w:rPr>
        <w:t>e-mail</w:t>
      </w:r>
      <w:r w:rsidR="001377CD">
        <w:rPr>
          <w:rFonts w:eastAsia="Calibri"/>
          <w:b/>
          <w:color w:val="00000A"/>
          <w:kern w:val="1"/>
          <w:lang w:val="en-GB" w:eastAsia="lv-LV" w:bidi="en-GB"/>
        </w:rPr>
        <w:t xml:space="preserve"> </w:t>
      </w:r>
      <w:proofErr w:type="gramStart"/>
      <w:r w:rsidR="001377CD">
        <w:rPr>
          <w:rFonts w:eastAsia="Calibri"/>
          <w:b/>
          <w:color w:val="00000A"/>
          <w:kern w:val="1"/>
          <w:lang w:val="en-GB" w:eastAsia="lv-LV" w:bidi="en-GB"/>
        </w:rPr>
        <w:t>to</w:t>
      </w:r>
      <w:r w:rsidR="001377CD">
        <w:rPr>
          <w:rFonts w:eastAsia="Calibri"/>
          <w:i/>
          <w:color w:val="00000A"/>
          <w:kern w:val="1"/>
          <w:lang w:val="en-GB" w:eastAsia="lv-LV" w:bidi="en-GB"/>
        </w:rPr>
        <w:t xml:space="preserve"> </w:t>
      </w:r>
      <w:r w:rsidRPr="001377CD">
        <w:rPr>
          <w:rFonts w:eastAsia="Calibri"/>
          <w:i/>
          <w:color w:val="00000A"/>
          <w:kern w:val="1"/>
          <w:lang w:val="en-GB" w:eastAsia="lv-LV" w:bidi="en-GB"/>
        </w:rPr>
        <w:t xml:space="preserve"> </w:t>
      </w:r>
      <w:r w:rsidR="001377CD">
        <w:rPr>
          <w:rFonts w:eastAsia="Calibri"/>
          <w:i/>
          <w:color w:val="0000FF"/>
          <w:kern w:val="1"/>
          <w:u w:val="single"/>
          <w:lang w:val="en-GB" w:eastAsia="lv-LV" w:bidi="en-GB"/>
        </w:rPr>
        <w:t>Andrejs.Vilks</w:t>
      </w:r>
      <w:r w:rsidRPr="001377CD">
        <w:rPr>
          <w:rFonts w:eastAsia="Calibri"/>
          <w:i/>
          <w:color w:val="0000FF"/>
          <w:kern w:val="1"/>
          <w:u w:val="single"/>
          <w:lang w:val="en-GB" w:eastAsia="lv-LV" w:bidi="en-GB"/>
        </w:rPr>
        <w:t>@rsu.lv</w:t>
      </w:r>
      <w:proofErr w:type="gramEnd"/>
      <w:r w:rsidRPr="001377CD">
        <w:rPr>
          <w:rFonts w:eastAsia="Calibri"/>
          <w:i/>
          <w:color w:val="00000A"/>
          <w:kern w:val="1"/>
          <w:lang w:val="en-GB" w:eastAsia="lv-LV" w:bidi="en-GB"/>
        </w:rPr>
        <w:t xml:space="preserve"> or </w:t>
      </w:r>
      <w:hyperlink r:id="rId5" w:history="1">
        <w:r w:rsidRPr="001377CD">
          <w:rPr>
            <w:rFonts w:eastAsia="Calibri"/>
            <w:i/>
            <w:color w:val="0000FF"/>
            <w:kern w:val="1"/>
            <w:u w:val="single"/>
            <w:lang w:val="en-GB" w:eastAsia="lv-LV"/>
          </w:rPr>
          <w:t>Sandra.Kaija@rsu.lv</w:t>
        </w:r>
      </w:hyperlink>
    </w:p>
    <w:p w:rsidR="0040654F" w:rsidRPr="001377CD" w:rsidRDefault="0040654F" w:rsidP="0040654F">
      <w:pPr>
        <w:suppressAutoHyphens/>
        <w:jc w:val="both"/>
        <w:rPr>
          <w:color w:val="00000A"/>
          <w:kern w:val="1"/>
          <w:lang w:val="en-GB" w:eastAsia="en-GB" w:bidi="en-GB"/>
        </w:rPr>
      </w:pPr>
    </w:p>
    <w:p w:rsidR="0040654F" w:rsidRPr="001377CD" w:rsidRDefault="0040654F" w:rsidP="0040654F">
      <w:pPr>
        <w:suppressAutoHyphens/>
        <w:jc w:val="both"/>
        <w:rPr>
          <w:color w:val="00000A"/>
          <w:kern w:val="1"/>
          <w:lang w:val="en-GB" w:eastAsia="en-GB" w:bidi="en-GB"/>
        </w:rPr>
      </w:pPr>
      <w:r w:rsidRPr="001377CD">
        <w:rPr>
          <w:color w:val="00000A"/>
          <w:kern w:val="1"/>
          <w:lang w:val="en-GB" w:eastAsia="en-GB" w:bidi="en-GB"/>
        </w:rPr>
        <w:t xml:space="preserve">In accordance with the effective legislative provisions, </w:t>
      </w:r>
      <w:r w:rsidRPr="001377CD">
        <w:rPr>
          <w:b/>
          <w:color w:val="00000A"/>
          <w:kern w:val="1"/>
          <w:lang w:val="en-GB" w:eastAsia="en-GB" w:bidi="en-GB"/>
        </w:rPr>
        <w:t>the submitter of the article is responsible</w:t>
      </w:r>
      <w:r w:rsidRPr="001377CD">
        <w:rPr>
          <w:color w:val="00000A"/>
          <w:kern w:val="1"/>
          <w:lang w:val="en-GB" w:eastAsia="en-GB" w:bidi="en-GB"/>
        </w:rPr>
        <w:t xml:space="preserve"> for ensuring that the submitted article is not plagiarism, it </w:t>
      </w:r>
      <w:proofErr w:type="gramStart"/>
      <w:r w:rsidRPr="001377CD">
        <w:rPr>
          <w:color w:val="00000A"/>
          <w:kern w:val="1"/>
          <w:lang w:val="en-GB" w:eastAsia="en-GB" w:bidi="en-GB"/>
        </w:rPr>
        <w:t>has not been published or submitted for publication in any other sources, as well as for any potential consequences for violation of copyrights and neighbouring rights arising out of the submitted article</w:t>
      </w:r>
      <w:proofErr w:type="gramEnd"/>
      <w:r w:rsidRPr="001377CD">
        <w:rPr>
          <w:color w:val="00000A"/>
          <w:kern w:val="1"/>
          <w:lang w:val="en-GB" w:eastAsia="en-GB" w:bidi="en-GB"/>
        </w:rPr>
        <w:t>.</w:t>
      </w:r>
    </w:p>
    <w:p w:rsidR="0040654F" w:rsidRPr="001377CD" w:rsidRDefault="0040654F" w:rsidP="0040654F">
      <w:pPr>
        <w:suppressAutoHyphens/>
        <w:jc w:val="both"/>
        <w:rPr>
          <w:color w:val="00000A"/>
          <w:kern w:val="1"/>
          <w:lang w:val="en-GB" w:eastAsia="en-GB" w:bidi="en-GB"/>
        </w:rPr>
      </w:pPr>
    </w:p>
    <w:p w:rsidR="0040654F" w:rsidRPr="001377CD" w:rsidRDefault="0040654F" w:rsidP="0040654F">
      <w:pPr>
        <w:suppressAutoHyphens/>
        <w:jc w:val="both"/>
        <w:rPr>
          <w:rFonts w:eastAsia="Calibri"/>
          <w:b/>
          <w:color w:val="00000A"/>
          <w:kern w:val="1"/>
          <w:lang w:val="en-GB" w:eastAsia="en-GB" w:bidi="en-GB"/>
        </w:rPr>
      </w:pPr>
      <w:r w:rsidRPr="001377CD">
        <w:rPr>
          <w:b/>
          <w:color w:val="00000A"/>
          <w:kern w:val="1"/>
          <w:lang w:val="en-GB" w:eastAsia="en-GB" w:bidi="en-GB"/>
        </w:rPr>
        <w:t>The scientific article</w:t>
      </w:r>
      <w:r w:rsidRPr="001377CD">
        <w:rPr>
          <w:color w:val="00000A"/>
          <w:kern w:val="1"/>
          <w:lang w:val="en-GB" w:eastAsia="en-GB" w:bidi="en-GB"/>
        </w:rPr>
        <w:t xml:space="preserve"> shall be written </w:t>
      </w:r>
      <w:r w:rsidRPr="001377CD">
        <w:rPr>
          <w:b/>
          <w:color w:val="00000A"/>
          <w:kern w:val="1"/>
          <w:lang w:val="en-GB" w:eastAsia="en-GB" w:bidi="en-GB"/>
        </w:rPr>
        <w:t>in Latvian or English.</w:t>
      </w:r>
    </w:p>
    <w:p w:rsidR="0040654F" w:rsidRPr="001377CD" w:rsidRDefault="0040654F" w:rsidP="0040654F">
      <w:pPr>
        <w:suppressAutoHyphens/>
        <w:jc w:val="both"/>
        <w:rPr>
          <w:rFonts w:eastAsia="Calibri"/>
          <w:b/>
          <w:color w:val="00000A"/>
          <w:kern w:val="1"/>
          <w:lang w:val="en-GB" w:eastAsia="en-GB" w:bidi="en-GB"/>
        </w:rPr>
      </w:pPr>
    </w:p>
    <w:p w:rsidR="0040654F" w:rsidRPr="001377CD" w:rsidRDefault="0040654F" w:rsidP="0040654F">
      <w:pPr>
        <w:suppressAutoHyphens/>
        <w:jc w:val="both"/>
        <w:rPr>
          <w:color w:val="00000A"/>
          <w:kern w:val="1"/>
          <w:lang w:val="en-GB" w:eastAsia="en-GB" w:bidi="en-GB"/>
        </w:rPr>
      </w:pPr>
      <w:r w:rsidRPr="001377CD">
        <w:rPr>
          <w:color w:val="00000A"/>
          <w:kern w:val="1"/>
          <w:lang w:val="en-GB" w:eastAsia="en-GB" w:bidi="en-GB"/>
        </w:rPr>
        <w:t xml:space="preserve">Articles submitted in Latvian shall also contain </w:t>
      </w:r>
      <w:r w:rsidRPr="001377CD">
        <w:rPr>
          <w:b/>
          <w:color w:val="00000A"/>
          <w:kern w:val="1"/>
          <w:lang w:val="en-GB" w:eastAsia="en-GB" w:bidi="en-GB"/>
        </w:rPr>
        <w:t xml:space="preserve">an English translation of the title of the article, the abstract, as well as captions of images and titles of tables. </w:t>
      </w:r>
      <w:r w:rsidRPr="001377CD">
        <w:rPr>
          <w:i/>
          <w:color w:val="00000A"/>
          <w:kern w:val="1"/>
          <w:lang w:val="en-GB" w:eastAsia="en-GB" w:bidi="en-GB"/>
        </w:rPr>
        <w:t xml:space="preserve">Note: </w:t>
      </w:r>
      <w:r w:rsidRPr="001377CD">
        <w:rPr>
          <w:color w:val="00000A"/>
          <w:kern w:val="1"/>
          <w:lang w:val="en-GB" w:eastAsia="en-GB" w:bidi="en-GB"/>
        </w:rPr>
        <w:t>Titles of images and tables shall be exhaustive, i.e. understandable (both in Latvian and English) without in-depth reading of the text.</w:t>
      </w:r>
    </w:p>
    <w:p w:rsidR="0040654F" w:rsidRPr="001377CD" w:rsidRDefault="0040654F" w:rsidP="0040654F">
      <w:pPr>
        <w:suppressAutoHyphens/>
        <w:jc w:val="both"/>
        <w:rPr>
          <w:color w:val="00000A"/>
          <w:kern w:val="1"/>
          <w:lang w:val="en-GB" w:eastAsia="en-GB" w:bidi="en-GB"/>
        </w:rPr>
      </w:pPr>
    </w:p>
    <w:p w:rsidR="0040654F" w:rsidRPr="001377CD" w:rsidRDefault="0040654F" w:rsidP="0040654F">
      <w:pPr>
        <w:suppressAutoHyphens/>
        <w:jc w:val="both"/>
        <w:rPr>
          <w:color w:val="00000A"/>
          <w:kern w:val="1"/>
          <w:lang w:val="en-GB" w:eastAsia="en-GB" w:bidi="en-GB"/>
        </w:rPr>
      </w:pPr>
      <w:r w:rsidRPr="001377CD">
        <w:rPr>
          <w:color w:val="00000A"/>
          <w:kern w:val="1"/>
          <w:lang w:val="en-GB" w:eastAsia="en-GB" w:bidi="en-GB"/>
        </w:rPr>
        <w:t>The content of the article shall be original, contain previously unpublished results, and it shall not be previously published or submitted for publication in any other sources.</w:t>
      </w:r>
    </w:p>
    <w:p w:rsidR="0040654F" w:rsidRPr="001377CD" w:rsidRDefault="0040654F" w:rsidP="0040654F">
      <w:pPr>
        <w:suppressAutoHyphens/>
        <w:jc w:val="both"/>
        <w:rPr>
          <w:color w:val="00000A"/>
          <w:kern w:val="1"/>
          <w:lang w:val="en-GB" w:eastAsia="en-GB" w:bidi="en-GB"/>
        </w:rPr>
      </w:pPr>
    </w:p>
    <w:p w:rsidR="0040654F" w:rsidRPr="001377CD" w:rsidRDefault="0040654F" w:rsidP="0040654F">
      <w:pPr>
        <w:suppressAutoHyphens/>
        <w:jc w:val="both"/>
        <w:rPr>
          <w:rFonts w:eastAsia="Calibri"/>
          <w:b/>
          <w:color w:val="FF3300"/>
          <w:kern w:val="1"/>
          <w:shd w:val="clear" w:color="auto" w:fill="FFFF00"/>
          <w:lang w:val="en-GB" w:eastAsia="en-GB" w:bidi="en-GB"/>
        </w:rPr>
      </w:pPr>
      <w:r w:rsidRPr="001377CD">
        <w:rPr>
          <w:color w:val="00000A"/>
          <w:kern w:val="1"/>
          <w:lang w:val="en-GB" w:eastAsia="en-GB" w:bidi="en-GB"/>
        </w:rPr>
        <w:t xml:space="preserve">Recommended </w:t>
      </w:r>
      <w:r w:rsidR="00ED0390" w:rsidRPr="001377CD">
        <w:rPr>
          <w:color w:val="00000A"/>
          <w:kern w:val="1"/>
          <w:lang w:val="en-GB" w:eastAsia="en-GB" w:bidi="en-GB"/>
        </w:rPr>
        <w:t>length</w:t>
      </w:r>
      <w:r w:rsidRPr="001377CD">
        <w:rPr>
          <w:color w:val="00000A"/>
          <w:kern w:val="1"/>
          <w:lang w:val="en-GB" w:eastAsia="en-GB" w:bidi="en-GB"/>
        </w:rPr>
        <w:t xml:space="preserve"> of the article: 8 to 12 pages.  </w:t>
      </w:r>
    </w:p>
    <w:p w:rsidR="0040654F" w:rsidRPr="001377CD" w:rsidRDefault="0040654F" w:rsidP="0040654F">
      <w:pPr>
        <w:suppressAutoHyphens/>
        <w:jc w:val="both"/>
        <w:rPr>
          <w:rFonts w:eastAsia="Calibri"/>
          <w:b/>
          <w:color w:val="FF3300"/>
          <w:kern w:val="1"/>
          <w:shd w:val="clear" w:color="auto" w:fill="FFFF00"/>
          <w:lang w:val="en-GB" w:eastAsia="en-GB" w:bidi="en-GB"/>
        </w:rPr>
      </w:pPr>
    </w:p>
    <w:p w:rsidR="0040654F" w:rsidRPr="001377CD" w:rsidRDefault="0040654F" w:rsidP="0040654F">
      <w:pPr>
        <w:suppressAutoHyphens/>
        <w:jc w:val="center"/>
        <w:rPr>
          <w:rFonts w:eastAsia="Calibri"/>
          <w:b/>
          <w:bCs/>
          <w:color w:val="00000A"/>
          <w:kern w:val="1"/>
          <w:lang w:val="en-GB" w:eastAsia="en-GB" w:bidi="en-GB"/>
        </w:rPr>
      </w:pPr>
      <w:r w:rsidRPr="001377CD">
        <w:rPr>
          <w:b/>
          <w:color w:val="00000A"/>
          <w:kern w:val="1"/>
          <w:lang w:val="en-GB" w:eastAsia="en-GB" w:bidi="en-GB"/>
        </w:rPr>
        <w:t>Layout and formatting</w:t>
      </w:r>
    </w:p>
    <w:p w:rsidR="0040654F" w:rsidRPr="001377CD" w:rsidRDefault="0040654F" w:rsidP="0040654F">
      <w:pPr>
        <w:suppressAutoHyphens/>
        <w:jc w:val="both"/>
        <w:rPr>
          <w:rFonts w:eastAsia="Calibri"/>
          <w:b/>
          <w:bCs/>
          <w:color w:val="00000A"/>
          <w:kern w:val="1"/>
          <w:lang w:val="en-GB" w:eastAsia="en-GB" w:bidi="en-GB"/>
        </w:rPr>
      </w:pPr>
    </w:p>
    <w:p w:rsidR="0040654F" w:rsidRPr="001377CD" w:rsidRDefault="0040654F" w:rsidP="0040654F">
      <w:pPr>
        <w:suppressAutoHyphens/>
        <w:ind w:firstLine="709"/>
        <w:jc w:val="both"/>
        <w:rPr>
          <w:color w:val="00000A"/>
          <w:kern w:val="1"/>
          <w:lang w:val="en-GB" w:eastAsia="en-GB" w:bidi="en-GB"/>
        </w:rPr>
      </w:pPr>
      <w:r w:rsidRPr="001377CD">
        <w:rPr>
          <w:b/>
          <w:color w:val="00000A"/>
          <w:kern w:val="1"/>
          <w:lang w:val="en-GB" w:eastAsia="en-GB" w:bidi="en-GB"/>
        </w:rPr>
        <w:t>Text:</w:t>
      </w:r>
      <w:r w:rsidRPr="001377CD">
        <w:rPr>
          <w:color w:val="00000A"/>
          <w:kern w:val="1"/>
          <w:lang w:val="en-GB" w:eastAsia="en-GB" w:bidi="en-GB"/>
        </w:rPr>
        <w:t xml:space="preserve"> prepared in </w:t>
      </w:r>
      <w:r w:rsidRPr="001377CD">
        <w:rPr>
          <w:i/>
          <w:color w:val="00000A"/>
          <w:kern w:val="1"/>
          <w:lang w:val="en-GB" w:eastAsia="en-GB" w:bidi="en-GB"/>
        </w:rPr>
        <w:t>Microsoft Office Word</w:t>
      </w:r>
      <w:r w:rsidRPr="001377CD">
        <w:rPr>
          <w:color w:val="00000A"/>
          <w:kern w:val="1"/>
          <w:lang w:val="en-GB" w:eastAsia="en-GB" w:bidi="en-GB"/>
        </w:rPr>
        <w:t xml:space="preserve"> software, file extension *.docx, A4 paper size, in 1 column, font type – </w:t>
      </w:r>
      <w:r w:rsidRPr="001377CD">
        <w:rPr>
          <w:i/>
          <w:color w:val="00000A"/>
          <w:kern w:val="1"/>
          <w:lang w:val="en-GB" w:eastAsia="en-GB" w:bidi="en-GB"/>
        </w:rPr>
        <w:t xml:space="preserve">Times New Roman, </w:t>
      </w:r>
      <w:r w:rsidRPr="001377CD">
        <w:rPr>
          <w:color w:val="00000A"/>
          <w:kern w:val="1"/>
          <w:lang w:val="en-GB" w:eastAsia="en-GB" w:bidi="en-GB"/>
        </w:rPr>
        <w:t xml:space="preserve">font size – 12 points (p), font style – Regular, line spacing – 1 (Single), paragraph alignment – Justified. Do not apply paragraph indentations with </w:t>
      </w:r>
      <w:r w:rsidR="008C0AFE" w:rsidRPr="001377CD">
        <w:rPr>
          <w:color w:val="00000A"/>
          <w:kern w:val="1"/>
          <w:lang w:val="en-GB" w:eastAsia="en-GB" w:bidi="en-GB"/>
        </w:rPr>
        <w:t xml:space="preserve">the </w:t>
      </w:r>
      <w:r w:rsidRPr="001377CD">
        <w:rPr>
          <w:color w:val="00000A"/>
          <w:kern w:val="1"/>
          <w:lang w:val="en-GB" w:eastAsia="en-GB" w:bidi="en-GB"/>
        </w:rPr>
        <w:t xml:space="preserve">help of a Tab key or blank spaces. The interval (spacing) between any two sections of the article shall be </w:t>
      </w:r>
      <w:proofErr w:type="gramStart"/>
      <w:r w:rsidRPr="001377CD">
        <w:rPr>
          <w:color w:val="00000A"/>
          <w:kern w:val="1"/>
          <w:lang w:val="en-GB" w:eastAsia="en-GB" w:bidi="en-GB"/>
        </w:rPr>
        <w:t>1</w:t>
      </w:r>
      <w:proofErr w:type="gramEnd"/>
      <w:r w:rsidRPr="001377CD">
        <w:rPr>
          <w:color w:val="00000A"/>
          <w:kern w:val="1"/>
          <w:lang w:val="en-GB" w:eastAsia="en-GB" w:bidi="en-GB"/>
        </w:rPr>
        <w:t> line.</w:t>
      </w:r>
    </w:p>
    <w:p w:rsidR="0040654F" w:rsidRPr="001377CD" w:rsidRDefault="0040654F" w:rsidP="0040654F">
      <w:pPr>
        <w:suppressAutoHyphens/>
        <w:ind w:firstLine="709"/>
        <w:jc w:val="both"/>
        <w:rPr>
          <w:rFonts w:eastAsia="Calibri"/>
          <w:b/>
          <w:bCs/>
          <w:color w:val="00000A"/>
          <w:kern w:val="1"/>
          <w:lang w:val="en-GB" w:eastAsia="en-GB" w:bidi="en-GB"/>
        </w:rPr>
      </w:pPr>
      <w:r w:rsidRPr="001377CD">
        <w:rPr>
          <w:color w:val="00000A"/>
          <w:kern w:val="1"/>
          <w:lang w:val="en-GB" w:eastAsia="en-GB" w:bidi="en-GB"/>
        </w:rPr>
        <w:t>All pages, formulas, tables and images in the manuscript shall be numbered.</w:t>
      </w:r>
    </w:p>
    <w:p w:rsidR="0040654F" w:rsidRPr="001377CD" w:rsidRDefault="0040654F" w:rsidP="0040654F">
      <w:pPr>
        <w:suppressAutoHyphens/>
        <w:jc w:val="center"/>
        <w:rPr>
          <w:rFonts w:eastAsia="Calibri"/>
          <w:b/>
          <w:bCs/>
          <w:color w:val="00000A"/>
          <w:kern w:val="1"/>
          <w:lang w:val="en-GB" w:eastAsia="en-GB" w:bidi="en-GB"/>
        </w:rPr>
      </w:pPr>
    </w:p>
    <w:p w:rsidR="0040654F" w:rsidRPr="001377CD" w:rsidRDefault="0040654F" w:rsidP="0040654F">
      <w:pPr>
        <w:suppressAutoHyphens/>
        <w:jc w:val="center"/>
        <w:rPr>
          <w:color w:val="00000A"/>
          <w:kern w:val="1"/>
          <w:lang w:val="en-GB" w:eastAsia="en-GB" w:bidi="en-GB"/>
        </w:rPr>
      </w:pPr>
      <w:r w:rsidRPr="001377CD">
        <w:rPr>
          <w:b/>
          <w:color w:val="00000A"/>
          <w:kern w:val="1"/>
          <w:lang w:val="en-GB" w:eastAsia="en-GB" w:bidi="en-GB"/>
        </w:rPr>
        <w:t>Title of the article</w:t>
      </w:r>
      <w:r w:rsidRPr="001377CD">
        <w:rPr>
          <w:color w:val="00000A"/>
          <w:kern w:val="1"/>
          <w:lang w:val="en-GB" w:eastAsia="en-GB" w:bidi="en-GB"/>
        </w:rPr>
        <w:t> – centred alignment</w:t>
      </w:r>
    </w:p>
    <w:p w:rsidR="0040654F" w:rsidRPr="001377CD" w:rsidRDefault="0040654F" w:rsidP="0040654F">
      <w:pPr>
        <w:suppressAutoHyphens/>
        <w:jc w:val="center"/>
        <w:rPr>
          <w:b/>
          <w:i/>
          <w:color w:val="00000A"/>
          <w:kern w:val="1"/>
          <w:lang w:val="en-GB" w:eastAsia="en-GB" w:bidi="en-GB"/>
        </w:rPr>
      </w:pPr>
      <w:r w:rsidRPr="001377CD">
        <w:rPr>
          <w:color w:val="00000A"/>
          <w:kern w:val="1"/>
          <w:lang w:val="en-GB" w:eastAsia="en-GB" w:bidi="en-GB"/>
        </w:rPr>
        <w:t xml:space="preserve">(14 p, lower-case letters (not </w:t>
      </w:r>
      <w:r w:rsidRPr="001377CD">
        <w:rPr>
          <w:i/>
          <w:color w:val="00000A"/>
          <w:kern w:val="1"/>
          <w:lang w:val="en-GB" w:eastAsia="en-GB" w:bidi="en-GB"/>
        </w:rPr>
        <w:t>All Caps</w:t>
      </w:r>
      <w:r w:rsidRPr="001377CD">
        <w:rPr>
          <w:color w:val="00000A"/>
          <w:kern w:val="1"/>
          <w:lang w:val="en-GB" w:eastAsia="en-GB" w:bidi="en-GB"/>
        </w:rPr>
        <w:t>), font style – Bold)</w:t>
      </w:r>
    </w:p>
    <w:p w:rsidR="0040654F" w:rsidRPr="001377CD" w:rsidRDefault="0040654F" w:rsidP="0040654F">
      <w:pPr>
        <w:suppressAutoHyphens/>
        <w:jc w:val="center"/>
        <w:rPr>
          <w:color w:val="00000A"/>
          <w:kern w:val="1"/>
          <w:lang w:val="en-GB" w:eastAsia="en-GB" w:bidi="en-GB"/>
        </w:rPr>
      </w:pPr>
      <w:r w:rsidRPr="001377CD">
        <w:rPr>
          <w:b/>
          <w:i/>
          <w:color w:val="00000A"/>
          <w:kern w:val="1"/>
          <w:lang w:val="en-GB" w:eastAsia="en-GB" w:bidi="en-GB"/>
        </w:rPr>
        <w:t xml:space="preserve">First name Surname, First name Surname </w:t>
      </w:r>
      <w:r w:rsidRPr="001377CD">
        <w:rPr>
          <w:b/>
          <w:color w:val="00000A"/>
          <w:kern w:val="1"/>
          <w:vertAlign w:val="superscript"/>
          <w:lang w:val="en-GB" w:eastAsia="en-GB" w:bidi="en-GB"/>
        </w:rPr>
        <w:t>1</w:t>
      </w:r>
      <w:r w:rsidRPr="001377CD">
        <w:rPr>
          <w:b/>
          <w:color w:val="00000A"/>
          <w:kern w:val="1"/>
          <w:lang w:val="en-GB" w:eastAsia="en-GB" w:bidi="en-GB"/>
        </w:rPr>
        <w:t xml:space="preserve">, </w:t>
      </w:r>
      <w:r w:rsidRPr="001377CD">
        <w:rPr>
          <w:b/>
          <w:i/>
          <w:color w:val="00000A"/>
          <w:kern w:val="1"/>
          <w:lang w:val="en-GB" w:eastAsia="en-GB" w:bidi="en-GB"/>
        </w:rPr>
        <w:t>First name Surname</w:t>
      </w:r>
      <w:r w:rsidRPr="001377CD">
        <w:rPr>
          <w:i/>
          <w:color w:val="00000A"/>
          <w:kern w:val="1"/>
          <w:vertAlign w:val="superscript"/>
          <w:lang w:val="en-GB" w:eastAsia="en-GB" w:bidi="en-GB"/>
        </w:rPr>
        <w:t xml:space="preserve"> </w:t>
      </w:r>
      <w:r w:rsidRPr="001377CD">
        <w:rPr>
          <w:b/>
          <w:color w:val="00000A"/>
          <w:kern w:val="1"/>
          <w:vertAlign w:val="superscript"/>
          <w:lang w:val="en-GB" w:eastAsia="en-GB" w:bidi="en-GB"/>
        </w:rPr>
        <w:t>2</w:t>
      </w:r>
      <w:r w:rsidRPr="001377CD">
        <w:rPr>
          <w:b/>
          <w:color w:val="00000A"/>
          <w:kern w:val="1"/>
          <w:lang w:val="en-GB" w:eastAsia="en-GB" w:bidi="en-GB"/>
        </w:rPr>
        <w:t xml:space="preserve"> </w:t>
      </w:r>
    </w:p>
    <w:p w:rsidR="0040654F" w:rsidRPr="001377CD" w:rsidRDefault="0040654F" w:rsidP="0040654F">
      <w:pPr>
        <w:suppressAutoHyphens/>
        <w:jc w:val="center"/>
        <w:rPr>
          <w:i/>
          <w:color w:val="00000A"/>
          <w:kern w:val="1"/>
          <w:lang w:val="en-GB" w:eastAsia="en-GB" w:bidi="en-GB"/>
        </w:rPr>
      </w:pPr>
      <w:r w:rsidRPr="001377CD">
        <w:rPr>
          <w:color w:val="00000A"/>
          <w:kern w:val="1"/>
          <w:lang w:val="en-GB" w:eastAsia="en-GB" w:bidi="en-GB"/>
        </w:rPr>
        <w:t xml:space="preserve">(First name Surname – Bold Italic; </w:t>
      </w:r>
      <w:r w:rsidRPr="001377CD">
        <w:rPr>
          <w:color w:val="00000A"/>
          <w:kern w:val="1"/>
          <w:lang w:val="en-GB" w:eastAsia="en-GB" w:bidi="en-GB"/>
        </w:rPr>
        <w:br/>
        <w:t>indices – Bold Regular)</w:t>
      </w:r>
    </w:p>
    <w:p w:rsidR="0040654F" w:rsidRPr="001377CD" w:rsidRDefault="0040654F" w:rsidP="0040654F">
      <w:pPr>
        <w:suppressAutoHyphens/>
        <w:jc w:val="center"/>
        <w:rPr>
          <w:color w:val="00000A"/>
          <w:kern w:val="1"/>
          <w:lang w:val="en-GB" w:eastAsia="en-GB" w:bidi="en-GB"/>
        </w:rPr>
      </w:pPr>
      <w:r w:rsidRPr="001377CD">
        <w:rPr>
          <w:i/>
          <w:color w:val="00000A"/>
          <w:kern w:val="1"/>
          <w:lang w:val="en-GB" w:eastAsia="en-GB" w:bidi="en-GB"/>
        </w:rPr>
        <w:t xml:space="preserve">Institutional affiliation, country of the lead author* </w:t>
      </w:r>
      <w:r w:rsidRPr="001377CD">
        <w:rPr>
          <w:color w:val="00000A"/>
          <w:kern w:val="1"/>
          <w:lang w:val="en-GB" w:eastAsia="en-GB" w:bidi="en-GB"/>
        </w:rPr>
        <w:t>(Regular Italic)</w:t>
      </w:r>
      <w:r w:rsidRPr="001377CD">
        <w:rPr>
          <w:i/>
          <w:color w:val="00000A"/>
          <w:kern w:val="1"/>
          <w:lang w:val="en-GB" w:eastAsia="en-GB" w:bidi="en-GB"/>
        </w:rPr>
        <w:t xml:space="preserve"> </w:t>
      </w:r>
    </w:p>
    <w:p w:rsidR="0040654F" w:rsidRPr="001377CD" w:rsidRDefault="0040654F" w:rsidP="0040654F">
      <w:pPr>
        <w:suppressAutoHyphens/>
        <w:jc w:val="center"/>
        <w:rPr>
          <w:i/>
          <w:color w:val="00000A"/>
          <w:kern w:val="1"/>
          <w:lang w:val="en-GB" w:eastAsia="en-GB" w:bidi="en-GB"/>
        </w:rPr>
      </w:pPr>
      <w:r w:rsidRPr="001377CD">
        <w:rPr>
          <w:color w:val="00000A"/>
          <w:kern w:val="1"/>
          <w:lang w:val="en-GB" w:eastAsia="en-GB" w:bidi="en-GB"/>
        </w:rPr>
        <w:t>E-mail (Regular)</w:t>
      </w:r>
    </w:p>
    <w:p w:rsidR="0040654F" w:rsidRPr="001377CD" w:rsidRDefault="0040654F" w:rsidP="0040654F">
      <w:pPr>
        <w:suppressAutoHyphens/>
        <w:jc w:val="center"/>
        <w:rPr>
          <w:color w:val="00000A"/>
          <w:kern w:val="1"/>
          <w:lang w:val="en-GB" w:eastAsia="en-GB" w:bidi="en-GB"/>
        </w:rPr>
      </w:pPr>
      <w:r w:rsidRPr="001377CD">
        <w:rPr>
          <w:i/>
          <w:color w:val="00000A"/>
          <w:kern w:val="1"/>
          <w:lang w:val="en-GB" w:eastAsia="en-GB" w:bidi="en-GB"/>
        </w:rPr>
        <w:t xml:space="preserve"> </w:t>
      </w:r>
    </w:p>
    <w:p w:rsidR="0040654F" w:rsidRPr="001377CD" w:rsidRDefault="0040654F" w:rsidP="0040654F">
      <w:pPr>
        <w:suppressAutoHyphens/>
        <w:jc w:val="center"/>
        <w:rPr>
          <w:color w:val="00000A"/>
          <w:kern w:val="1"/>
          <w:lang w:val="en-GB" w:eastAsia="en-GB" w:bidi="en-GB"/>
        </w:rPr>
      </w:pPr>
      <w:r w:rsidRPr="001377CD">
        <w:rPr>
          <w:color w:val="00000A"/>
          <w:kern w:val="1"/>
          <w:lang w:val="en-GB" w:eastAsia="en-GB" w:bidi="en-GB"/>
        </w:rPr>
        <w:t xml:space="preserve">Example: </w:t>
      </w:r>
      <w:r w:rsidRPr="001377CD">
        <w:rPr>
          <w:i/>
          <w:color w:val="00000A"/>
          <w:kern w:val="1"/>
          <w:lang w:val="en-GB" w:eastAsia="en-GB" w:bidi="en-GB"/>
        </w:rPr>
        <w:t>Rīga Stradiņš University, Department of Internal Diseases, Latvia</w:t>
      </w:r>
    </w:p>
    <w:p w:rsidR="0040654F" w:rsidRPr="001377CD" w:rsidRDefault="0040654F" w:rsidP="0040654F">
      <w:pPr>
        <w:suppressAutoHyphens/>
        <w:jc w:val="center"/>
        <w:rPr>
          <w:color w:val="00000A"/>
          <w:kern w:val="1"/>
          <w:vertAlign w:val="superscript"/>
          <w:lang w:val="en-GB" w:eastAsia="en-GB" w:bidi="en-GB"/>
        </w:rPr>
      </w:pPr>
      <w:r w:rsidRPr="001377CD">
        <w:rPr>
          <w:color w:val="00000A"/>
          <w:kern w:val="1"/>
          <w:lang w:val="en-GB" w:eastAsia="en-GB" w:bidi="en-GB"/>
        </w:rPr>
        <w:t>janis.berzins@rsu.lv</w:t>
      </w:r>
    </w:p>
    <w:p w:rsidR="0040654F" w:rsidRPr="001377CD" w:rsidRDefault="0040654F" w:rsidP="0040654F">
      <w:pPr>
        <w:suppressAutoHyphens/>
        <w:jc w:val="center"/>
        <w:rPr>
          <w:color w:val="00000A"/>
          <w:kern w:val="1"/>
          <w:vertAlign w:val="superscript"/>
          <w:lang w:val="en-GB" w:eastAsia="en-GB" w:bidi="en-GB"/>
        </w:rPr>
      </w:pPr>
      <w:r w:rsidRPr="001377CD">
        <w:rPr>
          <w:color w:val="00000A"/>
          <w:kern w:val="1"/>
          <w:vertAlign w:val="superscript"/>
          <w:lang w:val="en-GB" w:eastAsia="en-GB" w:bidi="en-GB"/>
        </w:rPr>
        <w:t xml:space="preserve">1 </w:t>
      </w:r>
      <w:r w:rsidRPr="001377CD">
        <w:rPr>
          <w:i/>
          <w:color w:val="00000A"/>
          <w:kern w:val="1"/>
          <w:lang w:val="en-GB" w:eastAsia="en-GB" w:bidi="en-GB"/>
        </w:rPr>
        <w:t xml:space="preserve">Institutional affiliation, country of the co-author* </w:t>
      </w:r>
      <w:r w:rsidRPr="001377CD">
        <w:rPr>
          <w:color w:val="00000A"/>
          <w:kern w:val="1"/>
          <w:lang w:val="en-GB" w:eastAsia="en-GB" w:bidi="en-GB"/>
        </w:rPr>
        <w:t>(Italic; indices – Regular font style)</w:t>
      </w:r>
    </w:p>
    <w:p w:rsidR="0040654F" w:rsidRPr="001377CD" w:rsidRDefault="0040654F" w:rsidP="0040654F">
      <w:pPr>
        <w:suppressAutoHyphens/>
        <w:jc w:val="center"/>
        <w:rPr>
          <w:rFonts w:eastAsia="Calibri"/>
          <w:b/>
          <w:bCs/>
          <w:color w:val="00000A"/>
          <w:kern w:val="1"/>
          <w:lang w:val="en-GB" w:eastAsia="en-GB" w:bidi="en-GB"/>
        </w:rPr>
      </w:pPr>
      <w:r w:rsidRPr="001377CD">
        <w:rPr>
          <w:color w:val="00000A"/>
          <w:kern w:val="1"/>
          <w:vertAlign w:val="superscript"/>
          <w:lang w:val="en-GB" w:eastAsia="en-GB" w:bidi="en-GB"/>
        </w:rPr>
        <w:t xml:space="preserve">2 </w:t>
      </w:r>
      <w:r w:rsidRPr="001377CD">
        <w:rPr>
          <w:i/>
          <w:color w:val="00000A"/>
          <w:kern w:val="1"/>
          <w:lang w:val="en-GB" w:eastAsia="en-GB" w:bidi="en-GB"/>
        </w:rPr>
        <w:t xml:space="preserve">Institutional affiliation, country of the co-author* </w:t>
      </w:r>
      <w:r w:rsidRPr="001377CD">
        <w:rPr>
          <w:color w:val="00000A"/>
          <w:kern w:val="1"/>
          <w:lang w:val="en-GB" w:eastAsia="en-GB" w:bidi="en-GB"/>
        </w:rPr>
        <w:t>(Italic; indices – Regular font style)</w:t>
      </w:r>
    </w:p>
    <w:p w:rsidR="0040654F" w:rsidRPr="001377CD" w:rsidRDefault="0040654F" w:rsidP="0040654F">
      <w:pPr>
        <w:suppressAutoHyphens/>
        <w:rPr>
          <w:rFonts w:eastAsia="Calibri"/>
          <w:b/>
          <w:bCs/>
          <w:color w:val="00000A"/>
          <w:kern w:val="1"/>
          <w:lang w:val="en-GB" w:eastAsia="en-GB" w:bidi="en-GB"/>
        </w:rPr>
      </w:pPr>
    </w:p>
    <w:p w:rsidR="0040654F" w:rsidRPr="001377CD" w:rsidRDefault="0040654F" w:rsidP="0040654F">
      <w:pPr>
        <w:suppressAutoHyphens/>
        <w:rPr>
          <w:rFonts w:eastAsia="Calibri"/>
          <w:color w:val="00000A"/>
          <w:kern w:val="1"/>
          <w:lang w:val="en-GB" w:eastAsia="en-GB" w:bidi="en-GB"/>
        </w:rPr>
      </w:pPr>
      <w:r w:rsidRPr="001377CD">
        <w:rPr>
          <w:i/>
          <w:color w:val="00000A"/>
          <w:kern w:val="1"/>
          <w:lang w:val="en-GB" w:eastAsia="en-GB" w:bidi="en-GB"/>
        </w:rPr>
        <w:t>*</w:t>
      </w:r>
      <w:r w:rsidRPr="001377CD">
        <w:rPr>
          <w:b/>
          <w:color w:val="00000A"/>
          <w:kern w:val="1"/>
          <w:lang w:val="en-GB" w:eastAsia="en-GB" w:bidi="en-GB"/>
        </w:rPr>
        <w:t xml:space="preserve"> </w:t>
      </w:r>
      <w:r w:rsidRPr="001377CD">
        <w:rPr>
          <w:color w:val="00000A"/>
          <w:kern w:val="1"/>
          <w:lang w:val="en-GB" w:eastAsia="en-GB" w:bidi="en-GB"/>
        </w:rPr>
        <w:t xml:space="preserve">Country, </w:t>
      </w:r>
      <w:r w:rsidR="001377CD">
        <w:rPr>
          <w:color w:val="00000A"/>
          <w:kern w:val="1"/>
          <w:lang w:val="en-GB" w:eastAsia="en-GB" w:bidi="en-GB"/>
        </w:rPr>
        <w:t xml:space="preserve">unless </w:t>
      </w:r>
      <w:r w:rsidRPr="001377CD">
        <w:rPr>
          <w:color w:val="00000A"/>
          <w:kern w:val="1"/>
          <w:lang w:val="en-GB" w:eastAsia="en-GB" w:bidi="en-GB"/>
        </w:rPr>
        <w:t xml:space="preserve">included in the name of the institution. </w:t>
      </w:r>
    </w:p>
    <w:p w:rsidR="0040654F" w:rsidRPr="001377CD" w:rsidRDefault="0040654F" w:rsidP="0040654F">
      <w:pPr>
        <w:suppressAutoHyphens/>
        <w:rPr>
          <w:rFonts w:eastAsia="Calibri"/>
          <w:color w:val="00000A"/>
          <w:kern w:val="1"/>
          <w:lang w:val="en-GB" w:eastAsia="en-GB" w:bidi="en-GB"/>
        </w:rPr>
      </w:pPr>
    </w:p>
    <w:p w:rsidR="0040654F" w:rsidRPr="001377CD" w:rsidRDefault="0040654F" w:rsidP="0040654F">
      <w:pPr>
        <w:suppressAutoHyphens/>
        <w:rPr>
          <w:color w:val="00000A"/>
          <w:kern w:val="1"/>
          <w:lang w:val="en-GB" w:eastAsia="en-GB" w:bidi="en-GB"/>
        </w:rPr>
      </w:pPr>
      <w:r w:rsidRPr="001377CD">
        <w:rPr>
          <w:b/>
          <w:color w:val="00000A"/>
          <w:kern w:val="1"/>
          <w:lang w:val="en-GB" w:eastAsia="en-GB" w:bidi="en-GB"/>
        </w:rPr>
        <w:t xml:space="preserve">Section headings </w:t>
      </w:r>
      <w:r w:rsidRPr="001377CD">
        <w:rPr>
          <w:color w:val="00000A"/>
          <w:kern w:val="1"/>
          <w:lang w:val="en-GB" w:eastAsia="en-GB" w:bidi="en-GB"/>
        </w:rPr>
        <w:t>– aligned to the left</w:t>
      </w:r>
    </w:p>
    <w:p w:rsidR="0040654F" w:rsidRPr="001377CD" w:rsidRDefault="0040654F" w:rsidP="0040654F">
      <w:pPr>
        <w:suppressAutoHyphens/>
        <w:rPr>
          <w:rFonts w:eastAsia="Calibri"/>
          <w:color w:val="00000A"/>
          <w:kern w:val="1"/>
          <w:lang w:val="en-GB" w:eastAsia="en-GB" w:bidi="en-GB"/>
        </w:rPr>
      </w:pPr>
      <w:r w:rsidRPr="001377CD">
        <w:rPr>
          <w:color w:val="00000A"/>
          <w:kern w:val="1"/>
          <w:lang w:val="en-GB" w:eastAsia="en-GB" w:bidi="en-GB"/>
        </w:rPr>
        <w:t xml:space="preserve">(12 p, lower-case letters (not </w:t>
      </w:r>
      <w:r w:rsidRPr="001377CD">
        <w:rPr>
          <w:i/>
          <w:color w:val="00000A"/>
          <w:kern w:val="1"/>
          <w:lang w:val="en-GB" w:eastAsia="en-GB" w:bidi="en-GB"/>
        </w:rPr>
        <w:t>All Caps</w:t>
      </w:r>
      <w:r w:rsidRPr="001377CD">
        <w:rPr>
          <w:color w:val="00000A"/>
          <w:kern w:val="1"/>
          <w:lang w:val="en-GB" w:eastAsia="en-GB" w:bidi="en-GB"/>
        </w:rPr>
        <w:t>), font style – Bold)</w:t>
      </w:r>
    </w:p>
    <w:p w:rsidR="0040654F" w:rsidRPr="001377CD" w:rsidRDefault="0040654F" w:rsidP="0040654F">
      <w:pPr>
        <w:suppressAutoHyphens/>
        <w:ind w:firstLine="720"/>
        <w:rPr>
          <w:rFonts w:eastAsia="Calibri"/>
          <w:color w:val="00000A"/>
          <w:kern w:val="1"/>
          <w:lang w:val="en-GB" w:eastAsia="en-GB" w:bidi="en-GB"/>
        </w:rPr>
      </w:pPr>
    </w:p>
    <w:p w:rsidR="0040654F" w:rsidRPr="001377CD" w:rsidRDefault="0040654F" w:rsidP="0040654F">
      <w:pPr>
        <w:numPr>
          <w:ilvl w:val="0"/>
          <w:numId w:val="8"/>
        </w:numPr>
        <w:suppressAutoHyphens/>
        <w:spacing w:after="60"/>
        <w:contextualSpacing/>
        <w:rPr>
          <w:b/>
          <w:color w:val="00000A"/>
          <w:kern w:val="1"/>
          <w:lang w:val="en-GB" w:eastAsia="en-GB" w:bidi="en-GB"/>
        </w:rPr>
      </w:pPr>
      <w:r w:rsidRPr="001377CD">
        <w:rPr>
          <w:color w:val="00000A"/>
          <w:kern w:val="1"/>
          <w:lang w:val="en-GB" w:eastAsia="en-GB" w:bidi="en-GB"/>
        </w:rPr>
        <w:t>For articles in Latvian:</w:t>
      </w:r>
    </w:p>
    <w:p w:rsidR="0040654F" w:rsidRPr="001377CD" w:rsidRDefault="0040654F" w:rsidP="0040654F">
      <w:pPr>
        <w:suppressAutoHyphens/>
        <w:rPr>
          <w:i/>
          <w:color w:val="00000A"/>
          <w:kern w:val="1"/>
          <w:lang w:val="en-GB" w:eastAsia="en-GB" w:bidi="en-GB"/>
        </w:rPr>
      </w:pPr>
      <w:r w:rsidRPr="001377CD">
        <w:rPr>
          <w:b/>
          <w:color w:val="00000A"/>
          <w:kern w:val="1"/>
          <w:lang w:val="en-GB" w:eastAsia="en-GB" w:bidi="en-GB"/>
        </w:rPr>
        <w:t xml:space="preserve">Abstract </w:t>
      </w:r>
      <w:r w:rsidRPr="001377CD">
        <w:rPr>
          <w:color w:val="00000A"/>
          <w:kern w:val="1"/>
          <w:lang w:val="en-GB" w:eastAsia="en-GB" w:bidi="en-GB"/>
        </w:rPr>
        <w:t>in Latvian – max. 2000 characters (with spaces)</w:t>
      </w:r>
    </w:p>
    <w:p w:rsidR="0040654F" w:rsidRPr="001377CD" w:rsidRDefault="0040654F" w:rsidP="0040654F">
      <w:pPr>
        <w:suppressAutoHyphens/>
        <w:rPr>
          <w:b/>
          <w:color w:val="00000A"/>
          <w:kern w:val="1"/>
          <w:lang w:val="en-GB" w:eastAsia="en-GB" w:bidi="en-GB"/>
        </w:rPr>
      </w:pPr>
      <w:r w:rsidRPr="001377CD">
        <w:rPr>
          <w:i/>
          <w:color w:val="00000A"/>
          <w:kern w:val="1"/>
          <w:lang w:val="en-GB" w:eastAsia="en-GB" w:bidi="en-GB"/>
        </w:rPr>
        <w:t xml:space="preserve">Keywords: </w:t>
      </w:r>
      <w:r w:rsidRPr="001377CD">
        <w:rPr>
          <w:color w:val="00000A"/>
          <w:kern w:val="1"/>
          <w:lang w:val="en-GB" w:eastAsia="en-GB" w:bidi="en-GB"/>
        </w:rPr>
        <w:t>aaaa, bbbbbb, cccccc.</w:t>
      </w:r>
    </w:p>
    <w:p w:rsidR="0040654F" w:rsidRPr="001377CD" w:rsidRDefault="0040654F" w:rsidP="0040654F">
      <w:pPr>
        <w:suppressAutoHyphens/>
        <w:rPr>
          <w:b/>
          <w:color w:val="00000A"/>
          <w:kern w:val="1"/>
          <w:lang w:val="en-GB" w:eastAsia="en-GB" w:bidi="en-GB"/>
        </w:rPr>
      </w:pPr>
      <w:r w:rsidRPr="001377CD">
        <w:rPr>
          <w:b/>
          <w:color w:val="00000A"/>
          <w:kern w:val="1"/>
          <w:lang w:val="en-GB" w:eastAsia="en-GB" w:bidi="en-GB"/>
        </w:rPr>
        <w:t>Introduction</w:t>
      </w:r>
    </w:p>
    <w:p w:rsidR="0040654F" w:rsidRPr="001377CD" w:rsidRDefault="0040654F" w:rsidP="0040654F">
      <w:pPr>
        <w:suppressAutoHyphens/>
        <w:rPr>
          <w:b/>
          <w:color w:val="00000A"/>
          <w:kern w:val="1"/>
          <w:lang w:val="en-GB" w:eastAsia="en-GB" w:bidi="en-GB"/>
        </w:rPr>
      </w:pPr>
      <w:r w:rsidRPr="001377CD">
        <w:rPr>
          <w:b/>
          <w:color w:val="00000A"/>
          <w:kern w:val="1"/>
          <w:lang w:val="en-GB" w:eastAsia="en-GB" w:bidi="en-GB"/>
        </w:rPr>
        <w:t>Aim</w:t>
      </w:r>
    </w:p>
    <w:p w:rsidR="0040654F" w:rsidRPr="001377CD" w:rsidRDefault="0040654F" w:rsidP="0040654F">
      <w:pPr>
        <w:suppressAutoHyphens/>
        <w:rPr>
          <w:b/>
          <w:color w:val="00000A"/>
          <w:kern w:val="1"/>
          <w:lang w:val="en-GB" w:eastAsia="en-GB" w:bidi="en-GB"/>
        </w:rPr>
      </w:pPr>
      <w:r w:rsidRPr="001377CD">
        <w:rPr>
          <w:b/>
          <w:color w:val="00000A"/>
          <w:kern w:val="1"/>
          <w:lang w:val="en-GB" w:eastAsia="en-GB" w:bidi="en-GB"/>
        </w:rPr>
        <w:t>Materials and methods</w:t>
      </w:r>
    </w:p>
    <w:p w:rsidR="0040654F" w:rsidRPr="001377CD" w:rsidRDefault="0040654F" w:rsidP="0040654F">
      <w:pPr>
        <w:suppressAutoHyphens/>
        <w:rPr>
          <w:b/>
          <w:color w:val="00000A"/>
          <w:kern w:val="1"/>
          <w:lang w:val="en-GB" w:eastAsia="en-GB" w:bidi="en-GB"/>
        </w:rPr>
      </w:pPr>
      <w:r w:rsidRPr="001377CD">
        <w:rPr>
          <w:b/>
          <w:color w:val="00000A"/>
          <w:kern w:val="1"/>
          <w:lang w:val="en-GB" w:eastAsia="en-GB" w:bidi="en-GB"/>
        </w:rPr>
        <w:t>Results</w:t>
      </w:r>
    </w:p>
    <w:p w:rsidR="0040654F" w:rsidRPr="001377CD" w:rsidRDefault="0040654F" w:rsidP="0040654F">
      <w:pPr>
        <w:suppressAutoHyphens/>
        <w:rPr>
          <w:b/>
          <w:color w:val="00000A"/>
          <w:kern w:val="1"/>
          <w:lang w:val="en-GB" w:eastAsia="en-GB" w:bidi="en-GB"/>
        </w:rPr>
      </w:pPr>
      <w:r w:rsidRPr="001377CD">
        <w:rPr>
          <w:b/>
          <w:color w:val="00000A"/>
          <w:kern w:val="1"/>
          <w:lang w:val="en-GB" w:eastAsia="en-GB" w:bidi="en-GB"/>
        </w:rPr>
        <w:t>Discussion</w:t>
      </w:r>
    </w:p>
    <w:p w:rsidR="0040654F" w:rsidRPr="001377CD" w:rsidRDefault="0040654F" w:rsidP="0040654F">
      <w:pPr>
        <w:suppressAutoHyphens/>
        <w:rPr>
          <w:b/>
          <w:i/>
          <w:color w:val="00000A"/>
          <w:kern w:val="1"/>
          <w:lang w:val="en-GB" w:eastAsia="en-GB" w:bidi="en-GB"/>
        </w:rPr>
      </w:pPr>
      <w:r w:rsidRPr="001377CD">
        <w:rPr>
          <w:b/>
          <w:color w:val="00000A"/>
          <w:kern w:val="1"/>
          <w:lang w:val="en-GB" w:eastAsia="en-GB" w:bidi="en-GB"/>
        </w:rPr>
        <w:t>Conclusions</w:t>
      </w:r>
    </w:p>
    <w:p w:rsidR="0040654F" w:rsidRPr="001377CD" w:rsidRDefault="0040654F" w:rsidP="0040654F">
      <w:pPr>
        <w:suppressAutoHyphens/>
        <w:jc w:val="both"/>
        <w:rPr>
          <w:b/>
          <w:color w:val="00000A"/>
          <w:kern w:val="1"/>
          <w:lang w:val="en-GB" w:eastAsia="en-GB" w:bidi="en-GB"/>
        </w:rPr>
      </w:pPr>
      <w:r w:rsidRPr="001377CD">
        <w:rPr>
          <w:b/>
          <w:i/>
          <w:color w:val="00000A"/>
          <w:kern w:val="1"/>
          <w:lang w:val="en-GB" w:eastAsia="en-GB" w:bidi="en-GB"/>
        </w:rPr>
        <w:t>Acknowledgements</w:t>
      </w:r>
      <w:r w:rsidRPr="001377CD">
        <w:rPr>
          <w:i/>
          <w:color w:val="00000A"/>
          <w:kern w:val="1"/>
          <w:lang w:val="en-GB" w:eastAsia="en-GB" w:bidi="en-GB"/>
        </w:rPr>
        <w:t xml:space="preserve"> (optional) – information on the research project or a programme which included the research, etc. – </w:t>
      </w:r>
      <w:r w:rsidRPr="001377CD">
        <w:rPr>
          <w:color w:val="00000A"/>
          <w:kern w:val="1"/>
          <w:lang w:val="en-GB" w:eastAsia="en-GB" w:bidi="en-GB"/>
        </w:rPr>
        <w:t>(Italic Regular).</w:t>
      </w:r>
    </w:p>
    <w:p w:rsidR="0040654F" w:rsidRPr="001377CD" w:rsidRDefault="0040654F" w:rsidP="0040654F">
      <w:pPr>
        <w:suppressAutoHyphens/>
        <w:rPr>
          <w:b/>
          <w:color w:val="00000A"/>
          <w:kern w:val="1"/>
          <w:lang w:val="en-GB" w:eastAsia="en-GB" w:bidi="en-GB"/>
        </w:rPr>
      </w:pPr>
      <w:r w:rsidRPr="001377CD">
        <w:rPr>
          <w:b/>
          <w:color w:val="00000A"/>
          <w:kern w:val="1"/>
          <w:lang w:val="en-GB" w:eastAsia="en-GB" w:bidi="en-GB"/>
        </w:rPr>
        <w:t>Title of the article in English</w:t>
      </w:r>
      <w:r w:rsidRPr="001377CD">
        <w:rPr>
          <w:color w:val="00000A"/>
          <w:kern w:val="1"/>
          <w:lang w:val="en-GB" w:eastAsia="en-GB" w:bidi="en-GB"/>
        </w:rPr>
        <w:t xml:space="preserve"> (12 p, Bold Regular)</w:t>
      </w:r>
    </w:p>
    <w:p w:rsidR="0040654F" w:rsidRPr="001377CD" w:rsidRDefault="0040654F" w:rsidP="0040654F">
      <w:pPr>
        <w:suppressAutoHyphens/>
        <w:rPr>
          <w:i/>
          <w:color w:val="00000A"/>
          <w:kern w:val="1"/>
          <w:lang w:val="en-GB" w:eastAsia="en-GB" w:bidi="en-GB"/>
        </w:rPr>
      </w:pPr>
      <w:r w:rsidRPr="001377CD">
        <w:rPr>
          <w:b/>
          <w:color w:val="00000A"/>
          <w:kern w:val="1"/>
          <w:lang w:val="en-GB" w:eastAsia="en-GB" w:bidi="en-GB"/>
        </w:rPr>
        <w:t>Abstract</w:t>
      </w:r>
      <w:r w:rsidRPr="001377CD">
        <w:rPr>
          <w:color w:val="00000A"/>
          <w:kern w:val="1"/>
          <w:lang w:val="en-GB" w:eastAsia="en-GB" w:bidi="en-GB"/>
        </w:rPr>
        <w:t xml:space="preserve"> – in English, max. 2000 characters (with spaces) </w:t>
      </w:r>
    </w:p>
    <w:p w:rsidR="0040654F" w:rsidRPr="001377CD" w:rsidRDefault="0040654F" w:rsidP="0040654F">
      <w:pPr>
        <w:suppressAutoHyphens/>
        <w:rPr>
          <w:b/>
          <w:color w:val="00000A"/>
          <w:kern w:val="1"/>
          <w:lang w:val="en-GB" w:eastAsia="en-GB" w:bidi="en-GB"/>
        </w:rPr>
      </w:pPr>
      <w:r w:rsidRPr="001377CD">
        <w:rPr>
          <w:i/>
          <w:color w:val="00000A"/>
          <w:kern w:val="1"/>
          <w:lang w:val="en-GB" w:eastAsia="en-GB" w:bidi="en-GB"/>
        </w:rPr>
        <w:t xml:space="preserve">Keywords: </w:t>
      </w:r>
      <w:r w:rsidRPr="001377CD">
        <w:rPr>
          <w:color w:val="00000A"/>
          <w:kern w:val="1"/>
          <w:lang w:val="en-GB" w:eastAsia="en-GB" w:bidi="en-GB"/>
        </w:rPr>
        <w:t>aaaaa, bbbbbbb, ccccccc.</w:t>
      </w:r>
    </w:p>
    <w:p w:rsidR="0040654F" w:rsidRPr="001377CD" w:rsidRDefault="0040654F" w:rsidP="0040654F">
      <w:pPr>
        <w:suppressAutoHyphens/>
        <w:rPr>
          <w:rFonts w:eastAsia="Calibri"/>
          <w:b/>
          <w:color w:val="00000A"/>
          <w:kern w:val="1"/>
          <w:lang w:val="en-GB" w:eastAsia="en-GB" w:bidi="en-GB"/>
        </w:rPr>
      </w:pPr>
      <w:r w:rsidRPr="001377CD">
        <w:rPr>
          <w:b/>
          <w:color w:val="00000A"/>
          <w:kern w:val="1"/>
          <w:lang w:val="en-GB" w:eastAsia="en-GB" w:bidi="en-GB"/>
        </w:rPr>
        <w:t xml:space="preserve">Bibliography </w:t>
      </w:r>
    </w:p>
    <w:p w:rsidR="0040654F" w:rsidRPr="001377CD" w:rsidRDefault="0040654F" w:rsidP="0040654F">
      <w:pPr>
        <w:suppressAutoHyphens/>
        <w:rPr>
          <w:rFonts w:eastAsia="Calibri"/>
          <w:b/>
          <w:color w:val="00000A"/>
          <w:kern w:val="1"/>
          <w:lang w:val="en-GB" w:eastAsia="en-GB" w:bidi="en-GB"/>
        </w:rPr>
      </w:pPr>
    </w:p>
    <w:p w:rsidR="0040654F" w:rsidRPr="001377CD" w:rsidRDefault="008C0AFE" w:rsidP="0040654F">
      <w:pPr>
        <w:numPr>
          <w:ilvl w:val="0"/>
          <w:numId w:val="8"/>
        </w:numPr>
        <w:suppressAutoHyphens/>
        <w:spacing w:after="60"/>
        <w:contextualSpacing/>
        <w:rPr>
          <w:rFonts w:eastAsia="Calibri"/>
          <w:color w:val="00000A"/>
          <w:kern w:val="1"/>
          <w:lang w:val="en-GB" w:eastAsia="en-GB" w:bidi="en-GB"/>
        </w:rPr>
      </w:pPr>
      <w:r w:rsidRPr="001377CD">
        <w:rPr>
          <w:color w:val="00000A"/>
          <w:kern w:val="1"/>
          <w:lang w:val="en-GB" w:eastAsia="en-GB" w:bidi="en-GB"/>
        </w:rPr>
        <w:t>f</w:t>
      </w:r>
      <w:r w:rsidR="0040654F" w:rsidRPr="001377CD">
        <w:rPr>
          <w:color w:val="00000A"/>
          <w:kern w:val="1"/>
          <w:lang w:val="en-GB" w:eastAsia="en-GB" w:bidi="en-GB"/>
        </w:rPr>
        <w:t>or articles in English:</w:t>
      </w:r>
    </w:p>
    <w:p w:rsidR="0040654F" w:rsidRPr="001377CD" w:rsidRDefault="0040654F" w:rsidP="0040654F">
      <w:pPr>
        <w:suppressAutoHyphens/>
        <w:spacing w:after="60"/>
        <w:ind w:left="1080"/>
        <w:contextualSpacing/>
        <w:rPr>
          <w:rFonts w:eastAsia="Calibri"/>
          <w:color w:val="00000A"/>
          <w:kern w:val="1"/>
          <w:lang w:val="en-GB" w:eastAsia="en-GB" w:bidi="en-GB"/>
        </w:rPr>
      </w:pPr>
    </w:p>
    <w:p w:rsidR="0040654F" w:rsidRPr="001377CD" w:rsidRDefault="0040654F" w:rsidP="0040654F">
      <w:pPr>
        <w:suppressAutoHyphens/>
        <w:rPr>
          <w:i/>
          <w:color w:val="00000A"/>
          <w:kern w:val="1"/>
          <w:lang w:val="en-GB" w:eastAsia="en-GB" w:bidi="en-GB"/>
        </w:rPr>
      </w:pPr>
      <w:r w:rsidRPr="001377CD">
        <w:rPr>
          <w:b/>
          <w:color w:val="00000A"/>
          <w:kern w:val="1"/>
          <w:lang w:val="en-GB" w:eastAsia="en-GB" w:bidi="en-GB"/>
        </w:rPr>
        <w:t>Abstract</w:t>
      </w:r>
      <w:r w:rsidRPr="001377CD">
        <w:rPr>
          <w:color w:val="00000A"/>
          <w:kern w:val="1"/>
          <w:lang w:val="en-GB" w:eastAsia="en-GB" w:bidi="en-GB"/>
        </w:rPr>
        <w:t xml:space="preserve"> – max. 2000 characters (with spaces)</w:t>
      </w:r>
    </w:p>
    <w:p w:rsidR="0040654F" w:rsidRPr="001377CD" w:rsidRDefault="0040654F" w:rsidP="0040654F">
      <w:pPr>
        <w:suppressAutoHyphens/>
        <w:rPr>
          <w:b/>
          <w:color w:val="00000A"/>
          <w:kern w:val="1"/>
          <w:lang w:val="en-GB" w:eastAsia="en-GB" w:bidi="en-GB"/>
        </w:rPr>
      </w:pPr>
      <w:r w:rsidRPr="001377CD">
        <w:rPr>
          <w:i/>
          <w:color w:val="00000A"/>
          <w:kern w:val="1"/>
          <w:lang w:val="en-GB" w:eastAsia="en-GB" w:bidi="en-GB"/>
        </w:rPr>
        <w:t xml:space="preserve">Keywords: </w:t>
      </w:r>
      <w:r w:rsidRPr="001377CD">
        <w:rPr>
          <w:color w:val="00000A"/>
          <w:kern w:val="1"/>
          <w:lang w:val="en-GB" w:eastAsia="en-GB" w:bidi="en-GB"/>
        </w:rPr>
        <w:t xml:space="preserve">aaaaa, bbbbbbb, ccccccc. </w:t>
      </w:r>
    </w:p>
    <w:p w:rsidR="0040654F" w:rsidRPr="001377CD" w:rsidRDefault="0040654F" w:rsidP="0040654F">
      <w:pPr>
        <w:suppressAutoHyphens/>
        <w:rPr>
          <w:b/>
          <w:color w:val="00000A"/>
          <w:kern w:val="1"/>
          <w:lang w:val="en-GB" w:eastAsia="en-GB" w:bidi="en-GB"/>
        </w:rPr>
      </w:pPr>
      <w:r w:rsidRPr="001377CD">
        <w:rPr>
          <w:b/>
          <w:color w:val="00000A"/>
          <w:kern w:val="1"/>
          <w:lang w:val="en-GB" w:eastAsia="en-GB" w:bidi="en-GB"/>
        </w:rPr>
        <w:t>Introduction</w:t>
      </w:r>
    </w:p>
    <w:p w:rsidR="0040654F" w:rsidRPr="001377CD" w:rsidRDefault="0040654F" w:rsidP="0040654F">
      <w:pPr>
        <w:suppressAutoHyphens/>
        <w:rPr>
          <w:b/>
          <w:color w:val="00000A"/>
          <w:kern w:val="1"/>
          <w:lang w:val="en-GB" w:eastAsia="en-GB" w:bidi="en-GB"/>
        </w:rPr>
      </w:pPr>
      <w:r w:rsidRPr="001377CD">
        <w:rPr>
          <w:b/>
          <w:color w:val="00000A"/>
          <w:kern w:val="1"/>
          <w:lang w:val="en-GB" w:eastAsia="en-GB" w:bidi="en-GB"/>
        </w:rPr>
        <w:t>Aim</w:t>
      </w:r>
    </w:p>
    <w:p w:rsidR="0040654F" w:rsidRPr="001377CD" w:rsidRDefault="0040654F" w:rsidP="0040654F">
      <w:pPr>
        <w:suppressAutoHyphens/>
        <w:rPr>
          <w:b/>
          <w:color w:val="00000A"/>
          <w:kern w:val="1"/>
          <w:lang w:val="en-GB" w:eastAsia="en-GB" w:bidi="en-GB"/>
        </w:rPr>
      </w:pPr>
      <w:r w:rsidRPr="001377CD">
        <w:rPr>
          <w:b/>
          <w:color w:val="00000A"/>
          <w:kern w:val="1"/>
          <w:lang w:val="en-GB" w:eastAsia="en-GB" w:bidi="en-GB"/>
        </w:rPr>
        <w:t>Material and methods</w:t>
      </w:r>
    </w:p>
    <w:p w:rsidR="0040654F" w:rsidRPr="001377CD" w:rsidRDefault="0040654F" w:rsidP="0040654F">
      <w:pPr>
        <w:suppressAutoHyphens/>
        <w:rPr>
          <w:b/>
          <w:color w:val="00000A"/>
          <w:kern w:val="1"/>
          <w:lang w:val="en-GB" w:eastAsia="en-GB" w:bidi="en-GB"/>
        </w:rPr>
      </w:pPr>
      <w:r w:rsidRPr="001377CD">
        <w:rPr>
          <w:b/>
          <w:color w:val="00000A"/>
          <w:kern w:val="1"/>
          <w:lang w:val="en-GB" w:eastAsia="en-GB" w:bidi="en-GB"/>
        </w:rPr>
        <w:t>Results</w:t>
      </w:r>
    </w:p>
    <w:p w:rsidR="0040654F" w:rsidRPr="001377CD" w:rsidRDefault="0040654F" w:rsidP="0040654F">
      <w:pPr>
        <w:suppressAutoHyphens/>
        <w:rPr>
          <w:b/>
          <w:color w:val="00000A"/>
          <w:kern w:val="1"/>
          <w:lang w:val="en-GB" w:eastAsia="en-GB" w:bidi="en-GB"/>
        </w:rPr>
      </w:pPr>
      <w:r w:rsidRPr="001377CD">
        <w:rPr>
          <w:b/>
          <w:color w:val="00000A"/>
          <w:kern w:val="1"/>
          <w:lang w:val="en-GB" w:eastAsia="en-GB" w:bidi="en-GB"/>
        </w:rPr>
        <w:t>Discussion</w:t>
      </w:r>
    </w:p>
    <w:p w:rsidR="0040654F" w:rsidRPr="001377CD" w:rsidRDefault="0040654F" w:rsidP="0040654F">
      <w:pPr>
        <w:suppressAutoHyphens/>
        <w:rPr>
          <w:b/>
          <w:color w:val="00000A"/>
          <w:kern w:val="1"/>
          <w:lang w:val="en-GB" w:eastAsia="en-GB" w:bidi="en-GB"/>
        </w:rPr>
      </w:pPr>
      <w:r w:rsidRPr="001377CD">
        <w:rPr>
          <w:b/>
          <w:color w:val="00000A"/>
          <w:kern w:val="1"/>
          <w:lang w:val="en-GB" w:eastAsia="en-GB" w:bidi="en-GB"/>
        </w:rPr>
        <w:t>Conclusions</w:t>
      </w:r>
    </w:p>
    <w:p w:rsidR="0040654F" w:rsidRPr="001377CD" w:rsidRDefault="0040654F" w:rsidP="0040654F">
      <w:pPr>
        <w:suppressAutoHyphens/>
        <w:rPr>
          <w:b/>
          <w:color w:val="00000A"/>
          <w:kern w:val="1"/>
          <w:lang w:val="en-GB" w:eastAsia="en-GB" w:bidi="en-GB"/>
        </w:rPr>
      </w:pPr>
      <w:r w:rsidRPr="001377CD">
        <w:rPr>
          <w:b/>
          <w:color w:val="00000A"/>
          <w:kern w:val="1"/>
          <w:lang w:val="en-GB" w:eastAsia="en-GB" w:bidi="en-GB"/>
        </w:rPr>
        <w:t>Acknowledgements</w:t>
      </w:r>
      <w:r w:rsidRPr="001377CD">
        <w:rPr>
          <w:i/>
          <w:color w:val="00000A"/>
          <w:kern w:val="1"/>
          <w:lang w:val="en-GB" w:eastAsia="en-GB" w:bidi="en-GB"/>
        </w:rPr>
        <w:t xml:space="preserve"> (optional) – information on the research project or a programme which included the research, etc. – </w:t>
      </w:r>
      <w:r w:rsidRPr="001377CD">
        <w:rPr>
          <w:color w:val="00000A"/>
          <w:kern w:val="1"/>
          <w:lang w:val="en-GB" w:eastAsia="en-GB" w:bidi="en-GB"/>
        </w:rPr>
        <w:t>(Italic Regular).</w:t>
      </w:r>
    </w:p>
    <w:p w:rsidR="0040654F" w:rsidRPr="001377CD" w:rsidRDefault="0040654F" w:rsidP="0040654F">
      <w:pPr>
        <w:suppressAutoHyphens/>
        <w:rPr>
          <w:color w:val="00000A"/>
          <w:kern w:val="1"/>
          <w:lang w:val="en-GB" w:eastAsia="en-GB" w:bidi="en-GB"/>
        </w:rPr>
      </w:pPr>
      <w:r w:rsidRPr="001377CD">
        <w:rPr>
          <w:b/>
          <w:color w:val="00000A"/>
          <w:kern w:val="1"/>
          <w:lang w:val="en-GB" w:eastAsia="en-GB" w:bidi="en-GB"/>
        </w:rPr>
        <w:t>Title of the article in Latvian</w:t>
      </w:r>
      <w:r w:rsidRPr="001377CD">
        <w:rPr>
          <w:color w:val="00000A"/>
          <w:kern w:val="1"/>
          <w:lang w:val="en-GB" w:eastAsia="en-GB" w:bidi="en-GB"/>
        </w:rPr>
        <w:t xml:space="preserve"> (12 p, Bold Regular)</w:t>
      </w:r>
    </w:p>
    <w:p w:rsidR="0040654F" w:rsidRPr="001377CD" w:rsidRDefault="0040654F" w:rsidP="0040654F">
      <w:pPr>
        <w:suppressAutoHyphens/>
        <w:rPr>
          <w:i/>
          <w:color w:val="00000A"/>
          <w:kern w:val="1"/>
          <w:lang w:val="en-GB" w:eastAsia="en-GB" w:bidi="en-GB"/>
        </w:rPr>
      </w:pPr>
      <w:r w:rsidRPr="001377CD">
        <w:rPr>
          <w:color w:val="00000A"/>
          <w:kern w:val="1"/>
          <w:lang w:val="en-GB" w:eastAsia="en-GB" w:bidi="en-GB"/>
        </w:rPr>
        <w:t xml:space="preserve">Abstract – in Latvian, max. 2000 characters (with spaces) </w:t>
      </w:r>
    </w:p>
    <w:p w:rsidR="0040654F" w:rsidRPr="001377CD" w:rsidRDefault="0040654F" w:rsidP="0040654F">
      <w:pPr>
        <w:suppressAutoHyphens/>
        <w:rPr>
          <w:b/>
          <w:color w:val="00000A"/>
          <w:kern w:val="1"/>
          <w:lang w:val="en-GB" w:eastAsia="en-GB" w:bidi="en-GB"/>
        </w:rPr>
      </w:pPr>
      <w:r w:rsidRPr="001377CD">
        <w:rPr>
          <w:i/>
          <w:color w:val="00000A"/>
          <w:kern w:val="1"/>
          <w:lang w:val="en-GB" w:eastAsia="en-GB" w:bidi="en-GB"/>
        </w:rPr>
        <w:t xml:space="preserve">Keywords: </w:t>
      </w:r>
      <w:r w:rsidRPr="001377CD">
        <w:rPr>
          <w:color w:val="00000A"/>
          <w:kern w:val="1"/>
          <w:lang w:val="en-GB" w:eastAsia="en-GB" w:bidi="en-GB"/>
        </w:rPr>
        <w:t>aaaaa, bbbbbbb, ccccccc.</w:t>
      </w:r>
    </w:p>
    <w:p w:rsidR="0040654F" w:rsidRPr="001377CD" w:rsidRDefault="0040654F" w:rsidP="0040654F">
      <w:pPr>
        <w:suppressAutoHyphens/>
        <w:rPr>
          <w:rFonts w:eastAsia="Calibri"/>
          <w:color w:val="00000A"/>
          <w:kern w:val="1"/>
          <w:lang w:val="en-GB" w:eastAsia="en-GB" w:bidi="en-GB"/>
        </w:rPr>
      </w:pPr>
      <w:r w:rsidRPr="001377CD">
        <w:rPr>
          <w:b/>
          <w:color w:val="00000A"/>
          <w:kern w:val="1"/>
          <w:lang w:val="en-GB" w:eastAsia="en-GB" w:bidi="en-GB"/>
        </w:rPr>
        <w:t>References</w:t>
      </w:r>
    </w:p>
    <w:p w:rsidR="0040654F" w:rsidRPr="001377CD" w:rsidRDefault="0040654F" w:rsidP="0040654F">
      <w:pPr>
        <w:suppressAutoHyphens/>
        <w:rPr>
          <w:rFonts w:eastAsia="Calibri"/>
          <w:color w:val="00000A"/>
          <w:kern w:val="1"/>
          <w:lang w:val="en-GB" w:eastAsia="en-GB" w:bidi="en-GB"/>
        </w:rPr>
      </w:pPr>
    </w:p>
    <w:p w:rsidR="0040654F" w:rsidRPr="001377CD" w:rsidRDefault="0040654F" w:rsidP="0040654F">
      <w:pPr>
        <w:suppressAutoHyphens/>
        <w:ind w:firstLine="709"/>
        <w:jc w:val="both"/>
        <w:rPr>
          <w:rFonts w:eastAsia="Calibri"/>
          <w:b/>
          <w:bCs/>
          <w:color w:val="00000A"/>
          <w:kern w:val="1"/>
          <w:lang w:val="en-GB" w:eastAsia="en-GB" w:bidi="en-GB"/>
        </w:rPr>
      </w:pPr>
      <w:r w:rsidRPr="001377CD">
        <w:rPr>
          <w:b/>
          <w:color w:val="00000A"/>
          <w:kern w:val="1"/>
          <w:lang w:val="en-GB" w:eastAsia="en-GB" w:bidi="en-GB"/>
        </w:rPr>
        <w:t xml:space="preserve">Illustrative materials </w:t>
      </w:r>
      <w:r w:rsidRPr="001377CD">
        <w:rPr>
          <w:color w:val="00000A"/>
          <w:kern w:val="1"/>
          <w:lang w:val="en-GB" w:eastAsia="en-GB" w:bidi="en-GB"/>
        </w:rPr>
        <w:t xml:space="preserve">– images (images include drawings, photos, diagrams and charts and shall follow a unified numbering) – have to be of adequate quality: </w:t>
      </w:r>
      <w:r w:rsidRPr="001377CD">
        <w:rPr>
          <w:i/>
          <w:color w:val="00000A"/>
          <w:kern w:val="1"/>
          <w:lang w:val="en-GB" w:eastAsia="en-GB" w:bidi="en-GB"/>
        </w:rPr>
        <w:t xml:space="preserve">JPEG, TIFF </w:t>
      </w:r>
      <w:r w:rsidRPr="001377CD">
        <w:rPr>
          <w:color w:val="00000A"/>
          <w:kern w:val="1"/>
          <w:lang w:val="en-GB" w:eastAsia="en-GB" w:bidi="en-GB"/>
        </w:rPr>
        <w:t>or</w:t>
      </w:r>
      <w:r w:rsidRPr="001377CD">
        <w:rPr>
          <w:i/>
          <w:color w:val="00000A"/>
          <w:kern w:val="1"/>
          <w:lang w:val="en-GB" w:eastAsia="en-GB" w:bidi="en-GB"/>
        </w:rPr>
        <w:t xml:space="preserve"> EPS </w:t>
      </w:r>
      <w:r w:rsidRPr="001377CD">
        <w:rPr>
          <w:color w:val="00000A"/>
          <w:kern w:val="1"/>
          <w:lang w:val="en-GB" w:eastAsia="en-GB" w:bidi="en-GB"/>
        </w:rPr>
        <w:t xml:space="preserve">files with at least 200 point resolution; in a </w:t>
      </w:r>
      <w:r w:rsidRPr="001377CD">
        <w:rPr>
          <w:i/>
          <w:color w:val="00000A"/>
          <w:kern w:val="1"/>
          <w:lang w:val="en-GB" w:eastAsia="en-GB" w:bidi="en-GB"/>
        </w:rPr>
        <w:t xml:space="preserve">Word </w:t>
      </w:r>
      <w:r w:rsidRPr="001377CD">
        <w:rPr>
          <w:color w:val="00000A"/>
          <w:kern w:val="1"/>
          <w:lang w:val="en-GB" w:eastAsia="en-GB" w:bidi="en-GB"/>
        </w:rPr>
        <w:t xml:space="preserve">document, illustrative materials shall be inserted as pictures, whereas graphical images shall be attached separately (in e-mail); diagrams and charts shall be available for editing, for instance, inserted in a </w:t>
      </w:r>
      <w:r w:rsidRPr="001377CD">
        <w:rPr>
          <w:i/>
          <w:color w:val="00000A"/>
          <w:kern w:val="1"/>
          <w:lang w:val="en-GB" w:eastAsia="en-GB" w:bidi="en-GB"/>
        </w:rPr>
        <w:t xml:space="preserve">Word </w:t>
      </w:r>
      <w:r w:rsidRPr="001377CD">
        <w:rPr>
          <w:color w:val="00000A"/>
          <w:kern w:val="1"/>
          <w:lang w:val="en-GB" w:eastAsia="en-GB" w:bidi="en-GB"/>
        </w:rPr>
        <w:t xml:space="preserve">document with the option </w:t>
      </w:r>
      <w:r w:rsidRPr="001377CD">
        <w:rPr>
          <w:i/>
          <w:color w:val="00000A"/>
          <w:kern w:val="1"/>
          <w:lang w:val="en-GB" w:eastAsia="en-GB" w:bidi="en-GB"/>
        </w:rPr>
        <w:t xml:space="preserve">Insert Chart </w:t>
      </w:r>
      <w:r w:rsidRPr="001377CD">
        <w:rPr>
          <w:color w:val="00000A"/>
          <w:kern w:val="1"/>
          <w:lang w:val="en-GB" w:eastAsia="en-GB" w:bidi="en-GB"/>
        </w:rPr>
        <w:t xml:space="preserve">or by inserting </w:t>
      </w:r>
      <w:r w:rsidRPr="001377CD">
        <w:rPr>
          <w:i/>
          <w:color w:val="00000A"/>
          <w:kern w:val="1"/>
          <w:lang w:val="en-GB" w:eastAsia="en-GB" w:bidi="en-GB"/>
        </w:rPr>
        <w:t xml:space="preserve">Excel </w:t>
      </w:r>
      <w:r w:rsidRPr="001377CD">
        <w:rPr>
          <w:color w:val="00000A"/>
          <w:kern w:val="1"/>
          <w:lang w:val="en-GB" w:eastAsia="en-GB" w:bidi="en-GB"/>
        </w:rPr>
        <w:t>data; text shall contain references to illustrative materials – each particular image, for example: (see Fig. 3).</w:t>
      </w:r>
    </w:p>
    <w:p w:rsidR="0040654F" w:rsidRPr="001377CD" w:rsidRDefault="0040654F" w:rsidP="0040654F">
      <w:pPr>
        <w:suppressAutoHyphens/>
        <w:rPr>
          <w:rFonts w:eastAsia="Calibri"/>
          <w:b/>
          <w:bCs/>
          <w:color w:val="00000A"/>
          <w:kern w:val="1"/>
          <w:lang w:val="en-GB" w:eastAsia="en-GB" w:bidi="en-GB"/>
        </w:rPr>
      </w:pPr>
    </w:p>
    <w:p w:rsidR="0040654F" w:rsidRPr="001377CD" w:rsidRDefault="0040654F" w:rsidP="0040654F">
      <w:pPr>
        <w:suppressAutoHyphens/>
        <w:ind w:firstLine="709"/>
        <w:jc w:val="both"/>
        <w:rPr>
          <w:color w:val="00000A"/>
          <w:kern w:val="1"/>
          <w:lang w:val="en-GB" w:eastAsia="en-GB" w:bidi="en-GB"/>
        </w:rPr>
      </w:pPr>
      <w:r w:rsidRPr="001377CD">
        <w:rPr>
          <w:b/>
          <w:color w:val="00000A"/>
          <w:kern w:val="1"/>
          <w:lang w:val="en-GB" w:eastAsia="en-GB" w:bidi="en-GB"/>
        </w:rPr>
        <w:t xml:space="preserve">Tables </w:t>
      </w:r>
      <w:r w:rsidRPr="001377CD">
        <w:rPr>
          <w:color w:val="00000A"/>
          <w:kern w:val="1"/>
          <w:lang w:val="en-GB" w:eastAsia="en-GB" w:bidi="en-GB"/>
        </w:rPr>
        <w:t xml:space="preserve">shall be inserted as </w:t>
      </w:r>
      <w:r w:rsidR="008C0AFE" w:rsidRPr="001377CD">
        <w:rPr>
          <w:color w:val="00000A"/>
          <w:kern w:val="1"/>
          <w:lang w:val="en-GB" w:eastAsia="en-GB" w:bidi="en-GB"/>
        </w:rPr>
        <w:t xml:space="preserve">a </w:t>
      </w:r>
      <w:r w:rsidRPr="001377CD">
        <w:rPr>
          <w:color w:val="00000A"/>
          <w:kern w:val="1"/>
          <w:lang w:val="en-GB" w:eastAsia="en-GB" w:bidi="en-GB"/>
        </w:rPr>
        <w:t xml:space="preserve">text (not as a graphical image). </w:t>
      </w:r>
      <w:r w:rsidR="008C0AFE" w:rsidRPr="001377CD">
        <w:rPr>
          <w:color w:val="00000A"/>
          <w:kern w:val="1"/>
          <w:lang w:val="en-GB" w:eastAsia="en-GB" w:bidi="en-GB"/>
        </w:rPr>
        <w:t>The t</w:t>
      </w:r>
      <w:r w:rsidRPr="001377CD">
        <w:rPr>
          <w:color w:val="00000A"/>
          <w:kern w:val="1"/>
          <w:lang w:val="en-GB" w:eastAsia="en-GB" w:bidi="en-GB"/>
        </w:rPr>
        <w:t xml:space="preserve">ext shall contain references to each table, for example: (see Table 3). </w:t>
      </w:r>
    </w:p>
    <w:p w:rsidR="0040654F" w:rsidRPr="001377CD" w:rsidRDefault="0040654F" w:rsidP="0040654F">
      <w:pPr>
        <w:suppressAutoHyphens/>
        <w:ind w:firstLine="720"/>
        <w:jc w:val="both"/>
        <w:rPr>
          <w:color w:val="00000A"/>
          <w:kern w:val="1"/>
          <w:lang w:val="en-GB" w:eastAsia="en-GB" w:bidi="en-GB"/>
        </w:rPr>
      </w:pPr>
    </w:p>
    <w:p w:rsidR="0040654F" w:rsidRPr="001377CD" w:rsidRDefault="0040654F" w:rsidP="0040654F">
      <w:pPr>
        <w:suppressAutoHyphens/>
        <w:ind w:firstLine="720"/>
        <w:jc w:val="both"/>
        <w:rPr>
          <w:color w:val="00000A"/>
          <w:kern w:val="1"/>
          <w:lang w:val="en-GB" w:eastAsia="en-GB" w:bidi="en-GB"/>
        </w:rPr>
      </w:pPr>
      <w:r w:rsidRPr="001377CD">
        <w:rPr>
          <w:b/>
          <w:color w:val="00000A"/>
          <w:kern w:val="1"/>
          <w:lang w:val="en-GB" w:eastAsia="en-GB" w:bidi="en-GB"/>
        </w:rPr>
        <w:t xml:space="preserve">Bibliographical references in the text </w:t>
      </w:r>
      <w:r w:rsidRPr="001377CD">
        <w:rPr>
          <w:color w:val="00000A"/>
          <w:kern w:val="1"/>
          <w:lang w:val="en-GB" w:eastAsia="en-GB" w:bidi="en-GB"/>
        </w:rPr>
        <w:t>can be formatted in either of these two ways (but consistently throughout the article):</w:t>
      </w:r>
    </w:p>
    <w:p w:rsidR="0040654F" w:rsidRPr="001377CD" w:rsidRDefault="0040654F" w:rsidP="0040654F">
      <w:pPr>
        <w:suppressAutoHyphens/>
        <w:ind w:left="720"/>
        <w:jc w:val="both"/>
        <w:rPr>
          <w:color w:val="00000A"/>
          <w:kern w:val="1"/>
          <w:lang w:val="en-GB" w:eastAsia="en-GB" w:bidi="en-GB"/>
        </w:rPr>
      </w:pPr>
      <w:r w:rsidRPr="001377CD">
        <w:rPr>
          <w:color w:val="00000A"/>
          <w:kern w:val="1"/>
          <w:lang w:val="en-GB" w:eastAsia="en-GB" w:bidi="en-GB"/>
        </w:rPr>
        <w:t>1) in square brackets by indicating the author and the year of publication of the respective book or article, for example [Becker, 2006], when it is particularly important to specify the author and the year of publication;</w:t>
      </w:r>
    </w:p>
    <w:p w:rsidR="0040654F" w:rsidRPr="001377CD" w:rsidRDefault="0040654F" w:rsidP="0040654F">
      <w:pPr>
        <w:suppressAutoHyphens/>
        <w:ind w:firstLine="993"/>
        <w:jc w:val="both"/>
        <w:rPr>
          <w:color w:val="00000A"/>
          <w:kern w:val="1"/>
          <w:lang w:val="en-GB" w:eastAsia="en-GB" w:bidi="en-GB"/>
        </w:rPr>
      </w:pPr>
      <w:r w:rsidRPr="001377CD">
        <w:rPr>
          <w:color w:val="00000A"/>
          <w:kern w:val="1"/>
          <w:lang w:val="en-GB" w:eastAsia="en-GB" w:bidi="en-GB"/>
        </w:rPr>
        <w:t>or</w:t>
      </w:r>
    </w:p>
    <w:p w:rsidR="0040654F" w:rsidRPr="001377CD" w:rsidRDefault="0040654F" w:rsidP="0040654F">
      <w:pPr>
        <w:suppressAutoHyphens/>
        <w:ind w:left="993" w:hanging="273"/>
        <w:jc w:val="both"/>
        <w:rPr>
          <w:rFonts w:eastAsia="Calibri"/>
          <w:b/>
          <w:color w:val="00000A"/>
          <w:kern w:val="1"/>
          <w:lang w:val="en-GB" w:eastAsia="en-GB" w:bidi="en-GB"/>
        </w:rPr>
      </w:pPr>
      <w:r w:rsidRPr="001377CD">
        <w:rPr>
          <w:color w:val="00000A"/>
          <w:kern w:val="1"/>
          <w:lang w:val="en-GB" w:eastAsia="en-GB" w:bidi="en-GB"/>
        </w:rPr>
        <w:t xml:space="preserve">2) in square brackets by indicating the consecutive number of the source, as specified in the bibliography, and the quoted page, for example [1, </w:t>
      </w:r>
      <w:r w:rsidRPr="001377CD">
        <w:rPr>
          <w:i/>
          <w:color w:val="00000A"/>
          <w:kern w:val="1"/>
          <w:lang w:val="en-GB" w:eastAsia="en-GB" w:bidi="en-GB"/>
        </w:rPr>
        <w:t>7</w:t>
      </w:r>
      <w:r w:rsidRPr="001377CD">
        <w:rPr>
          <w:color w:val="00000A"/>
          <w:kern w:val="1"/>
          <w:lang w:val="en-GB" w:eastAsia="en-GB" w:bidi="en-GB"/>
        </w:rPr>
        <w:t>], where 1 (Regular) represents the consecutive number of the source, and 7 (Italic) represents the page in the source material.</w:t>
      </w:r>
    </w:p>
    <w:p w:rsidR="0040654F" w:rsidRPr="001377CD" w:rsidRDefault="0040654F" w:rsidP="0040654F">
      <w:pPr>
        <w:suppressAutoHyphens/>
        <w:ind w:firstLine="720"/>
        <w:jc w:val="both"/>
        <w:rPr>
          <w:rFonts w:eastAsia="Calibri"/>
          <w:b/>
          <w:color w:val="00000A"/>
          <w:kern w:val="1"/>
          <w:lang w:val="en-GB" w:eastAsia="en-GB" w:bidi="en-GB"/>
        </w:rPr>
      </w:pPr>
    </w:p>
    <w:p w:rsidR="0040654F" w:rsidRPr="001377CD" w:rsidRDefault="0040654F" w:rsidP="0040654F">
      <w:pPr>
        <w:suppressAutoHyphens/>
        <w:ind w:firstLine="720"/>
        <w:jc w:val="both"/>
        <w:rPr>
          <w:rFonts w:eastAsia="Calibri"/>
          <w:color w:val="00000A"/>
          <w:kern w:val="1"/>
          <w:lang w:val="en-GB" w:eastAsia="en-GB" w:bidi="en-GB"/>
        </w:rPr>
      </w:pPr>
      <w:r w:rsidRPr="001377CD">
        <w:rPr>
          <w:b/>
          <w:color w:val="00000A"/>
          <w:kern w:val="1"/>
          <w:lang w:val="en-GB" w:eastAsia="en-GB" w:bidi="en-GB"/>
        </w:rPr>
        <w:t>Bibliography</w:t>
      </w:r>
      <w:r w:rsidRPr="001377CD">
        <w:rPr>
          <w:color w:val="00000A"/>
          <w:kern w:val="1"/>
          <w:lang w:val="en-GB" w:eastAsia="en-GB" w:bidi="en-GB"/>
        </w:rPr>
        <w:t xml:space="preserve"> at the end of the article shall be listed in </w:t>
      </w:r>
      <w:r w:rsidRPr="001377CD">
        <w:rPr>
          <w:b/>
          <w:color w:val="00000A"/>
          <w:kern w:val="1"/>
          <w:lang w:val="en-GB" w:eastAsia="en-GB" w:bidi="en-GB"/>
        </w:rPr>
        <w:t>alphabetical order</w:t>
      </w:r>
      <w:r w:rsidRPr="001377CD">
        <w:rPr>
          <w:color w:val="00000A"/>
          <w:kern w:val="1"/>
          <w:lang w:val="en-GB" w:eastAsia="en-GB" w:bidi="en-GB"/>
        </w:rPr>
        <w:t>; if the article is in Latvian, at first enlist all Latvian sources and then – English sources, following a unified numbering.</w:t>
      </w:r>
    </w:p>
    <w:p w:rsidR="0040654F" w:rsidRPr="001377CD" w:rsidRDefault="0040654F" w:rsidP="0040654F">
      <w:pPr>
        <w:suppressAutoHyphens/>
        <w:ind w:firstLine="709"/>
        <w:jc w:val="both"/>
        <w:rPr>
          <w:rFonts w:eastAsia="Calibri"/>
          <w:color w:val="00000A"/>
          <w:kern w:val="1"/>
          <w:lang w:val="en-GB" w:eastAsia="en-GB" w:bidi="en-GB"/>
        </w:rPr>
      </w:pPr>
    </w:p>
    <w:p w:rsidR="0040654F" w:rsidRPr="001377CD" w:rsidRDefault="0040654F" w:rsidP="0040654F">
      <w:pPr>
        <w:suppressAutoHyphens/>
        <w:ind w:firstLine="720"/>
        <w:jc w:val="both"/>
        <w:rPr>
          <w:color w:val="00000A"/>
          <w:kern w:val="1"/>
          <w:lang w:val="en-GB" w:eastAsia="en-GB" w:bidi="en-GB"/>
        </w:rPr>
      </w:pPr>
      <w:r w:rsidRPr="001377CD">
        <w:rPr>
          <w:b/>
          <w:color w:val="00000A"/>
          <w:kern w:val="1"/>
          <w:lang w:val="en-GB" w:eastAsia="en-GB" w:bidi="en-GB"/>
        </w:rPr>
        <w:t xml:space="preserve">Bibliography </w:t>
      </w:r>
      <w:proofErr w:type="gramStart"/>
      <w:r w:rsidRPr="001377CD">
        <w:rPr>
          <w:b/>
          <w:color w:val="00000A"/>
          <w:kern w:val="1"/>
          <w:lang w:val="en-GB" w:eastAsia="en-GB" w:bidi="en-GB"/>
        </w:rPr>
        <w:t>shall be formatted</w:t>
      </w:r>
      <w:proofErr w:type="gramEnd"/>
      <w:r w:rsidRPr="001377CD">
        <w:rPr>
          <w:b/>
          <w:color w:val="00000A"/>
          <w:kern w:val="1"/>
          <w:lang w:val="en-GB" w:eastAsia="en-GB" w:bidi="en-GB"/>
        </w:rPr>
        <w:t xml:space="preserve"> </w:t>
      </w:r>
      <w:r w:rsidRPr="001377CD">
        <w:rPr>
          <w:color w:val="00000A"/>
          <w:kern w:val="1"/>
          <w:lang w:val="en-GB" w:eastAsia="en-GB" w:bidi="en-GB"/>
        </w:rPr>
        <w:t xml:space="preserve">according to the samples shown below, with regard to the punctuation marks between separate elements of the bibliographical description (full stop, comma, colon, semi-colon, slashes, </w:t>
      </w:r>
      <w:r w:rsidR="003018A5" w:rsidRPr="009F2026">
        <w:rPr>
          <w:color w:val="00000A"/>
          <w:kern w:val="1"/>
          <w:lang w:val="en-GB" w:eastAsia="en-GB" w:bidi="en-GB"/>
        </w:rPr>
        <w:t>and dashes</w:t>
      </w:r>
      <w:r w:rsidRPr="001377CD">
        <w:rPr>
          <w:color w:val="00000A"/>
          <w:kern w:val="1"/>
          <w:lang w:val="en-GB" w:eastAsia="en-GB" w:bidi="en-GB"/>
        </w:rPr>
        <w:t>).</w:t>
      </w:r>
    </w:p>
    <w:p w:rsidR="0040654F" w:rsidRPr="001377CD" w:rsidRDefault="0040654F" w:rsidP="0040654F">
      <w:pPr>
        <w:suppressAutoHyphens/>
        <w:ind w:left="993" w:hanging="273"/>
        <w:jc w:val="both"/>
        <w:rPr>
          <w:color w:val="00000A"/>
          <w:kern w:val="1"/>
          <w:lang w:val="en-GB" w:eastAsia="en-GB" w:bidi="en-GB"/>
        </w:rPr>
      </w:pPr>
      <w:r w:rsidRPr="001377CD">
        <w:rPr>
          <w:color w:val="00000A"/>
          <w:kern w:val="1"/>
          <w:lang w:val="en-GB" w:eastAsia="en-GB" w:bidi="en-GB"/>
        </w:rPr>
        <w:t>1</w:t>
      </w:r>
      <w:r w:rsidRPr="001377CD">
        <w:rPr>
          <w:i/>
          <w:color w:val="00000A"/>
          <w:kern w:val="1"/>
          <w:lang w:val="en-GB" w:eastAsia="en-GB" w:bidi="en-GB"/>
        </w:rPr>
        <w:t xml:space="preserve">. </w:t>
      </w:r>
      <w:r w:rsidRPr="001377CD">
        <w:rPr>
          <w:color w:val="00000A"/>
          <w:kern w:val="1"/>
          <w:lang w:val="en-GB" w:eastAsia="en-GB" w:bidi="en-GB"/>
        </w:rPr>
        <w:t>If a source has four (4) authors, specify all four of them; if the source has more than four authors, specify the first three and then add “u. c.” (for sources in Latvian), or “</w:t>
      </w:r>
      <w:r w:rsidRPr="001377CD">
        <w:rPr>
          <w:i/>
          <w:color w:val="00000A"/>
          <w:kern w:val="1"/>
          <w:lang w:val="en-GB" w:eastAsia="en-GB" w:bidi="en-GB"/>
        </w:rPr>
        <w:t>et al.</w:t>
      </w:r>
      <w:r w:rsidRPr="001377CD">
        <w:rPr>
          <w:color w:val="00000A"/>
          <w:kern w:val="1"/>
          <w:lang w:val="en-GB" w:eastAsia="en-GB" w:bidi="en-GB"/>
        </w:rPr>
        <w:t xml:space="preserve">” (for sources in English, with comma before </w:t>
      </w:r>
      <w:r w:rsidRPr="001377CD">
        <w:rPr>
          <w:i/>
          <w:color w:val="00000A"/>
          <w:kern w:val="1"/>
          <w:lang w:val="en-GB" w:eastAsia="en-GB" w:bidi="en-GB"/>
        </w:rPr>
        <w:t>et al</w:t>
      </w:r>
      <w:r w:rsidRPr="001377CD">
        <w:rPr>
          <w:color w:val="00000A"/>
          <w:kern w:val="1"/>
          <w:lang w:val="en-GB" w:eastAsia="en-GB" w:bidi="en-GB"/>
        </w:rPr>
        <w:t>.).</w:t>
      </w:r>
    </w:p>
    <w:p w:rsidR="0040654F" w:rsidRPr="001377CD" w:rsidRDefault="0040654F" w:rsidP="0040654F">
      <w:pPr>
        <w:suppressAutoHyphens/>
        <w:ind w:left="993" w:hanging="273"/>
        <w:jc w:val="both"/>
        <w:rPr>
          <w:color w:val="00000A"/>
          <w:kern w:val="1"/>
          <w:lang w:val="en-GB" w:eastAsia="en-GB" w:bidi="en-GB"/>
        </w:rPr>
      </w:pPr>
      <w:r w:rsidRPr="001377CD">
        <w:rPr>
          <w:color w:val="00000A"/>
          <w:kern w:val="1"/>
          <w:lang w:val="en-GB" w:eastAsia="en-GB" w:bidi="en-GB"/>
        </w:rPr>
        <w:t>2</w:t>
      </w:r>
      <w:r w:rsidRPr="001377CD">
        <w:rPr>
          <w:i/>
          <w:color w:val="00000A"/>
          <w:kern w:val="1"/>
          <w:lang w:val="en-GB" w:eastAsia="en-GB" w:bidi="en-GB"/>
        </w:rPr>
        <w:t xml:space="preserve">. </w:t>
      </w:r>
      <w:r w:rsidRPr="001377CD">
        <w:rPr>
          <w:color w:val="00000A"/>
          <w:kern w:val="1"/>
          <w:lang w:val="en-GB" w:eastAsia="en-GB" w:bidi="en-GB"/>
        </w:rPr>
        <w:t>Author's initials in the bibliography shall be separated by a full stop and space (e. g., Braunwald E. B.).</w:t>
      </w:r>
    </w:p>
    <w:p w:rsidR="0040654F" w:rsidRPr="001377CD" w:rsidRDefault="0040654F" w:rsidP="0040654F">
      <w:pPr>
        <w:suppressAutoHyphens/>
        <w:ind w:left="993" w:hanging="273"/>
        <w:jc w:val="both"/>
        <w:rPr>
          <w:i/>
          <w:color w:val="00000A"/>
          <w:kern w:val="1"/>
          <w:lang w:val="en-GB" w:eastAsia="en-GB" w:bidi="en-GB"/>
        </w:rPr>
      </w:pPr>
      <w:r w:rsidRPr="001377CD">
        <w:rPr>
          <w:color w:val="00000A"/>
          <w:kern w:val="1"/>
          <w:lang w:val="en-GB" w:eastAsia="en-GB" w:bidi="en-GB"/>
        </w:rPr>
        <w:t>3</w:t>
      </w:r>
      <w:r w:rsidRPr="001377CD">
        <w:rPr>
          <w:i/>
          <w:color w:val="00000A"/>
          <w:kern w:val="1"/>
          <w:lang w:val="en-GB" w:eastAsia="en-GB" w:bidi="en-GB"/>
        </w:rPr>
        <w:t xml:space="preserve">. </w:t>
      </w:r>
      <w:r w:rsidRPr="001377CD">
        <w:rPr>
          <w:color w:val="00000A"/>
          <w:kern w:val="1"/>
          <w:lang w:val="en-GB" w:eastAsia="en-GB" w:bidi="en-GB"/>
        </w:rPr>
        <w:t>Pages “from–to” shall be specified in full, e. g., 1243–1256; use en-dash (without spaces), not a hyphen.</w:t>
      </w:r>
    </w:p>
    <w:p w:rsidR="0040654F" w:rsidRPr="001377CD" w:rsidRDefault="0040654F" w:rsidP="0040654F">
      <w:pPr>
        <w:suppressAutoHyphens/>
        <w:ind w:firstLine="720"/>
        <w:jc w:val="both"/>
        <w:rPr>
          <w:rFonts w:eastAsia="Calibri"/>
          <w:b/>
          <w:bCs/>
          <w:color w:val="00000A"/>
          <w:kern w:val="1"/>
          <w:lang w:val="en-GB" w:eastAsia="en-GB" w:bidi="en-GB"/>
        </w:rPr>
      </w:pPr>
      <w:r w:rsidRPr="001377CD">
        <w:rPr>
          <w:i/>
          <w:color w:val="00000A"/>
          <w:kern w:val="1"/>
          <w:lang w:val="en-GB" w:eastAsia="en-GB" w:bidi="en-GB"/>
        </w:rPr>
        <w:t>See below for samples of the bibliographical description.</w:t>
      </w:r>
    </w:p>
    <w:p w:rsidR="0040654F" w:rsidRPr="001377CD" w:rsidRDefault="0040654F" w:rsidP="0040654F">
      <w:pPr>
        <w:suppressAutoHyphens/>
        <w:ind w:firstLine="720"/>
        <w:rPr>
          <w:rFonts w:eastAsia="Calibri"/>
          <w:b/>
          <w:bCs/>
          <w:color w:val="00000A"/>
          <w:kern w:val="1"/>
          <w:lang w:val="en-GB" w:eastAsia="en-GB" w:bidi="en-GB"/>
        </w:rPr>
      </w:pPr>
    </w:p>
    <w:p w:rsidR="0040654F" w:rsidRPr="001377CD" w:rsidRDefault="0040654F" w:rsidP="0040654F">
      <w:pPr>
        <w:suppressAutoHyphens/>
        <w:ind w:firstLine="720"/>
        <w:jc w:val="both"/>
        <w:rPr>
          <w:rFonts w:eastAsia="Calibri"/>
          <w:i/>
          <w:color w:val="00000A"/>
          <w:kern w:val="1"/>
          <w:lang w:val="en-GB" w:eastAsia="en-GB" w:bidi="en-GB"/>
        </w:rPr>
      </w:pPr>
      <w:r w:rsidRPr="001377CD">
        <w:rPr>
          <w:b/>
          <w:color w:val="00000A"/>
          <w:kern w:val="1"/>
          <w:lang w:val="en-GB" w:eastAsia="en-GB" w:bidi="en-GB"/>
        </w:rPr>
        <w:t xml:space="preserve">Footnotes </w:t>
      </w:r>
      <w:r w:rsidRPr="001377CD">
        <w:rPr>
          <w:color w:val="00000A"/>
          <w:kern w:val="1"/>
          <w:lang w:val="en-GB" w:eastAsia="en-GB" w:bidi="en-GB"/>
        </w:rPr>
        <w:t xml:space="preserve">in the article shall be numbered in a consecutive order and inserted by using the option </w:t>
      </w:r>
      <w:r w:rsidRPr="001377CD">
        <w:rPr>
          <w:i/>
          <w:color w:val="00000A"/>
          <w:kern w:val="1"/>
          <w:lang w:val="en-GB" w:eastAsia="en-GB" w:bidi="en-GB"/>
        </w:rPr>
        <w:t>Insert Footnote</w:t>
      </w:r>
      <w:r w:rsidRPr="001377CD">
        <w:rPr>
          <w:color w:val="00000A"/>
          <w:kern w:val="1"/>
          <w:lang w:val="en-GB" w:eastAsia="en-GB" w:bidi="en-GB"/>
        </w:rPr>
        <w:t>.</w:t>
      </w:r>
    </w:p>
    <w:p w:rsidR="0040654F" w:rsidRPr="001377CD" w:rsidRDefault="0040654F" w:rsidP="0040654F">
      <w:pPr>
        <w:suppressAutoHyphens/>
        <w:ind w:firstLine="720"/>
        <w:rPr>
          <w:rFonts w:eastAsia="Calibri"/>
          <w:i/>
          <w:color w:val="00000A"/>
          <w:kern w:val="1"/>
          <w:lang w:val="en-GB" w:eastAsia="en-GB" w:bidi="en-GB"/>
        </w:rPr>
      </w:pPr>
    </w:p>
    <w:p w:rsidR="0040654F" w:rsidRPr="001377CD" w:rsidRDefault="0040654F" w:rsidP="0040654F">
      <w:pPr>
        <w:suppressAutoHyphens/>
        <w:jc w:val="right"/>
        <w:rPr>
          <w:rFonts w:eastAsia="Calibri"/>
          <w:b/>
          <w:bCs/>
          <w:color w:val="00000A"/>
          <w:kern w:val="1"/>
          <w:lang w:val="en-GB" w:eastAsia="en-GB" w:bidi="en-GB"/>
        </w:rPr>
      </w:pPr>
      <w:r w:rsidRPr="001377CD">
        <w:rPr>
          <w:i/>
          <w:color w:val="00000A"/>
          <w:kern w:val="1"/>
          <w:lang w:val="en-GB" w:eastAsia="en-GB" w:bidi="en-GB"/>
        </w:rPr>
        <w:t>Samples of bibliographical description</w:t>
      </w:r>
    </w:p>
    <w:p w:rsidR="0040654F" w:rsidRPr="001377CD" w:rsidRDefault="0040654F" w:rsidP="0040654F">
      <w:pPr>
        <w:suppressAutoHyphens/>
        <w:rPr>
          <w:rFonts w:eastAsia="Calibri"/>
          <w:b/>
          <w:bCs/>
          <w:color w:val="00000A"/>
          <w:kern w:val="1"/>
          <w:lang w:val="en-GB" w:eastAsia="en-GB" w:bidi="en-GB"/>
        </w:rPr>
      </w:pPr>
    </w:p>
    <w:p w:rsidR="0040654F" w:rsidRPr="001377CD" w:rsidRDefault="0040654F" w:rsidP="0040654F">
      <w:pPr>
        <w:suppressAutoHyphens/>
        <w:rPr>
          <w:rFonts w:eastAsia="Calibri"/>
          <w:color w:val="00000A"/>
          <w:kern w:val="1"/>
          <w:lang w:val="en-GB" w:eastAsia="en-GB" w:bidi="en-GB"/>
        </w:rPr>
      </w:pPr>
      <w:r w:rsidRPr="001377CD">
        <w:rPr>
          <w:b/>
          <w:color w:val="00000A"/>
          <w:kern w:val="1"/>
          <w:lang w:val="en-GB" w:eastAsia="en-GB" w:bidi="en-GB"/>
        </w:rPr>
        <w:t>Bibliographical description of a book</w:t>
      </w:r>
    </w:p>
    <w:p w:rsidR="0040654F" w:rsidRPr="001377CD" w:rsidRDefault="0040654F" w:rsidP="0040654F">
      <w:pPr>
        <w:suppressAutoHyphens/>
        <w:rPr>
          <w:rFonts w:eastAsia="Calibri"/>
          <w:color w:val="00000A"/>
          <w:kern w:val="1"/>
          <w:lang w:val="en-GB" w:eastAsia="en-GB" w:bidi="en-GB"/>
        </w:rPr>
      </w:pPr>
    </w:p>
    <w:p w:rsidR="0040654F" w:rsidRPr="001377CD" w:rsidRDefault="0040654F" w:rsidP="0040654F">
      <w:pPr>
        <w:suppressAutoHyphens/>
        <w:ind w:firstLine="709"/>
        <w:jc w:val="both"/>
        <w:rPr>
          <w:rFonts w:eastAsia="Calibri"/>
          <w:i/>
          <w:iCs/>
          <w:color w:val="00000A"/>
          <w:kern w:val="1"/>
          <w:lang w:val="en-GB" w:eastAsia="en-GB" w:bidi="en-GB"/>
        </w:rPr>
      </w:pPr>
      <w:r w:rsidRPr="001377CD">
        <w:rPr>
          <w:color w:val="00000A"/>
          <w:kern w:val="1"/>
          <w:lang w:val="en-GB" w:eastAsia="en-GB" w:bidi="en-GB"/>
        </w:rPr>
        <w:t>Surname and initials of the author. Title of the book: Other titles, if any / Statements of authorship, i. e., a group of authors, editors, etc. – Current edition number, e. g., 3</w:t>
      </w:r>
      <w:r w:rsidRPr="001377CD">
        <w:rPr>
          <w:color w:val="00000A"/>
          <w:kern w:val="1"/>
          <w:vertAlign w:val="superscript"/>
          <w:lang w:val="en-GB" w:eastAsia="en-GB" w:bidi="en-GB"/>
        </w:rPr>
        <w:t>rd</w:t>
      </w:r>
      <w:r w:rsidRPr="001377CD">
        <w:rPr>
          <w:color w:val="00000A"/>
          <w:kern w:val="1"/>
          <w:lang w:val="en-GB" w:eastAsia="en-GB" w:bidi="en-GB"/>
        </w:rPr>
        <w:t xml:space="preserve"> ed. – Place of publishing: Publisher, year. – Number of pages used “from–to” (e. g., 140.–150. lpp. (for sources in Latvian) or Pp. 140–150. (for sources in English)). </w:t>
      </w:r>
    </w:p>
    <w:p w:rsidR="0040654F" w:rsidRPr="001377CD" w:rsidRDefault="0040654F" w:rsidP="0040654F">
      <w:pPr>
        <w:suppressAutoHyphens/>
        <w:ind w:firstLine="709"/>
        <w:rPr>
          <w:rFonts w:eastAsia="Calibri"/>
          <w:i/>
          <w:iCs/>
          <w:color w:val="00000A"/>
          <w:kern w:val="1"/>
          <w:lang w:val="en-GB" w:eastAsia="en-GB" w:bidi="en-GB"/>
        </w:rPr>
      </w:pPr>
    </w:p>
    <w:p w:rsidR="0040654F" w:rsidRPr="001377CD" w:rsidRDefault="0040654F" w:rsidP="0040654F">
      <w:pPr>
        <w:suppressAutoHyphens/>
        <w:rPr>
          <w:color w:val="00000A"/>
          <w:kern w:val="1"/>
          <w:lang w:val="en-GB" w:eastAsia="en-GB" w:bidi="en-GB"/>
        </w:rPr>
      </w:pPr>
      <w:r w:rsidRPr="001377CD">
        <w:rPr>
          <w:i/>
          <w:color w:val="00000A"/>
          <w:kern w:val="1"/>
          <w:lang w:val="en-GB" w:eastAsia="en-GB" w:bidi="en-GB"/>
        </w:rPr>
        <w:t>Example</w:t>
      </w:r>
    </w:p>
    <w:p w:rsidR="0040654F" w:rsidRPr="001377CD" w:rsidRDefault="0040654F" w:rsidP="0040654F">
      <w:pPr>
        <w:suppressAutoHyphens/>
        <w:ind w:left="993" w:hanging="284"/>
        <w:jc w:val="both"/>
        <w:rPr>
          <w:color w:val="00000A"/>
          <w:kern w:val="1"/>
          <w:lang w:val="en-GB" w:eastAsia="en-GB" w:bidi="en-GB"/>
        </w:rPr>
      </w:pPr>
      <w:r w:rsidRPr="001377CD">
        <w:rPr>
          <w:color w:val="00000A"/>
          <w:kern w:val="1"/>
          <w:lang w:val="en-GB" w:eastAsia="en-GB" w:bidi="en-GB"/>
        </w:rPr>
        <w:t xml:space="preserve">1. Vilks A. </w:t>
      </w:r>
      <w:proofErr w:type="spellStart"/>
      <w:r w:rsidRPr="001377CD">
        <w:rPr>
          <w:color w:val="00000A"/>
          <w:kern w:val="1"/>
          <w:lang w:val="en-GB" w:eastAsia="en-GB" w:bidi="en-GB"/>
        </w:rPr>
        <w:t>Krimināltiesiskā</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politika</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diskursa</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analīze</w:t>
      </w:r>
      <w:proofErr w:type="spellEnd"/>
      <w:r w:rsidRPr="001377CD">
        <w:rPr>
          <w:color w:val="00000A"/>
          <w:kern w:val="1"/>
          <w:lang w:val="en-GB" w:eastAsia="en-GB" w:bidi="en-GB"/>
        </w:rPr>
        <w:t xml:space="preserve"> un </w:t>
      </w:r>
      <w:proofErr w:type="spellStart"/>
      <w:r w:rsidRPr="001377CD">
        <w:rPr>
          <w:color w:val="00000A"/>
          <w:kern w:val="1"/>
          <w:lang w:val="en-GB" w:eastAsia="en-GB" w:bidi="en-GB"/>
        </w:rPr>
        <w:t>attīstības</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perspektīvas</w:t>
      </w:r>
      <w:proofErr w:type="spellEnd"/>
      <w:proofErr w:type="gramStart"/>
      <w:r w:rsidRPr="001377CD">
        <w:rPr>
          <w:color w:val="00000A"/>
          <w:kern w:val="1"/>
          <w:lang w:val="en-GB" w:eastAsia="en-GB" w:bidi="en-GB"/>
        </w:rPr>
        <w:t>.–</w:t>
      </w:r>
      <w:proofErr w:type="gramEnd"/>
      <w:r w:rsidRPr="001377CD">
        <w:rPr>
          <w:color w:val="00000A"/>
          <w:kern w:val="1"/>
          <w:lang w:val="en-GB" w:eastAsia="en-GB" w:bidi="en-GB"/>
        </w:rPr>
        <w:t xml:space="preserve"> </w:t>
      </w:r>
      <w:proofErr w:type="spellStart"/>
      <w:r w:rsidRPr="001377CD">
        <w:rPr>
          <w:color w:val="00000A"/>
          <w:kern w:val="1"/>
          <w:lang w:val="en-GB" w:eastAsia="en-GB" w:bidi="en-GB"/>
        </w:rPr>
        <w:t>Rīga</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Drukātava</w:t>
      </w:r>
      <w:proofErr w:type="spellEnd"/>
      <w:r w:rsidRPr="001377CD">
        <w:rPr>
          <w:color w:val="00000A"/>
          <w:kern w:val="1"/>
          <w:lang w:val="en-GB" w:eastAsia="en-GB" w:bidi="en-GB"/>
        </w:rPr>
        <w:t xml:space="preserve">, 2013, – 36.–37. </w:t>
      </w:r>
      <w:proofErr w:type="spellStart"/>
      <w:proofErr w:type="gramStart"/>
      <w:r w:rsidRPr="001377CD">
        <w:rPr>
          <w:color w:val="00000A"/>
          <w:kern w:val="1"/>
          <w:lang w:val="en-GB" w:eastAsia="en-GB" w:bidi="en-GB"/>
        </w:rPr>
        <w:t>lpp</w:t>
      </w:r>
      <w:proofErr w:type="spellEnd"/>
      <w:proofErr w:type="gramEnd"/>
      <w:r w:rsidRPr="001377CD">
        <w:rPr>
          <w:color w:val="00000A"/>
          <w:kern w:val="1"/>
          <w:lang w:val="en-GB" w:eastAsia="en-GB" w:bidi="en-GB"/>
        </w:rPr>
        <w:t>.</w:t>
      </w:r>
    </w:p>
    <w:p w:rsidR="0040654F" w:rsidRPr="001377CD" w:rsidRDefault="0040654F" w:rsidP="0040654F">
      <w:pPr>
        <w:suppressAutoHyphens/>
        <w:ind w:left="993" w:hanging="284"/>
        <w:jc w:val="both"/>
        <w:rPr>
          <w:color w:val="00000A"/>
          <w:kern w:val="1"/>
          <w:lang w:val="en-GB" w:eastAsia="en-GB" w:bidi="en-GB"/>
        </w:rPr>
      </w:pPr>
      <w:r w:rsidRPr="001377CD">
        <w:rPr>
          <w:color w:val="00000A"/>
          <w:kern w:val="1"/>
          <w:lang w:val="en-GB" w:eastAsia="en-GB" w:bidi="en-GB"/>
        </w:rPr>
        <w:t xml:space="preserve">2. </w:t>
      </w:r>
      <w:proofErr w:type="spellStart"/>
      <w:r w:rsidRPr="001377CD">
        <w:rPr>
          <w:color w:val="00000A"/>
          <w:kern w:val="1"/>
          <w:lang w:val="en-GB" w:eastAsia="en-GB" w:bidi="en-GB"/>
        </w:rPr>
        <w:t>Braunwald</w:t>
      </w:r>
      <w:proofErr w:type="spellEnd"/>
      <w:r w:rsidRPr="001377CD">
        <w:rPr>
          <w:color w:val="00000A"/>
          <w:kern w:val="1"/>
          <w:lang w:val="en-GB" w:eastAsia="en-GB" w:bidi="en-GB"/>
        </w:rPr>
        <w:t xml:space="preserve"> E. B. Heart disease: A textbook of cardiovascular medicine. – 3</w:t>
      </w:r>
      <w:r w:rsidRPr="001377CD">
        <w:rPr>
          <w:color w:val="00000A"/>
          <w:kern w:val="1"/>
          <w:vertAlign w:val="superscript"/>
          <w:lang w:val="en-GB" w:eastAsia="en-GB" w:bidi="en-GB"/>
        </w:rPr>
        <w:t>rd</w:t>
      </w:r>
      <w:r w:rsidRPr="001377CD">
        <w:rPr>
          <w:color w:val="00000A"/>
          <w:kern w:val="1"/>
          <w:lang w:val="en-GB" w:eastAsia="en-GB" w:bidi="en-GB"/>
        </w:rPr>
        <w:t xml:space="preserve"> ed. – Philadelphia: W. B. Saunders, 1988. – Pp. 345–346.</w:t>
      </w:r>
    </w:p>
    <w:p w:rsidR="0040654F" w:rsidRPr="001377CD" w:rsidRDefault="0040654F" w:rsidP="0040654F">
      <w:pPr>
        <w:suppressAutoHyphens/>
        <w:ind w:left="993" w:hanging="284"/>
        <w:jc w:val="both"/>
        <w:rPr>
          <w:color w:val="00000A"/>
          <w:kern w:val="1"/>
          <w:lang w:val="en-GB" w:eastAsia="en-GB" w:bidi="en-GB"/>
        </w:rPr>
      </w:pPr>
    </w:p>
    <w:p w:rsidR="0040654F" w:rsidRPr="001377CD" w:rsidRDefault="0040654F" w:rsidP="0040654F">
      <w:pPr>
        <w:suppressAutoHyphens/>
        <w:jc w:val="both"/>
        <w:rPr>
          <w:rFonts w:eastAsia="Calibri"/>
          <w:color w:val="00000A"/>
          <w:kern w:val="1"/>
          <w:lang w:val="en-GB" w:eastAsia="en-GB" w:bidi="en-GB"/>
        </w:rPr>
      </w:pPr>
      <w:r w:rsidRPr="001377CD">
        <w:rPr>
          <w:b/>
          <w:color w:val="00000A"/>
          <w:kern w:val="1"/>
          <w:lang w:val="en-GB" w:eastAsia="en-GB" w:bidi="en-GB"/>
        </w:rPr>
        <w:t>Analytical</w:t>
      </w:r>
      <w:r w:rsidRPr="001377CD">
        <w:rPr>
          <w:color w:val="00000A"/>
          <w:kern w:val="1"/>
          <w:lang w:val="en-GB" w:eastAsia="en-GB" w:bidi="en-GB"/>
        </w:rPr>
        <w:t xml:space="preserve"> </w:t>
      </w:r>
      <w:r w:rsidRPr="001377CD">
        <w:rPr>
          <w:b/>
          <w:color w:val="00000A"/>
          <w:kern w:val="1"/>
          <w:lang w:val="en-GB" w:eastAsia="en-GB" w:bidi="en-GB"/>
        </w:rPr>
        <w:t xml:space="preserve">bibliographical description of a chapter in a book </w:t>
      </w:r>
      <w:r w:rsidRPr="001377CD">
        <w:rPr>
          <w:color w:val="00000A"/>
          <w:kern w:val="1"/>
          <w:lang w:val="en-GB" w:eastAsia="en-GB" w:bidi="en-GB"/>
        </w:rPr>
        <w:t>(when using a part of a book or one article from a collection)</w:t>
      </w:r>
    </w:p>
    <w:p w:rsidR="0040654F" w:rsidRPr="001377CD" w:rsidRDefault="0040654F" w:rsidP="0040654F">
      <w:pPr>
        <w:suppressAutoHyphens/>
        <w:rPr>
          <w:rFonts w:eastAsia="Calibri"/>
          <w:color w:val="00000A"/>
          <w:kern w:val="1"/>
          <w:lang w:val="en-GB" w:eastAsia="en-GB" w:bidi="en-GB"/>
        </w:rPr>
      </w:pPr>
    </w:p>
    <w:p w:rsidR="0040654F" w:rsidRPr="001377CD" w:rsidRDefault="0040654F" w:rsidP="0040654F">
      <w:pPr>
        <w:suppressAutoHyphens/>
        <w:ind w:firstLine="720"/>
        <w:rPr>
          <w:rFonts w:eastAsia="Calibri"/>
          <w:i/>
          <w:iCs/>
          <w:color w:val="00000A"/>
          <w:kern w:val="1"/>
          <w:lang w:val="en-GB" w:eastAsia="en-GB" w:bidi="en-GB"/>
        </w:rPr>
      </w:pPr>
      <w:r w:rsidRPr="001377CD">
        <w:rPr>
          <w:color w:val="00000A"/>
          <w:kern w:val="1"/>
          <w:lang w:val="en-GB" w:eastAsia="en-GB" w:bidi="en-GB"/>
        </w:rPr>
        <w:lastRenderedPageBreak/>
        <w:t>Author of the respective chapter of the book. Title of the chapter: Other titles, if any // Author of the book. Title of the book: Other titles / Statements of authorship (editor, translator, etc.). – Current edition number. – Place of publishing: Publisher, year. – Pages used “from–to”.</w:t>
      </w:r>
    </w:p>
    <w:p w:rsidR="0040654F" w:rsidRPr="001377CD" w:rsidRDefault="0040654F" w:rsidP="0040654F">
      <w:pPr>
        <w:suppressAutoHyphens/>
        <w:ind w:firstLine="720"/>
        <w:rPr>
          <w:rFonts w:eastAsia="Calibri"/>
          <w:i/>
          <w:iCs/>
          <w:color w:val="00000A"/>
          <w:kern w:val="1"/>
          <w:lang w:val="en-GB" w:eastAsia="en-GB" w:bidi="en-GB"/>
        </w:rPr>
      </w:pPr>
    </w:p>
    <w:p w:rsidR="0040654F" w:rsidRPr="001377CD" w:rsidRDefault="0040654F" w:rsidP="0040654F">
      <w:pPr>
        <w:suppressAutoHyphens/>
        <w:rPr>
          <w:color w:val="00000A"/>
          <w:kern w:val="1"/>
          <w:lang w:val="en-GB" w:eastAsia="en-GB" w:bidi="en-GB"/>
        </w:rPr>
      </w:pPr>
      <w:r w:rsidRPr="001377CD">
        <w:rPr>
          <w:i/>
          <w:color w:val="00000A"/>
          <w:kern w:val="1"/>
          <w:lang w:val="en-GB" w:eastAsia="en-GB" w:bidi="en-GB"/>
        </w:rPr>
        <w:t>Example</w:t>
      </w:r>
    </w:p>
    <w:p w:rsidR="0040654F" w:rsidRPr="001377CD" w:rsidRDefault="0040654F" w:rsidP="0040654F">
      <w:pPr>
        <w:suppressAutoHyphens/>
        <w:ind w:firstLine="709"/>
        <w:jc w:val="both"/>
        <w:rPr>
          <w:color w:val="00000A"/>
          <w:kern w:val="1"/>
          <w:lang w:val="en-GB" w:eastAsia="en-GB" w:bidi="en-GB"/>
        </w:rPr>
      </w:pPr>
      <w:r w:rsidRPr="001377CD">
        <w:rPr>
          <w:color w:val="00000A"/>
          <w:kern w:val="1"/>
          <w:lang w:val="en-GB" w:eastAsia="en-GB" w:bidi="en-GB"/>
        </w:rPr>
        <w:t xml:space="preserve">Morgan G. Acid-base balance // Clinical </w:t>
      </w:r>
      <w:proofErr w:type="spellStart"/>
      <w:r w:rsidRPr="001377CD">
        <w:rPr>
          <w:color w:val="00000A"/>
          <w:kern w:val="1"/>
          <w:lang w:val="en-GB" w:eastAsia="en-GB" w:bidi="en-GB"/>
        </w:rPr>
        <w:t>anesthesiology</w:t>
      </w:r>
      <w:proofErr w:type="spellEnd"/>
      <w:r w:rsidRPr="001377CD">
        <w:rPr>
          <w:color w:val="00000A"/>
          <w:kern w:val="1"/>
          <w:lang w:val="en-GB" w:eastAsia="en-GB" w:bidi="en-GB"/>
        </w:rPr>
        <w:t xml:space="preserve"> / Ed. by Turner D. A. – 2</w:t>
      </w:r>
      <w:r w:rsidRPr="001377CD">
        <w:rPr>
          <w:color w:val="00000A"/>
          <w:kern w:val="1"/>
          <w:vertAlign w:val="superscript"/>
          <w:lang w:val="en-GB" w:eastAsia="en-GB" w:bidi="en-GB"/>
        </w:rPr>
        <w:t>nd</w:t>
      </w:r>
      <w:r w:rsidRPr="001377CD">
        <w:rPr>
          <w:color w:val="00000A"/>
          <w:kern w:val="1"/>
          <w:lang w:val="en-GB" w:eastAsia="en-GB" w:bidi="en-GB"/>
        </w:rPr>
        <w:t xml:space="preserve"> ed. – Philadelphia: W. B. Saunders, 2005. – Pp. 225–240. </w:t>
      </w:r>
    </w:p>
    <w:p w:rsidR="0040654F" w:rsidRPr="001377CD" w:rsidRDefault="0040654F" w:rsidP="0040654F">
      <w:pPr>
        <w:suppressAutoHyphens/>
        <w:ind w:firstLine="709"/>
        <w:jc w:val="both"/>
        <w:rPr>
          <w:color w:val="00000A"/>
          <w:kern w:val="1"/>
          <w:lang w:val="en-GB" w:eastAsia="en-GB" w:bidi="en-GB"/>
        </w:rPr>
      </w:pPr>
    </w:p>
    <w:p w:rsidR="0040654F" w:rsidRPr="001377CD" w:rsidRDefault="0040654F" w:rsidP="0040654F">
      <w:pPr>
        <w:suppressAutoHyphens/>
        <w:ind w:firstLine="709"/>
        <w:jc w:val="both"/>
        <w:rPr>
          <w:rFonts w:eastAsia="Calibri"/>
          <w:color w:val="00000A"/>
          <w:kern w:val="1"/>
          <w:lang w:val="en-GB" w:eastAsia="en-GB" w:bidi="en-GB"/>
        </w:rPr>
      </w:pPr>
      <w:r w:rsidRPr="001377CD">
        <w:rPr>
          <w:color w:val="00000A"/>
          <w:kern w:val="1"/>
          <w:lang w:val="en-GB" w:eastAsia="en-GB" w:bidi="en-GB"/>
        </w:rPr>
        <w:t xml:space="preserve">Kaija S. </w:t>
      </w:r>
      <w:proofErr w:type="spellStart"/>
      <w:r w:rsidRPr="001377CD">
        <w:rPr>
          <w:color w:val="00000A"/>
          <w:kern w:val="1"/>
          <w:lang w:val="en-GB" w:eastAsia="en-GB" w:bidi="en-GB"/>
        </w:rPr>
        <w:t>Procesuālā</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ekonomija</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kā</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princips</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kriminālprocesā</w:t>
      </w:r>
      <w:proofErr w:type="spellEnd"/>
      <w:r w:rsidRPr="001377CD">
        <w:rPr>
          <w:color w:val="00000A"/>
          <w:kern w:val="1"/>
          <w:lang w:val="en-GB" w:eastAsia="en-GB" w:bidi="en-GB"/>
        </w:rPr>
        <w:t xml:space="preserve"> // </w:t>
      </w:r>
      <w:proofErr w:type="spellStart"/>
      <w:r w:rsidRPr="001377CD">
        <w:rPr>
          <w:color w:val="00000A"/>
          <w:kern w:val="1"/>
          <w:lang w:val="en-GB" w:eastAsia="en-GB" w:bidi="en-GB"/>
        </w:rPr>
        <w:t>Kriminālprocesa</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likumam</w:t>
      </w:r>
      <w:proofErr w:type="spellEnd"/>
      <w:r w:rsidRPr="001377CD">
        <w:rPr>
          <w:color w:val="00000A"/>
          <w:kern w:val="1"/>
          <w:lang w:val="en-GB" w:eastAsia="en-GB" w:bidi="en-GB"/>
        </w:rPr>
        <w:t xml:space="preserve"> 10 </w:t>
      </w:r>
      <w:proofErr w:type="spellStart"/>
      <w:r w:rsidRPr="001377CD">
        <w:rPr>
          <w:color w:val="00000A"/>
          <w:kern w:val="1"/>
          <w:lang w:val="en-GB" w:eastAsia="en-GB" w:bidi="en-GB"/>
        </w:rPr>
        <w:t>gadi</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Pagātnes</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mācības</w:t>
      </w:r>
      <w:proofErr w:type="spellEnd"/>
      <w:r w:rsidRPr="001377CD">
        <w:rPr>
          <w:color w:val="00000A"/>
          <w:kern w:val="1"/>
          <w:lang w:val="en-GB" w:eastAsia="en-GB" w:bidi="en-GB"/>
        </w:rPr>
        <w:t xml:space="preserve"> </w:t>
      </w:r>
      <w:proofErr w:type="gramStart"/>
      <w:r w:rsidRPr="001377CD">
        <w:rPr>
          <w:color w:val="00000A"/>
          <w:kern w:val="1"/>
          <w:lang w:val="en-GB" w:eastAsia="en-GB" w:bidi="en-GB"/>
        </w:rPr>
        <w:t>un</w:t>
      </w:r>
      <w:proofErr w:type="gramEnd"/>
      <w:r w:rsidRPr="001377CD">
        <w:rPr>
          <w:color w:val="00000A"/>
          <w:kern w:val="1"/>
          <w:lang w:val="en-GB" w:eastAsia="en-GB" w:bidi="en-GB"/>
        </w:rPr>
        <w:t xml:space="preserve"> </w:t>
      </w:r>
      <w:proofErr w:type="spellStart"/>
      <w:r w:rsidRPr="001377CD">
        <w:rPr>
          <w:color w:val="00000A"/>
          <w:kern w:val="1"/>
          <w:lang w:val="en-GB" w:eastAsia="en-GB" w:bidi="en-GB"/>
        </w:rPr>
        <w:t>nākotnes</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izaicinājumi</w:t>
      </w:r>
      <w:proofErr w:type="spellEnd"/>
      <w:r w:rsidRPr="001377CD">
        <w:rPr>
          <w:color w:val="00000A"/>
          <w:kern w:val="1"/>
          <w:lang w:val="en-GB" w:eastAsia="en-GB" w:bidi="en-GB"/>
        </w:rPr>
        <w:t xml:space="preserve"> / </w:t>
      </w:r>
      <w:proofErr w:type="spellStart"/>
      <w:r w:rsidRPr="001377CD">
        <w:rPr>
          <w:color w:val="00000A"/>
          <w:kern w:val="1"/>
          <w:lang w:val="en-GB" w:eastAsia="en-GB" w:bidi="en-GB"/>
        </w:rPr>
        <w:t>Meikališas</w:t>
      </w:r>
      <w:proofErr w:type="spellEnd"/>
      <w:r w:rsidRPr="001377CD">
        <w:rPr>
          <w:color w:val="00000A"/>
          <w:kern w:val="1"/>
          <w:lang w:val="en-GB" w:eastAsia="en-GB" w:bidi="en-GB"/>
        </w:rPr>
        <w:t xml:space="preserve"> Ā. </w:t>
      </w:r>
      <w:proofErr w:type="spellStart"/>
      <w:r w:rsidRPr="001377CD">
        <w:rPr>
          <w:color w:val="00000A"/>
          <w:kern w:val="1"/>
          <w:lang w:val="en-GB" w:eastAsia="en-GB" w:bidi="en-GB"/>
        </w:rPr>
        <w:t>zinātn</w:t>
      </w:r>
      <w:proofErr w:type="spellEnd"/>
      <w:r w:rsidRPr="001377CD">
        <w:rPr>
          <w:color w:val="00000A"/>
          <w:kern w:val="1"/>
          <w:lang w:val="en-GB" w:eastAsia="en-GB" w:bidi="en-GB"/>
        </w:rPr>
        <w:t xml:space="preserve">. </w:t>
      </w:r>
      <w:proofErr w:type="gramStart"/>
      <w:r w:rsidRPr="001377CD">
        <w:rPr>
          <w:color w:val="00000A"/>
          <w:kern w:val="1"/>
          <w:lang w:val="en-GB" w:eastAsia="en-GB" w:bidi="en-GB"/>
        </w:rPr>
        <w:t>red</w:t>
      </w:r>
      <w:proofErr w:type="gramEnd"/>
      <w:r w:rsidRPr="001377CD">
        <w:rPr>
          <w:color w:val="00000A"/>
          <w:kern w:val="1"/>
          <w:lang w:val="en-GB" w:eastAsia="en-GB" w:bidi="en-GB"/>
        </w:rPr>
        <w:t xml:space="preserve">. – </w:t>
      </w:r>
      <w:proofErr w:type="spellStart"/>
      <w:r w:rsidRPr="001377CD">
        <w:rPr>
          <w:color w:val="00000A"/>
          <w:kern w:val="1"/>
          <w:lang w:val="en-GB" w:eastAsia="en-GB" w:bidi="en-GB"/>
        </w:rPr>
        <w:t>Rīga</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Latvijas</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Vēstnesis</w:t>
      </w:r>
      <w:proofErr w:type="spellEnd"/>
      <w:r w:rsidRPr="001377CD">
        <w:rPr>
          <w:color w:val="00000A"/>
          <w:kern w:val="1"/>
          <w:lang w:val="en-GB" w:eastAsia="en-GB" w:bidi="en-GB"/>
        </w:rPr>
        <w:t xml:space="preserve">, 2015. – 188.–198. </w:t>
      </w:r>
      <w:proofErr w:type="spellStart"/>
      <w:proofErr w:type="gramStart"/>
      <w:r w:rsidRPr="001377CD">
        <w:rPr>
          <w:color w:val="00000A"/>
          <w:kern w:val="1"/>
          <w:lang w:val="en-GB" w:eastAsia="en-GB" w:bidi="en-GB"/>
        </w:rPr>
        <w:t>lpp</w:t>
      </w:r>
      <w:proofErr w:type="spellEnd"/>
      <w:proofErr w:type="gramEnd"/>
      <w:r w:rsidRPr="001377CD">
        <w:rPr>
          <w:color w:val="00000A"/>
          <w:kern w:val="1"/>
          <w:lang w:val="en-GB" w:eastAsia="en-GB" w:bidi="en-GB"/>
        </w:rPr>
        <w:t>.</w:t>
      </w:r>
    </w:p>
    <w:p w:rsidR="0040654F" w:rsidRPr="001377CD" w:rsidRDefault="0040654F" w:rsidP="0040654F">
      <w:pPr>
        <w:suppressAutoHyphens/>
        <w:ind w:firstLine="709"/>
        <w:jc w:val="both"/>
        <w:rPr>
          <w:rFonts w:eastAsia="Calibri"/>
          <w:color w:val="00000A"/>
          <w:kern w:val="1"/>
          <w:lang w:val="en-GB" w:eastAsia="en-GB" w:bidi="en-GB"/>
        </w:rPr>
      </w:pPr>
    </w:p>
    <w:p w:rsidR="0040654F" w:rsidRPr="001377CD" w:rsidRDefault="0040654F" w:rsidP="0040654F">
      <w:pPr>
        <w:suppressAutoHyphens/>
        <w:rPr>
          <w:rFonts w:eastAsia="Calibri"/>
          <w:b/>
          <w:bCs/>
          <w:color w:val="00000A"/>
          <w:kern w:val="1"/>
          <w:lang w:val="en-GB" w:eastAsia="en-GB" w:bidi="en-GB"/>
        </w:rPr>
      </w:pPr>
      <w:r w:rsidRPr="001377CD">
        <w:rPr>
          <w:b/>
          <w:color w:val="00000A"/>
          <w:kern w:val="1"/>
          <w:lang w:val="en-GB" w:eastAsia="en-GB" w:bidi="en-GB"/>
        </w:rPr>
        <w:t>Bibliographical description of an article in a magazine</w:t>
      </w:r>
    </w:p>
    <w:p w:rsidR="0040654F" w:rsidRPr="001377CD" w:rsidRDefault="0040654F" w:rsidP="0040654F">
      <w:pPr>
        <w:suppressAutoHyphens/>
        <w:ind w:firstLine="720"/>
        <w:rPr>
          <w:rFonts w:eastAsia="Calibri"/>
          <w:b/>
          <w:bCs/>
          <w:color w:val="00000A"/>
          <w:kern w:val="1"/>
          <w:lang w:val="en-GB" w:eastAsia="en-GB" w:bidi="en-GB"/>
        </w:rPr>
      </w:pPr>
    </w:p>
    <w:p w:rsidR="0040654F" w:rsidRPr="001377CD" w:rsidRDefault="0040654F" w:rsidP="0040654F">
      <w:pPr>
        <w:suppressAutoHyphens/>
        <w:ind w:firstLine="709"/>
        <w:jc w:val="both"/>
        <w:rPr>
          <w:rFonts w:eastAsia="Calibri"/>
          <w:i/>
          <w:iCs/>
          <w:color w:val="00000A"/>
          <w:kern w:val="1"/>
          <w:lang w:val="en-GB" w:eastAsia="en-GB" w:bidi="en-GB"/>
        </w:rPr>
      </w:pPr>
      <w:r w:rsidRPr="001377CD">
        <w:rPr>
          <w:color w:val="00000A"/>
          <w:kern w:val="1"/>
          <w:lang w:val="en-GB" w:eastAsia="en-GB" w:bidi="en-GB"/>
        </w:rPr>
        <w:t>Author of the article. Title // Name of the magazine, year; volume (No.): pages “from–to”.</w:t>
      </w:r>
      <w:r w:rsidRPr="001377CD">
        <w:rPr>
          <w:i/>
          <w:color w:val="00000A"/>
          <w:kern w:val="1"/>
          <w:lang w:val="en-GB" w:eastAsia="en-GB" w:bidi="en-GB"/>
        </w:rPr>
        <w:t xml:space="preserve"> </w:t>
      </w:r>
    </w:p>
    <w:p w:rsidR="0040654F" w:rsidRPr="001377CD" w:rsidRDefault="0040654F" w:rsidP="0040654F">
      <w:pPr>
        <w:suppressAutoHyphens/>
        <w:ind w:firstLine="709"/>
        <w:jc w:val="both"/>
        <w:rPr>
          <w:rFonts w:eastAsia="Calibri"/>
          <w:i/>
          <w:iCs/>
          <w:color w:val="00000A"/>
          <w:kern w:val="1"/>
          <w:lang w:val="en-GB" w:eastAsia="en-GB" w:bidi="en-GB"/>
        </w:rPr>
      </w:pPr>
    </w:p>
    <w:p w:rsidR="0040654F" w:rsidRPr="001377CD" w:rsidRDefault="0040654F" w:rsidP="0040654F">
      <w:pPr>
        <w:suppressAutoHyphens/>
        <w:jc w:val="both"/>
        <w:rPr>
          <w:color w:val="00000A"/>
          <w:kern w:val="1"/>
          <w:lang w:val="en-GB" w:eastAsia="en-GB" w:bidi="en-GB"/>
        </w:rPr>
      </w:pPr>
      <w:r w:rsidRPr="001377CD">
        <w:rPr>
          <w:i/>
          <w:color w:val="00000A"/>
          <w:kern w:val="1"/>
          <w:lang w:val="en-GB" w:eastAsia="en-GB" w:bidi="en-GB"/>
        </w:rPr>
        <w:t>Example</w:t>
      </w:r>
    </w:p>
    <w:p w:rsidR="0040654F" w:rsidRPr="001377CD" w:rsidRDefault="0040654F" w:rsidP="0040654F">
      <w:pPr>
        <w:suppressAutoHyphens/>
        <w:jc w:val="both"/>
        <w:rPr>
          <w:rFonts w:eastAsia="Calibri"/>
          <w:b/>
          <w:bCs/>
          <w:color w:val="00000A"/>
          <w:kern w:val="1"/>
          <w:lang w:val="en-GB" w:eastAsia="en-GB" w:bidi="en-GB"/>
        </w:rPr>
      </w:pPr>
      <w:r w:rsidRPr="001377CD">
        <w:rPr>
          <w:color w:val="00000A"/>
          <w:kern w:val="1"/>
          <w:lang w:val="en-GB" w:eastAsia="en-GB" w:bidi="en-GB"/>
        </w:rPr>
        <w:tab/>
      </w:r>
      <w:proofErr w:type="spellStart"/>
      <w:r w:rsidRPr="001377CD">
        <w:rPr>
          <w:color w:val="00000A"/>
          <w:kern w:val="1"/>
          <w:lang w:val="en-GB" w:eastAsia="en-GB" w:bidi="en-GB"/>
        </w:rPr>
        <w:t>Ķinis</w:t>
      </w:r>
      <w:proofErr w:type="spellEnd"/>
      <w:r w:rsidRPr="001377CD">
        <w:rPr>
          <w:color w:val="00000A"/>
          <w:kern w:val="1"/>
          <w:lang w:val="en-GB" w:eastAsia="en-GB" w:bidi="en-GB"/>
        </w:rPr>
        <w:t xml:space="preserve"> U. </w:t>
      </w:r>
      <w:proofErr w:type="spellStart"/>
      <w:r w:rsidRPr="001377CD">
        <w:rPr>
          <w:color w:val="00000A"/>
          <w:kern w:val="1"/>
          <w:lang w:val="en-GB" w:eastAsia="en-GB" w:bidi="en-GB"/>
        </w:rPr>
        <w:t>Krimināljurisdikcijas</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konfliktu</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jēdziens</w:t>
      </w:r>
      <w:proofErr w:type="spellEnd"/>
      <w:r w:rsidRPr="001377CD">
        <w:rPr>
          <w:color w:val="00000A"/>
          <w:kern w:val="1"/>
          <w:lang w:val="en-GB" w:eastAsia="en-GB" w:bidi="en-GB"/>
        </w:rPr>
        <w:t xml:space="preserve"> // </w:t>
      </w:r>
      <w:proofErr w:type="spellStart"/>
      <w:r w:rsidRPr="001377CD">
        <w:rPr>
          <w:color w:val="00000A"/>
          <w:kern w:val="1"/>
          <w:lang w:val="en-GB" w:eastAsia="en-GB" w:bidi="en-GB"/>
        </w:rPr>
        <w:t>Administratīvā</w:t>
      </w:r>
      <w:proofErr w:type="spellEnd"/>
      <w:r w:rsidRPr="001377CD">
        <w:rPr>
          <w:color w:val="00000A"/>
          <w:kern w:val="1"/>
          <w:lang w:val="en-GB" w:eastAsia="en-GB" w:bidi="en-GB"/>
        </w:rPr>
        <w:t xml:space="preserve"> </w:t>
      </w:r>
      <w:proofErr w:type="gramStart"/>
      <w:r w:rsidRPr="001377CD">
        <w:rPr>
          <w:color w:val="00000A"/>
          <w:kern w:val="1"/>
          <w:lang w:val="en-GB" w:eastAsia="en-GB" w:bidi="en-GB"/>
        </w:rPr>
        <w:t>un</w:t>
      </w:r>
      <w:proofErr w:type="gramEnd"/>
      <w:r w:rsidRPr="001377CD">
        <w:rPr>
          <w:color w:val="00000A"/>
          <w:kern w:val="1"/>
          <w:lang w:val="en-GB" w:eastAsia="en-GB" w:bidi="en-GB"/>
        </w:rPr>
        <w:t xml:space="preserve"> </w:t>
      </w:r>
      <w:proofErr w:type="spellStart"/>
      <w:r w:rsidRPr="001377CD">
        <w:rPr>
          <w:color w:val="00000A"/>
          <w:kern w:val="1"/>
          <w:lang w:val="en-GB" w:eastAsia="en-GB" w:bidi="en-GB"/>
        </w:rPr>
        <w:t>Kriminālā</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Justīcija</w:t>
      </w:r>
      <w:proofErr w:type="spellEnd"/>
      <w:r w:rsidRPr="001377CD">
        <w:rPr>
          <w:color w:val="00000A"/>
          <w:kern w:val="1"/>
          <w:lang w:val="en-GB" w:eastAsia="en-GB" w:bidi="en-GB"/>
        </w:rPr>
        <w:t xml:space="preserve">, 2013; 2(63): 21.–28. </w:t>
      </w:r>
      <w:proofErr w:type="spellStart"/>
      <w:proofErr w:type="gramStart"/>
      <w:r w:rsidRPr="001377CD">
        <w:rPr>
          <w:color w:val="00000A"/>
          <w:kern w:val="1"/>
          <w:lang w:val="en-GB" w:eastAsia="en-GB" w:bidi="en-GB"/>
        </w:rPr>
        <w:t>lpp</w:t>
      </w:r>
      <w:proofErr w:type="spellEnd"/>
      <w:proofErr w:type="gramEnd"/>
      <w:r w:rsidRPr="001377CD">
        <w:rPr>
          <w:color w:val="00000A"/>
          <w:kern w:val="1"/>
          <w:lang w:val="en-GB" w:eastAsia="en-GB" w:bidi="en-GB"/>
        </w:rPr>
        <w:t>.</w:t>
      </w:r>
    </w:p>
    <w:p w:rsidR="0040654F" w:rsidRPr="001377CD" w:rsidRDefault="0040654F" w:rsidP="0040654F">
      <w:pPr>
        <w:suppressAutoHyphens/>
        <w:jc w:val="both"/>
        <w:rPr>
          <w:rFonts w:eastAsia="Calibri"/>
          <w:b/>
          <w:bCs/>
          <w:color w:val="00000A"/>
          <w:kern w:val="1"/>
          <w:lang w:val="en-GB" w:eastAsia="en-GB" w:bidi="en-GB"/>
        </w:rPr>
      </w:pPr>
    </w:p>
    <w:p w:rsidR="0040654F" w:rsidRPr="001377CD" w:rsidRDefault="0040654F" w:rsidP="0040654F">
      <w:pPr>
        <w:suppressAutoHyphens/>
        <w:rPr>
          <w:rFonts w:eastAsia="Calibri"/>
          <w:b/>
          <w:bCs/>
          <w:color w:val="00000A"/>
          <w:kern w:val="1"/>
          <w:lang w:val="en-GB" w:eastAsia="en-GB" w:bidi="en-GB"/>
        </w:rPr>
      </w:pPr>
      <w:r w:rsidRPr="001377CD">
        <w:rPr>
          <w:b/>
          <w:color w:val="00000A"/>
          <w:kern w:val="1"/>
          <w:lang w:val="en-GB" w:eastAsia="en-GB" w:bidi="en-GB"/>
        </w:rPr>
        <w:t>Description of internet sources</w:t>
      </w:r>
    </w:p>
    <w:p w:rsidR="0040654F" w:rsidRPr="001377CD" w:rsidRDefault="0040654F" w:rsidP="0040654F">
      <w:pPr>
        <w:suppressAutoHyphens/>
        <w:rPr>
          <w:rFonts w:eastAsia="Calibri"/>
          <w:b/>
          <w:bCs/>
          <w:color w:val="00000A"/>
          <w:kern w:val="1"/>
          <w:lang w:val="en-GB" w:eastAsia="en-GB" w:bidi="en-GB"/>
        </w:rPr>
      </w:pPr>
    </w:p>
    <w:p w:rsidR="0040654F" w:rsidRPr="001377CD" w:rsidRDefault="0040654F" w:rsidP="0040654F">
      <w:pPr>
        <w:suppressAutoHyphens/>
        <w:ind w:firstLine="720"/>
        <w:jc w:val="both"/>
        <w:rPr>
          <w:rFonts w:eastAsia="Calibri"/>
          <w:i/>
          <w:iCs/>
          <w:color w:val="00000A"/>
          <w:kern w:val="1"/>
          <w:lang w:val="en-GB" w:eastAsia="en-GB" w:bidi="en-GB"/>
        </w:rPr>
      </w:pPr>
      <w:r w:rsidRPr="001377CD">
        <w:rPr>
          <w:color w:val="00000A"/>
          <w:kern w:val="1"/>
          <w:lang w:val="en-GB" w:eastAsia="en-GB" w:bidi="en-GB"/>
        </w:rPr>
        <w:t>Sources derived from internet pages shall also be included in the bibliography. Required information: author, title of the material, complete and correct URL of the internet source, and the date of access (in brackets).</w:t>
      </w:r>
    </w:p>
    <w:p w:rsidR="0040654F" w:rsidRPr="001377CD" w:rsidRDefault="0040654F" w:rsidP="0040654F">
      <w:pPr>
        <w:suppressAutoHyphens/>
        <w:ind w:firstLine="720"/>
        <w:rPr>
          <w:rFonts w:eastAsia="Calibri"/>
          <w:i/>
          <w:iCs/>
          <w:color w:val="00000A"/>
          <w:kern w:val="1"/>
          <w:lang w:val="en-GB" w:eastAsia="en-GB" w:bidi="en-GB"/>
        </w:rPr>
      </w:pPr>
    </w:p>
    <w:p w:rsidR="0040654F" w:rsidRPr="001377CD" w:rsidRDefault="0040654F" w:rsidP="0040654F">
      <w:pPr>
        <w:suppressAutoHyphens/>
        <w:rPr>
          <w:color w:val="00000A"/>
          <w:kern w:val="1"/>
          <w:lang w:val="en-GB" w:eastAsia="en-GB" w:bidi="en-GB"/>
        </w:rPr>
      </w:pPr>
      <w:r w:rsidRPr="001377CD">
        <w:rPr>
          <w:i/>
          <w:color w:val="00000A"/>
          <w:kern w:val="1"/>
          <w:lang w:val="en-GB" w:eastAsia="en-GB" w:bidi="en-GB"/>
        </w:rPr>
        <w:t>Example</w:t>
      </w:r>
    </w:p>
    <w:p w:rsidR="0040654F" w:rsidRPr="001377CD" w:rsidRDefault="0040654F" w:rsidP="0040654F">
      <w:pPr>
        <w:suppressAutoHyphens/>
        <w:ind w:firstLine="567"/>
        <w:jc w:val="both"/>
        <w:rPr>
          <w:b/>
          <w:bCs/>
          <w:color w:val="00000A"/>
          <w:kern w:val="1"/>
          <w:lang w:val="en-GB" w:eastAsia="en-GB" w:bidi="en-GB"/>
        </w:rPr>
      </w:pPr>
      <w:proofErr w:type="spellStart"/>
      <w:r w:rsidRPr="001377CD">
        <w:rPr>
          <w:color w:val="00000A"/>
          <w:kern w:val="1"/>
          <w:lang w:val="en-GB" w:eastAsia="en-GB" w:bidi="en-GB"/>
        </w:rPr>
        <w:t>Pokrotnieks</w:t>
      </w:r>
      <w:proofErr w:type="spellEnd"/>
      <w:r w:rsidRPr="001377CD">
        <w:rPr>
          <w:color w:val="00000A"/>
          <w:kern w:val="1"/>
          <w:lang w:val="en-GB" w:eastAsia="en-GB" w:bidi="en-GB"/>
        </w:rPr>
        <w:t xml:space="preserve"> J., </w:t>
      </w:r>
      <w:proofErr w:type="spellStart"/>
      <w:r w:rsidRPr="001377CD">
        <w:rPr>
          <w:color w:val="00000A"/>
          <w:kern w:val="1"/>
          <w:lang w:val="en-GB" w:eastAsia="en-GB" w:bidi="en-GB"/>
        </w:rPr>
        <w:t>Danilāns</w:t>
      </w:r>
      <w:proofErr w:type="spellEnd"/>
      <w:r w:rsidRPr="001377CD">
        <w:rPr>
          <w:color w:val="00000A"/>
          <w:kern w:val="1"/>
          <w:lang w:val="en-GB" w:eastAsia="en-GB" w:bidi="en-GB"/>
        </w:rPr>
        <w:t xml:space="preserve"> A., </w:t>
      </w:r>
      <w:proofErr w:type="spellStart"/>
      <w:r w:rsidRPr="001377CD">
        <w:rPr>
          <w:color w:val="00000A"/>
          <w:kern w:val="1"/>
          <w:lang w:val="en-GB" w:eastAsia="en-GB" w:bidi="en-GB"/>
        </w:rPr>
        <w:t>Derova</w:t>
      </w:r>
      <w:proofErr w:type="spellEnd"/>
      <w:r w:rsidRPr="001377CD">
        <w:rPr>
          <w:color w:val="00000A"/>
          <w:kern w:val="1"/>
          <w:lang w:val="en-GB" w:eastAsia="en-GB" w:bidi="en-GB"/>
        </w:rPr>
        <w:t xml:space="preserve"> J. u. c. </w:t>
      </w:r>
      <w:proofErr w:type="spellStart"/>
      <w:r w:rsidRPr="001377CD">
        <w:rPr>
          <w:color w:val="00000A"/>
          <w:kern w:val="1"/>
          <w:lang w:val="en-GB" w:eastAsia="en-GB" w:bidi="en-GB"/>
        </w:rPr>
        <w:t>Vadlīnijas</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gastroenteroloģijā</w:t>
      </w:r>
      <w:proofErr w:type="spellEnd"/>
      <w:r w:rsidRPr="001377CD">
        <w:rPr>
          <w:color w:val="00000A"/>
          <w:kern w:val="1"/>
          <w:lang w:val="en-GB" w:eastAsia="en-GB" w:bidi="en-GB"/>
        </w:rPr>
        <w:t xml:space="preserve"> // www.gastroenterologs.lv/content.php?lang=lv&amp;oldpage=0*page=0&amp;submenu=20-12k (accessed on 25.12.2015).</w:t>
      </w:r>
    </w:p>
    <w:p w:rsidR="0040654F" w:rsidRPr="001377CD" w:rsidRDefault="0040654F" w:rsidP="0040654F">
      <w:pPr>
        <w:suppressAutoHyphens/>
        <w:ind w:firstLine="567"/>
        <w:jc w:val="both"/>
        <w:rPr>
          <w:b/>
          <w:bCs/>
          <w:color w:val="00000A"/>
          <w:kern w:val="1"/>
          <w:lang w:val="en-GB" w:eastAsia="en-GB" w:bidi="en-GB"/>
        </w:rPr>
      </w:pPr>
    </w:p>
    <w:p w:rsidR="0040654F" w:rsidRPr="001377CD" w:rsidRDefault="0040654F" w:rsidP="0040654F">
      <w:pPr>
        <w:suppressAutoHyphens/>
        <w:jc w:val="both"/>
        <w:rPr>
          <w:color w:val="00000A"/>
          <w:kern w:val="1"/>
          <w:lang w:val="en-GB" w:eastAsia="en-GB" w:bidi="en-GB"/>
        </w:rPr>
      </w:pPr>
      <w:r w:rsidRPr="001377CD">
        <w:rPr>
          <w:b/>
          <w:color w:val="00000A"/>
          <w:kern w:val="1"/>
          <w:lang w:val="en-GB" w:eastAsia="en-GB" w:bidi="en-GB"/>
        </w:rPr>
        <w:t>Description of legislative acts</w:t>
      </w:r>
    </w:p>
    <w:p w:rsidR="0040654F" w:rsidRPr="001377CD" w:rsidRDefault="0040654F" w:rsidP="0040654F">
      <w:pPr>
        <w:suppressAutoHyphens/>
        <w:ind w:firstLine="567"/>
        <w:jc w:val="both"/>
        <w:rPr>
          <w:color w:val="00000A"/>
          <w:kern w:val="1"/>
          <w:lang w:val="en-GB" w:eastAsia="en-GB" w:bidi="en-GB"/>
        </w:rPr>
      </w:pPr>
    </w:p>
    <w:p w:rsidR="0040654F" w:rsidRPr="001377CD" w:rsidRDefault="0040654F" w:rsidP="0040654F">
      <w:pPr>
        <w:suppressAutoHyphens/>
        <w:jc w:val="both"/>
        <w:rPr>
          <w:color w:val="000000"/>
          <w:kern w:val="1"/>
          <w:lang w:val="en-GB" w:eastAsia="en-GB" w:bidi="en-GB"/>
        </w:rPr>
      </w:pPr>
      <w:r w:rsidRPr="001377CD">
        <w:rPr>
          <w:color w:val="000000"/>
          <w:kern w:val="1"/>
          <w:lang w:val="en-GB" w:eastAsia="en-GB" w:bidi="en-GB"/>
        </w:rPr>
        <w:t xml:space="preserve">Administrative Procedure Law. </w:t>
      </w:r>
      <w:r w:rsidRPr="001377CD">
        <w:rPr>
          <w:color w:val="00000A"/>
          <w:kern w:val="1"/>
          <w:lang w:val="en-GB" w:eastAsia="en-GB" w:bidi="en-GB"/>
        </w:rPr>
        <w:t xml:space="preserve">Law of </w:t>
      </w:r>
      <w:r w:rsidRPr="001377CD">
        <w:rPr>
          <w:color w:val="000000"/>
          <w:kern w:val="1"/>
          <w:lang w:val="en-GB" w:eastAsia="en-GB" w:bidi="en-GB"/>
        </w:rPr>
        <w:t xml:space="preserve">25.10.2001 // </w:t>
      </w:r>
      <w:hyperlink r:id="rId6" w:history="1">
        <w:r w:rsidRPr="001377CD">
          <w:rPr>
            <w:color w:val="000000"/>
            <w:kern w:val="1"/>
            <w:u w:val="single"/>
            <w:lang w:val="en-GB"/>
          </w:rPr>
          <w:t>Latvijas Vēstnesis</w:t>
        </w:r>
      </w:hyperlink>
      <w:r w:rsidRPr="001377CD">
        <w:rPr>
          <w:color w:val="000000"/>
          <w:kern w:val="1"/>
          <w:lang w:val="en-GB" w:eastAsia="en-GB" w:bidi="en-GB"/>
        </w:rPr>
        <w:t xml:space="preserve">, 164 (2551), 14.11.2001 (basic version) </w:t>
      </w:r>
      <w:proofErr w:type="gramStart"/>
      <w:r w:rsidRPr="001377CD">
        <w:rPr>
          <w:color w:val="000000"/>
          <w:kern w:val="1"/>
          <w:lang w:val="en-GB" w:eastAsia="en-GB" w:bidi="en-GB"/>
        </w:rPr>
        <w:t>In</w:t>
      </w:r>
      <w:proofErr w:type="gramEnd"/>
      <w:r w:rsidRPr="001377CD">
        <w:rPr>
          <w:color w:val="000000"/>
          <w:kern w:val="1"/>
          <w:lang w:val="en-GB" w:eastAsia="en-GB" w:bidi="en-GB"/>
        </w:rPr>
        <w:t xml:space="preserve"> effect as of 01.02.2004. Consolidated version available at </w:t>
      </w:r>
      <w:hyperlink r:id="rId7" w:history="1">
        <w:r w:rsidRPr="001377CD">
          <w:rPr>
            <w:color w:val="000000"/>
            <w:kern w:val="1"/>
            <w:u w:val="single"/>
            <w:lang w:val="en-GB"/>
          </w:rPr>
          <w:t>http://likumi.lv/doc.php?id=55567</w:t>
        </w:r>
      </w:hyperlink>
      <w:r w:rsidRPr="001377CD">
        <w:rPr>
          <w:color w:val="000000"/>
          <w:kern w:val="1"/>
          <w:lang w:val="en-GB" w:eastAsia="en-GB" w:bidi="en-GB"/>
        </w:rPr>
        <w:t xml:space="preserve"> (accessed on 15.06.2015).</w:t>
      </w:r>
    </w:p>
    <w:p w:rsidR="0040654F" w:rsidRPr="001377CD" w:rsidRDefault="0040654F" w:rsidP="0040654F">
      <w:pPr>
        <w:suppressAutoHyphens/>
        <w:jc w:val="both"/>
        <w:rPr>
          <w:color w:val="000000"/>
          <w:kern w:val="1"/>
          <w:lang w:val="en-GB" w:eastAsia="en-GB" w:bidi="en-GB"/>
        </w:rPr>
      </w:pPr>
    </w:p>
    <w:p w:rsidR="0040654F" w:rsidRPr="001377CD" w:rsidRDefault="0040654F" w:rsidP="0040654F">
      <w:pPr>
        <w:suppressAutoHyphens/>
        <w:jc w:val="both"/>
        <w:rPr>
          <w:b/>
          <w:bCs/>
          <w:color w:val="00000A"/>
          <w:kern w:val="1"/>
          <w:lang w:val="en-GB" w:eastAsia="en-GB" w:bidi="en-GB"/>
        </w:rPr>
      </w:pPr>
      <w:r w:rsidRPr="001377CD">
        <w:rPr>
          <w:color w:val="000000"/>
          <w:kern w:val="1"/>
          <w:lang w:val="en-GB" w:eastAsia="en-GB" w:bidi="en-GB"/>
        </w:rPr>
        <w:t xml:space="preserve">Amendments to the Criminal Procedure Law. </w:t>
      </w:r>
      <w:r w:rsidRPr="001377CD">
        <w:rPr>
          <w:color w:val="00000A"/>
          <w:kern w:val="1"/>
          <w:lang w:val="en-GB" w:eastAsia="en-GB" w:bidi="en-GB"/>
        </w:rPr>
        <w:t xml:space="preserve">Law of </w:t>
      </w:r>
      <w:r w:rsidRPr="001377CD">
        <w:rPr>
          <w:color w:val="000000"/>
          <w:kern w:val="1"/>
          <w:lang w:val="en-GB" w:eastAsia="en-GB" w:bidi="en-GB"/>
        </w:rPr>
        <w:t xml:space="preserve">08.07.2015 // </w:t>
      </w:r>
      <w:proofErr w:type="spellStart"/>
      <w:r w:rsidRPr="001377CD">
        <w:rPr>
          <w:color w:val="000000"/>
          <w:kern w:val="1"/>
          <w:lang w:val="en-GB" w:eastAsia="en-GB" w:bidi="en-GB"/>
        </w:rPr>
        <w:t>Latvijas</w:t>
      </w:r>
      <w:proofErr w:type="spellEnd"/>
      <w:r w:rsidRPr="001377CD">
        <w:rPr>
          <w:color w:val="000000"/>
          <w:kern w:val="1"/>
          <w:lang w:val="en-GB" w:eastAsia="en-GB" w:bidi="en-GB"/>
        </w:rPr>
        <w:t xml:space="preserve"> </w:t>
      </w:r>
      <w:proofErr w:type="spellStart"/>
      <w:r w:rsidRPr="001377CD">
        <w:rPr>
          <w:color w:val="000000"/>
          <w:kern w:val="1"/>
          <w:lang w:val="en-GB" w:eastAsia="en-GB" w:bidi="en-GB"/>
        </w:rPr>
        <w:t>Vēstnesis</w:t>
      </w:r>
      <w:proofErr w:type="spellEnd"/>
      <w:r w:rsidRPr="001377CD">
        <w:rPr>
          <w:color w:val="00000A"/>
          <w:kern w:val="1"/>
          <w:lang w:val="en-GB" w:eastAsia="en-GB" w:bidi="en-GB"/>
        </w:rPr>
        <w:fldChar w:fldCharType="begin"/>
      </w:r>
      <w:r w:rsidRPr="001377CD">
        <w:rPr>
          <w:color w:val="00000A"/>
          <w:kern w:val="1"/>
          <w:lang w:val="en-GB" w:eastAsia="en-GB" w:bidi="en-GB"/>
        </w:rPr>
        <w:instrText xml:space="preserve"> HYPERLINK ""</w:instrText>
      </w:r>
      <w:r w:rsidRPr="001377CD">
        <w:rPr>
          <w:color w:val="00000A"/>
          <w:kern w:val="1"/>
          <w:lang w:val="en-GB" w:eastAsia="en-GB" w:bidi="en-GB"/>
        </w:rPr>
        <w:fldChar w:fldCharType="separate"/>
      </w:r>
      <w:r w:rsidRPr="001377CD">
        <w:rPr>
          <w:color w:val="000000"/>
          <w:kern w:val="1"/>
          <w:u w:val="single"/>
          <w:lang w:val="en-GB"/>
        </w:rPr>
        <w:t>, 140 (5458), 21.07.2015</w:t>
      </w:r>
      <w:r w:rsidRPr="001377CD">
        <w:rPr>
          <w:color w:val="00000A"/>
          <w:kern w:val="1"/>
          <w:lang w:val="en-GB" w:eastAsia="en-GB" w:bidi="en-GB"/>
        </w:rPr>
        <w:fldChar w:fldCharType="end"/>
      </w:r>
      <w:r w:rsidRPr="001377CD">
        <w:rPr>
          <w:color w:val="000000"/>
          <w:kern w:val="1"/>
          <w:lang w:val="en-GB" w:eastAsia="en-GB" w:bidi="en-GB"/>
        </w:rPr>
        <w:t xml:space="preserve">/ </w:t>
      </w:r>
      <w:proofErr w:type="gramStart"/>
      <w:r w:rsidRPr="001377CD">
        <w:rPr>
          <w:color w:val="000000"/>
          <w:kern w:val="1"/>
          <w:lang w:val="en-GB" w:eastAsia="en-GB" w:bidi="en-GB"/>
        </w:rPr>
        <w:t>In</w:t>
      </w:r>
      <w:proofErr w:type="gramEnd"/>
      <w:r w:rsidRPr="001377CD">
        <w:rPr>
          <w:color w:val="000000"/>
          <w:kern w:val="1"/>
          <w:lang w:val="en-GB" w:eastAsia="en-GB" w:bidi="en-GB"/>
        </w:rPr>
        <w:t xml:space="preserve"> effect as of 01.11.2015.</w:t>
      </w:r>
    </w:p>
    <w:p w:rsidR="0040654F" w:rsidRPr="001377CD" w:rsidRDefault="0040654F" w:rsidP="0040654F">
      <w:pPr>
        <w:suppressAutoHyphens/>
        <w:jc w:val="both"/>
        <w:rPr>
          <w:b/>
          <w:bCs/>
          <w:color w:val="00000A"/>
          <w:kern w:val="1"/>
          <w:lang w:val="en-GB" w:eastAsia="en-GB" w:bidi="en-GB"/>
        </w:rPr>
      </w:pPr>
    </w:p>
    <w:p w:rsidR="0040654F" w:rsidRPr="001377CD" w:rsidRDefault="0040654F" w:rsidP="0040654F">
      <w:pPr>
        <w:suppressAutoHyphens/>
        <w:jc w:val="both"/>
        <w:rPr>
          <w:rFonts w:eastAsia="Calibri"/>
          <w:color w:val="343434"/>
          <w:kern w:val="1"/>
          <w:lang w:val="en-GB" w:eastAsia="en-GB" w:bidi="en-GB"/>
        </w:rPr>
      </w:pPr>
      <w:r w:rsidRPr="001377CD">
        <w:rPr>
          <w:color w:val="000000"/>
          <w:kern w:val="1"/>
          <w:lang w:val="en-GB" w:eastAsia="en-GB" w:bidi="en-GB"/>
        </w:rPr>
        <w:t>Council Framework Decision 2008/947/JHA of 27 November 2008 on the application of the principle of mutual recognition to judgements and probation decisions with a view to the supervision of probation measures and alternative sanctions// Official Journal of the European Union (OJ), L 337, 16 December 2008.</w:t>
      </w:r>
    </w:p>
    <w:p w:rsidR="0040654F" w:rsidRPr="001377CD" w:rsidRDefault="0040654F" w:rsidP="0040654F">
      <w:pPr>
        <w:widowControl w:val="0"/>
        <w:suppressAutoHyphens/>
        <w:ind w:firstLine="567"/>
        <w:jc w:val="both"/>
        <w:rPr>
          <w:rFonts w:eastAsia="Calibri"/>
          <w:color w:val="343434"/>
          <w:kern w:val="1"/>
          <w:lang w:val="en-GB" w:eastAsia="en-GB" w:bidi="en-GB"/>
        </w:rPr>
      </w:pPr>
    </w:p>
    <w:p w:rsidR="001377CD" w:rsidRDefault="001377CD" w:rsidP="0040654F">
      <w:pPr>
        <w:widowControl w:val="0"/>
        <w:suppressAutoHyphens/>
        <w:spacing w:line="360" w:lineRule="auto"/>
        <w:rPr>
          <w:b/>
          <w:color w:val="00000A"/>
          <w:kern w:val="1"/>
          <w:lang w:val="en-GB" w:eastAsia="en-GB" w:bidi="en-GB"/>
        </w:rPr>
      </w:pPr>
    </w:p>
    <w:p w:rsidR="001377CD" w:rsidRDefault="001377CD" w:rsidP="0040654F">
      <w:pPr>
        <w:widowControl w:val="0"/>
        <w:suppressAutoHyphens/>
        <w:spacing w:line="360" w:lineRule="auto"/>
        <w:rPr>
          <w:b/>
          <w:color w:val="00000A"/>
          <w:kern w:val="1"/>
          <w:lang w:val="en-GB" w:eastAsia="en-GB" w:bidi="en-GB"/>
        </w:rPr>
      </w:pPr>
    </w:p>
    <w:p w:rsidR="0040654F" w:rsidRPr="001377CD" w:rsidRDefault="0040654F" w:rsidP="0040654F">
      <w:pPr>
        <w:widowControl w:val="0"/>
        <w:suppressAutoHyphens/>
        <w:spacing w:line="360" w:lineRule="auto"/>
        <w:rPr>
          <w:color w:val="000000"/>
          <w:kern w:val="1"/>
          <w:lang w:val="en-GB" w:eastAsia="en-GB" w:bidi="en-GB"/>
        </w:rPr>
      </w:pPr>
      <w:bookmarkStart w:id="0" w:name="_GoBack"/>
      <w:bookmarkEnd w:id="0"/>
      <w:r w:rsidRPr="001377CD">
        <w:rPr>
          <w:b/>
          <w:color w:val="00000A"/>
          <w:kern w:val="1"/>
          <w:lang w:val="en-GB" w:eastAsia="en-GB" w:bidi="en-GB"/>
        </w:rPr>
        <w:lastRenderedPageBreak/>
        <w:t>Description of court rulings</w:t>
      </w:r>
    </w:p>
    <w:p w:rsidR="0040654F" w:rsidRPr="001377CD" w:rsidRDefault="0040654F" w:rsidP="0040654F">
      <w:pPr>
        <w:suppressAutoHyphens/>
        <w:contextualSpacing/>
        <w:jc w:val="both"/>
        <w:rPr>
          <w:color w:val="000000"/>
          <w:kern w:val="1"/>
          <w:lang w:val="en-GB" w:eastAsia="en-GB" w:bidi="en-GB"/>
        </w:rPr>
      </w:pPr>
      <w:proofErr w:type="spellStart"/>
      <w:r w:rsidRPr="001377CD">
        <w:rPr>
          <w:color w:val="000000"/>
          <w:kern w:val="1"/>
          <w:lang w:val="en-GB" w:eastAsia="en-GB" w:bidi="en-GB"/>
        </w:rPr>
        <w:t>Satversmes</w:t>
      </w:r>
      <w:proofErr w:type="spellEnd"/>
      <w:r w:rsidRPr="001377CD">
        <w:rPr>
          <w:color w:val="000000"/>
          <w:kern w:val="1"/>
          <w:lang w:val="en-GB" w:eastAsia="en-GB" w:bidi="en-GB"/>
        </w:rPr>
        <w:t xml:space="preserve"> </w:t>
      </w:r>
      <w:proofErr w:type="spellStart"/>
      <w:r w:rsidRPr="001377CD">
        <w:rPr>
          <w:color w:val="000000"/>
          <w:kern w:val="1"/>
          <w:lang w:val="en-GB" w:eastAsia="en-GB" w:bidi="en-GB"/>
        </w:rPr>
        <w:t>tiesas</w:t>
      </w:r>
      <w:proofErr w:type="spellEnd"/>
      <w:r w:rsidRPr="001377CD">
        <w:rPr>
          <w:color w:val="000000"/>
          <w:kern w:val="1"/>
          <w:lang w:val="en-GB" w:eastAsia="en-GB" w:bidi="en-GB"/>
        </w:rPr>
        <w:t xml:space="preserve"> 2008. </w:t>
      </w:r>
      <w:proofErr w:type="spellStart"/>
      <w:proofErr w:type="gramStart"/>
      <w:r w:rsidRPr="001377CD">
        <w:rPr>
          <w:color w:val="000000"/>
          <w:kern w:val="1"/>
          <w:lang w:val="en-GB" w:eastAsia="en-GB" w:bidi="en-GB"/>
        </w:rPr>
        <w:t>gada</w:t>
      </w:r>
      <w:proofErr w:type="spellEnd"/>
      <w:proofErr w:type="gramEnd"/>
      <w:r w:rsidRPr="001377CD">
        <w:rPr>
          <w:color w:val="000000"/>
          <w:kern w:val="1"/>
          <w:lang w:val="en-GB" w:eastAsia="en-GB" w:bidi="en-GB"/>
        </w:rPr>
        <w:t xml:space="preserve"> 29. </w:t>
      </w:r>
      <w:proofErr w:type="spellStart"/>
      <w:proofErr w:type="gramStart"/>
      <w:r w:rsidRPr="001377CD">
        <w:rPr>
          <w:color w:val="000000"/>
          <w:kern w:val="1"/>
          <w:lang w:val="en-GB" w:eastAsia="en-GB" w:bidi="en-GB"/>
        </w:rPr>
        <w:t>aprīļa</w:t>
      </w:r>
      <w:proofErr w:type="spellEnd"/>
      <w:proofErr w:type="gramEnd"/>
      <w:r w:rsidRPr="001377CD">
        <w:rPr>
          <w:color w:val="000000"/>
          <w:kern w:val="1"/>
          <w:lang w:val="en-GB" w:eastAsia="en-GB" w:bidi="en-GB"/>
        </w:rPr>
        <w:t xml:space="preserve"> </w:t>
      </w:r>
      <w:proofErr w:type="spellStart"/>
      <w:r w:rsidRPr="001377CD">
        <w:rPr>
          <w:color w:val="000000"/>
          <w:kern w:val="1"/>
          <w:lang w:val="en-GB" w:eastAsia="en-GB" w:bidi="en-GB"/>
        </w:rPr>
        <w:t>spriedums</w:t>
      </w:r>
      <w:proofErr w:type="spellEnd"/>
      <w:r w:rsidRPr="001377CD">
        <w:rPr>
          <w:color w:val="000000"/>
          <w:kern w:val="1"/>
          <w:lang w:val="en-GB" w:eastAsia="en-GB" w:bidi="en-GB"/>
        </w:rPr>
        <w:t xml:space="preserve"> </w:t>
      </w:r>
      <w:proofErr w:type="spellStart"/>
      <w:r w:rsidRPr="001377CD">
        <w:rPr>
          <w:color w:val="000000"/>
          <w:kern w:val="1"/>
          <w:lang w:val="en-GB" w:eastAsia="en-GB" w:bidi="en-GB"/>
        </w:rPr>
        <w:t>lietā</w:t>
      </w:r>
      <w:proofErr w:type="spellEnd"/>
      <w:r w:rsidRPr="001377CD">
        <w:rPr>
          <w:color w:val="000000"/>
          <w:kern w:val="1"/>
          <w:lang w:val="en-GB" w:eastAsia="en-GB" w:bidi="en-GB"/>
        </w:rPr>
        <w:t xml:space="preserve"> </w:t>
      </w:r>
      <w:proofErr w:type="spellStart"/>
      <w:r w:rsidRPr="001377CD">
        <w:rPr>
          <w:color w:val="000000"/>
          <w:kern w:val="1"/>
          <w:lang w:val="en-GB" w:eastAsia="en-GB" w:bidi="en-GB"/>
        </w:rPr>
        <w:t>Nr</w:t>
      </w:r>
      <w:proofErr w:type="spellEnd"/>
      <w:r w:rsidRPr="001377CD">
        <w:rPr>
          <w:color w:val="000000"/>
          <w:kern w:val="1"/>
          <w:lang w:val="en-GB" w:eastAsia="en-GB" w:bidi="en-GB"/>
        </w:rPr>
        <w:t xml:space="preserve">. 2007-25-01/ </w:t>
      </w:r>
      <w:hyperlink r:id="rId8" w:history="1">
        <w:proofErr w:type="spellStart"/>
        <w:r w:rsidRPr="001377CD">
          <w:rPr>
            <w:color w:val="000000"/>
            <w:kern w:val="1"/>
            <w:u w:val="single"/>
            <w:lang w:val="en-GB"/>
          </w:rPr>
          <w:t>Latvijas</w:t>
        </w:r>
        <w:proofErr w:type="spellEnd"/>
        <w:r w:rsidRPr="001377CD">
          <w:rPr>
            <w:color w:val="000000"/>
            <w:kern w:val="1"/>
            <w:u w:val="single"/>
            <w:lang w:val="en-GB"/>
          </w:rPr>
          <w:t xml:space="preserve"> </w:t>
        </w:r>
        <w:proofErr w:type="spellStart"/>
        <w:r w:rsidRPr="001377CD">
          <w:rPr>
            <w:color w:val="000000"/>
            <w:kern w:val="1"/>
            <w:u w:val="single"/>
            <w:lang w:val="en-GB"/>
          </w:rPr>
          <w:t>Vēstnesis</w:t>
        </w:r>
        <w:proofErr w:type="spellEnd"/>
      </w:hyperlink>
      <w:r w:rsidRPr="001377CD">
        <w:rPr>
          <w:color w:val="000000"/>
          <w:kern w:val="1"/>
          <w:lang w:val="en-GB" w:eastAsia="en-GB" w:bidi="en-GB"/>
        </w:rPr>
        <w:t>, 69 (3853), 07.05.2008.</w:t>
      </w:r>
    </w:p>
    <w:p w:rsidR="0040654F" w:rsidRPr="001377CD" w:rsidRDefault="0040654F" w:rsidP="0040654F">
      <w:pPr>
        <w:suppressAutoHyphens/>
        <w:contextualSpacing/>
        <w:jc w:val="both"/>
        <w:rPr>
          <w:color w:val="000000"/>
          <w:kern w:val="1"/>
          <w:lang w:val="en-GB" w:eastAsia="en-GB" w:bidi="en-GB"/>
        </w:rPr>
      </w:pPr>
      <w:proofErr w:type="spellStart"/>
      <w:r w:rsidRPr="001377CD">
        <w:rPr>
          <w:color w:val="000000"/>
          <w:kern w:val="1"/>
          <w:lang w:val="en-GB" w:eastAsia="en-GB" w:bidi="en-GB"/>
        </w:rPr>
        <w:t>Satversmes</w:t>
      </w:r>
      <w:proofErr w:type="spellEnd"/>
      <w:r w:rsidRPr="001377CD">
        <w:rPr>
          <w:color w:val="000000"/>
          <w:kern w:val="1"/>
          <w:lang w:val="en-GB" w:eastAsia="en-GB" w:bidi="en-GB"/>
        </w:rPr>
        <w:t xml:space="preserve"> </w:t>
      </w:r>
      <w:proofErr w:type="spellStart"/>
      <w:r w:rsidRPr="001377CD">
        <w:rPr>
          <w:color w:val="000000"/>
          <w:kern w:val="1"/>
          <w:lang w:val="en-GB" w:eastAsia="en-GB" w:bidi="en-GB"/>
        </w:rPr>
        <w:t>tiesas</w:t>
      </w:r>
      <w:proofErr w:type="spellEnd"/>
      <w:r w:rsidRPr="001377CD">
        <w:rPr>
          <w:color w:val="000000"/>
          <w:kern w:val="1"/>
          <w:lang w:val="en-GB" w:eastAsia="en-GB" w:bidi="en-GB"/>
        </w:rPr>
        <w:t xml:space="preserve"> 2014. </w:t>
      </w:r>
      <w:proofErr w:type="spellStart"/>
      <w:proofErr w:type="gramStart"/>
      <w:r w:rsidRPr="001377CD">
        <w:rPr>
          <w:color w:val="000000"/>
          <w:kern w:val="1"/>
          <w:lang w:val="en-GB" w:eastAsia="en-GB" w:bidi="en-GB"/>
        </w:rPr>
        <w:t>gada</w:t>
      </w:r>
      <w:proofErr w:type="spellEnd"/>
      <w:proofErr w:type="gramEnd"/>
      <w:r w:rsidRPr="001377CD">
        <w:rPr>
          <w:color w:val="000000"/>
          <w:kern w:val="1"/>
          <w:lang w:val="en-GB" w:eastAsia="en-GB" w:bidi="en-GB"/>
        </w:rPr>
        <w:t xml:space="preserve"> 3. </w:t>
      </w:r>
      <w:proofErr w:type="spellStart"/>
      <w:proofErr w:type="gramStart"/>
      <w:r w:rsidRPr="001377CD">
        <w:rPr>
          <w:color w:val="000000"/>
          <w:kern w:val="1"/>
          <w:lang w:val="en-GB" w:eastAsia="en-GB" w:bidi="en-GB"/>
        </w:rPr>
        <w:t>aprīļa</w:t>
      </w:r>
      <w:proofErr w:type="spellEnd"/>
      <w:proofErr w:type="gramEnd"/>
      <w:r w:rsidRPr="001377CD">
        <w:rPr>
          <w:color w:val="000000"/>
          <w:kern w:val="1"/>
          <w:lang w:val="en-GB" w:eastAsia="en-GB" w:bidi="en-GB"/>
        </w:rPr>
        <w:t xml:space="preserve"> </w:t>
      </w:r>
      <w:proofErr w:type="spellStart"/>
      <w:r w:rsidRPr="001377CD">
        <w:rPr>
          <w:color w:val="000000"/>
          <w:kern w:val="1"/>
          <w:lang w:val="en-GB" w:eastAsia="en-GB" w:bidi="en-GB"/>
        </w:rPr>
        <w:t>lēmums</w:t>
      </w:r>
      <w:proofErr w:type="spellEnd"/>
      <w:r w:rsidRPr="001377CD">
        <w:rPr>
          <w:color w:val="000000"/>
          <w:kern w:val="1"/>
          <w:lang w:val="en-GB" w:eastAsia="en-GB" w:bidi="en-GB"/>
        </w:rPr>
        <w:t xml:space="preserve"> par </w:t>
      </w:r>
      <w:proofErr w:type="spellStart"/>
      <w:r w:rsidRPr="001377CD">
        <w:rPr>
          <w:color w:val="000000"/>
          <w:kern w:val="1"/>
          <w:lang w:val="en-GB" w:eastAsia="en-GB" w:bidi="en-GB"/>
        </w:rPr>
        <w:t>tiesvedības</w:t>
      </w:r>
      <w:proofErr w:type="spellEnd"/>
      <w:r w:rsidRPr="001377CD">
        <w:rPr>
          <w:color w:val="000000"/>
          <w:kern w:val="1"/>
          <w:lang w:val="en-GB" w:eastAsia="en-GB" w:bidi="en-GB"/>
        </w:rPr>
        <w:t xml:space="preserve"> </w:t>
      </w:r>
      <w:proofErr w:type="spellStart"/>
      <w:r w:rsidRPr="001377CD">
        <w:rPr>
          <w:color w:val="000000"/>
          <w:kern w:val="1"/>
          <w:lang w:val="en-GB" w:eastAsia="en-GB" w:bidi="en-GB"/>
        </w:rPr>
        <w:t>izbeigšanu</w:t>
      </w:r>
      <w:proofErr w:type="spellEnd"/>
      <w:r w:rsidRPr="001377CD">
        <w:rPr>
          <w:color w:val="000000"/>
          <w:kern w:val="1"/>
          <w:lang w:val="en-GB" w:eastAsia="en-GB" w:bidi="en-GB"/>
        </w:rPr>
        <w:t xml:space="preserve"> </w:t>
      </w:r>
      <w:proofErr w:type="spellStart"/>
      <w:r w:rsidRPr="001377CD">
        <w:rPr>
          <w:color w:val="000000"/>
          <w:kern w:val="1"/>
          <w:lang w:val="en-GB" w:eastAsia="en-GB" w:bidi="en-GB"/>
        </w:rPr>
        <w:t>lietā</w:t>
      </w:r>
      <w:proofErr w:type="spellEnd"/>
      <w:r w:rsidRPr="001377CD">
        <w:rPr>
          <w:color w:val="000000"/>
          <w:kern w:val="1"/>
          <w:lang w:val="en-GB" w:eastAsia="en-GB" w:bidi="en-GB"/>
        </w:rPr>
        <w:t xml:space="preserve"> </w:t>
      </w:r>
      <w:proofErr w:type="spellStart"/>
      <w:r w:rsidRPr="001377CD">
        <w:rPr>
          <w:color w:val="000000"/>
          <w:kern w:val="1"/>
          <w:lang w:val="en-GB" w:eastAsia="en-GB" w:bidi="en-GB"/>
        </w:rPr>
        <w:t>Nr</w:t>
      </w:r>
      <w:proofErr w:type="spellEnd"/>
      <w:r w:rsidRPr="001377CD">
        <w:rPr>
          <w:color w:val="000000"/>
          <w:kern w:val="1"/>
          <w:lang w:val="en-GB" w:eastAsia="en-GB" w:bidi="en-GB"/>
        </w:rPr>
        <w:t>. 2013-11-01/</w:t>
      </w:r>
      <w:proofErr w:type="spellStart"/>
      <w:r w:rsidRPr="001377CD">
        <w:rPr>
          <w:color w:val="00000A"/>
          <w:kern w:val="1"/>
          <w:lang w:val="en-GB" w:eastAsia="en-GB" w:bidi="en-GB"/>
        </w:rPr>
        <w:fldChar w:fldCharType="begin"/>
      </w:r>
      <w:r w:rsidRPr="001377CD">
        <w:rPr>
          <w:color w:val="00000A"/>
          <w:kern w:val="1"/>
          <w:lang w:val="en-GB" w:eastAsia="en-GB" w:bidi="en-GB"/>
        </w:rPr>
        <w:instrText xml:space="preserve"> HYPERLINK ""</w:instrText>
      </w:r>
      <w:r w:rsidRPr="001377CD">
        <w:rPr>
          <w:color w:val="00000A"/>
          <w:kern w:val="1"/>
          <w:lang w:val="en-GB" w:eastAsia="en-GB" w:bidi="en-GB"/>
        </w:rPr>
        <w:fldChar w:fldCharType="separate"/>
      </w:r>
      <w:r w:rsidRPr="001377CD">
        <w:rPr>
          <w:color w:val="000000"/>
          <w:kern w:val="1"/>
          <w:u w:val="single"/>
          <w:lang w:val="en-GB"/>
        </w:rPr>
        <w:t>Latvijas</w:t>
      </w:r>
      <w:proofErr w:type="spellEnd"/>
      <w:r w:rsidRPr="001377CD">
        <w:rPr>
          <w:color w:val="000000"/>
          <w:kern w:val="1"/>
          <w:u w:val="single"/>
          <w:lang w:val="en-GB"/>
        </w:rPr>
        <w:t xml:space="preserve"> </w:t>
      </w:r>
      <w:proofErr w:type="spellStart"/>
      <w:r w:rsidRPr="001377CD">
        <w:rPr>
          <w:color w:val="000000"/>
          <w:kern w:val="1"/>
          <w:u w:val="single"/>
          <w:lang w:val="en-GB"/>
        </w:rPr>
        <w:t>Vēstnesis</w:t>
      </w:r>
      <w:proofErr w:type="spellEnd"/>
      <w:r w:rsidRPr="001377CD">
        <w:rPr>
          <w:color w:val="00000A"/>
          <w:kern w:val="1"/>
          <w:lang w:val="en-GB" w:eastAsia="en-GB" w:bidi="en-GB"/>
        </w:rPr>
        <w:fldChar w:fldCharType="end"/>
      </w:r>
      <w:r w:rsidRPr="001377CD">
        <w:rPr>
          <w:color w:val="000000"/>
          <w:kern w:val="1"/>
          <w:lang w:val="en-GB" w:eastAsia="en-GB" w:bidi="en-GB"/>
        </w:rPr>
        <w:t>, 69 (5129), 07.04.2014.</w:t>
      </w:r>
    </w:p>
    <w:p w:rsidR="0040654F" w:rsidRPr="001377CD" w:rsidRDefault="0040654F" w:rsidP="0040654F">
      <w:pPr>
        <w:suppressAutoHyphens/>
        <w:contextualSpacing/>
        <w:jc w:val="both"/>
        <w:rPr>
          <w:color w:val="000000"/>
          <w:kern w:val="1"/>
          <w:lang w:val="en-GB" w:eastAsia="en-GB" w:bidi="en-GB"/>
        </w:rPr>
      </w:pPr>
    </w:p>
    <w:p w:rsidR="0040654F" w:rsidRPr="001377CD" w:rsidRDefault="0040654F" w:rsidP="0040654F">
      <w:pPr>
        <w:widowControl w:val="0"/>
        <w:suppressAutoHyphens/>
        <w:contextualSpacing/>
        <w:jc w:val="both"/>
        <w:rPr>
          <w:rFonts w:eastAsia="Calibri"/>
          <w:color w:val="00000A"/>
          <w:kern w:val="1"/>
          <w:lang w:val="en-GB" w:eastAsia="en-GB" w:bidi="en-GB"/>
        </w:rPr>
      </w:pPr>
      <w:r w:rsidRPr="001377CD">
        <w:rPr>
          <w:color w:val="000000"/>
          <w:kern w:val="1"/>
          <w:lang w:val="en-GB" w:eastAsia="en-GB" w:bidi="en-GB"/>
        </w:rPr>
        <w:t xml:space="preserve">European Court of Human Rights Judgement of 13 January 2015 in the case </w:t>
      </w:r>
      <w:proofErr w:type="spellStart"/>
      <w:r w:rsidRPr="001377CD">
        <w:rPr>
          <w:i/>
          <w:color w:val="000000"/>
          <w:kern w:val="1"/>
          <w:lang w:val="en-GB" w:eastAsia="en-GB" w:bidi="en-GB"/>
        </w:rPr>
        <w:t>Elberte</w:t>
      </w:r>
      <w:proofErr w:type="spellEnd"/>
      <w:r w:rsidRPr="001377CD">
        <w:rPr>
          <w:i/>
          <w:color w:val="000000"/>
          <w:kern w:val="1"/>
          <w:lang w:val="en-GB" w:eastAsia="en-GB" w:bidi="en-GB"/>
        </w:rPr>
        <w:t xml:space="preserve"> v. Latvia</w:t>
      </w:r>
      <w:r w:rsidRPr="001377CD">
        <w:rPr>
          <w:color w:val="000000"/>
          <w:kern w:val="1"/>
          <w:lang w:val="en-GB" w:eastAsia="en-GB" w:bidi="en-GB"/>
        </w:rPr>
        <w:t>, Application No. 61243/08, paragraph 4</w:t>
      </w:r>
    </w:p>
    <w:p w:rsidR="0040654F" w:rsidRPr="001377CD" w:rsidRDefault="0040654F" w:rsidP="0040654F">
      <w:pPr>
        <w:widowControl w:val="0"/>
        <w:suppressAutoHyphens/>
        <w:contextualSpacing/>
        <w:jc w:val="both"/>
        <w:rPr>
          <w:rFonts w:eastAsia="Calibri"/>
          <w:color w:val="00000A"/>
          <w:kern w:val="1"/>
          <w:lang w:val="en-GB" w:eastAsia="en-GB" w:bidi="en-GB"/>
        </w:rPr>
      </w:pPr>
    </w:p>
    <w:p w:rsidR="0040654F" w:rsidRPr="001377CD" w:rsidRDefault="0040654F" w:rsidP="0040654F">
      <w:pPr>
        <w:widowControl w:val="0"/>
        <w:suppressAutoHyphens/>
        <w:contextualSpacing/>
        <w:jc w:val="both"/>
        <w:rPr>
          <w:color w:val="000000"/>
          <w:kern w:val="1"/>
          <w:lang w:val="en-GB" w:eastAsia="en-GB" w:bidi="en-GB"/>
        </w:rPr>
      </w:pPr>
      <w:r w:rsidRPr="001377CD">
        <w:rPr>
          <w:color w:val="000000"/>
          <w:kern w:val="1"/>
          <w:lang w:val="en-GB" w:eastAsia="en-GB" w:bidi="en-GB"/>
        </w:rPr>
        <w:t xml:space="preserve">European Court of Human Rights Grand Chamber Judgement of 26 November 2013 in the case </w:t>
      </w:r>
      <w:r w:rsidRPr="001377CD">
        <w:rPr>
          <w:i/>
          <w:color w:val="000000"/>
          <w:kern w:val="1"/>
          <w:lang w:val="en-GB" w:eastAsia="en-GB" w:bidi="en-GB"/>
        </w:rPr>
        <w:t>X v. Latvia</w:t>
      </w:r>
      <w:r w:rsidRPr="001377CD">
        <w:rPr>
          <w:color w:val="000000"/>
          <w:kern w:val="1"/>
          <w:lang w:val="en-GB" w:eastAsia="en-GB" w:bidi="en-GB"/>
        </w:rPr>
        <w:t xml:space="preserve">, Application No. 27853/09, paragraph 7; </w:t>
      </w:r>
    </w:p>
    <w:p w:rsidR="0040654F" w:rsidRPr="001377CD" w:rsidRDefault="0040654F" w:rsidP="0040654F">
      <w:pPr>
        <w:widowControl w:val="0"/>
        <w:suppressAutoHyphens/>
        <w:contextualSpacing/>
        <w:jc w:val="both"/>
        <w:rPr>
          <w:color w:val="000000"/>
          <w:kern w:val="1"/>
          <w:lang w:val="en-GB" w:eastAsia="en-GB" w:bidi="en-GB"/>
        </w:rPr>
      </w:pPr>
    </w:p>
    <w:p w:rsidR="0040654F" w:rsidRPr="001377CD" w:rsidRDefault="0040654F" w:rsidP="0040654F">
      <w:pPr>
        <w:suppressAutoHyphens/>
        <w:contextualSpacing/>
        <w:jc w:val="both"/>
        <w:rPr>
          <w:rFonts w:eastAsia="Calibri"/>
          <w:b/>
          <w:color w:val="00000A"/>
          <w:kern w:val="1"/>
          <w:lang w:val="en-GB" w:eastAsia="en-GB" w:bidi="en-GB"/>
        </w:rPr>
      </w:pPr>
      <w:proofErr w:type="spellStart"/>
      <w:r w:rsidRPr="001377CD">
        <w:rPr>
          <w:color w:val="00000A"/>
          <w:kern w:val="1"/>
          <w:lang w:val="en-GB" w:eastAsia="en-GB" w:bidi="en-GB"/>
        </w:rPr>
        <w:t>Augstākās</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tiesas</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Krimināllietu</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departamenta</w:t>
      </w:r>
      <w:proofErr w:type="spellEnd"/>
      <w:r w:rsidRPr="001377CD">
        <w:rPr>
          <w:color w:val="00000A"/>
          <w:kern w:val="1"/>
          <w:lang w:val="en-GB" w:eastAsia="en-GB" w:bidi="en-GB"/>
        </w:rPr>
        <w:t xml:space="preserve"> 2015. </w:t>
      </w:r>
      <w:proofErr w:type="spellStart"/>
      <w:proofErr w:type="gramStart"/>
      <w:r w:rsidRPr="001377CD">
        <w:rPr>
          <w:color w:val="00000A"/>
          <w:kern w:val="1"/>
          <w:lang w:val="en-GB" w:eastAsia="en-GB" w:bidi="en-GB"/>
        </w:rPr>
        <w:t>gada</w:t>
      </w:r>
      <w:proofErr w:type="spellEnd"/>
      <w:proofErr w:type="gramEnd"/>
      <w:r w:rsidRPr="001377CD">
        <w:rPr>
          <w:color w:val="00000A"/>
          <w:kern w:val="1"/>
          <w:lang w:val="en-GB" w:eastAsia="en-GB" w:bidi="en-GB"/>
        </w:rPr>
        <w:t xml:space="preserve"> 28. </w:t>
      </w:r>
      <w:proofErr w:type="spellStart"/>
      <w:proofErr w:type="gramStart"/>
      <w:r w:rsidRPr="001377CD">
        <w:rPr>
          <w:color w:val="00000A"/>
          <w:kern w:val="1"/>
          <w:lang w:val="en-GB" w:eastAsia="en-GB" w:bidi="en-GB"/>
        </w:rPr>
        <w:t>aprīļa</w:t>
      </w:r>
      <w:proofErr w:type="spellEnd"/>
      <w:proofErr w:type="gramEnd"/>
      <w:r w:rsidRPr="001377CD">
        <w:rPr>
          <w:color w:val="00000A"/>
          <w:kern w:val="1"/>
          <w:lang w:val="en-GB" w:eastAsia="en-GB" w:bidi="en-GB"/>
        </w:rPr>
        <w:t xml:space="preserve"> </w:t>
      </w:r>
      <w:proofErr w:type="spellStart"/>
      <w:r w:rsidRPr="001377CD">
        <w:rPr>
          <w:color w:val="00000A"/>
          <w:kern w:val="1"/>
          <w:lang w:val="en-GB" w:eastAsia="en-GB" w:bidi="en-GB"/>
        </w:rPr>
        <w:t>lēmums</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krimināllietā</w:t>
      </w:r>
      <w:proofErr w:type="spellEnd"/>
      <w:r w:rsidRPr="001377CD">
        <w:rPr>
          <w:color w:val="00000A"/>
          <w:kern w:val="1"/>
          <w:lang w:val="en-GB" w:eastAsia="en-GB" w:bidi="en-GB"/>
        </w:rPr>
        <w:t xml:space="preserve"> </w:t>
      </w:r>
      <w:proofErr w:type="spellStart"/>
      <w:r w:rsidRPr="001377CD">
        <w:rPr>
          <w:color w:val="00000A"/>
          <w:kern w:val="1"/>
          <w:lang w:val="en-GB" w:eastAsia="en-GB" w:bidi="en-GB"/>
        </w:rPr>
        <w:t>Nr</w:t>
      </w:r>
      <w:proofErr w:type="spellEnd"/>
      <w:r w:rsidRPr="001377CD">
        <w:rPr>
          <w:color w:val="00000A"/>
          <w:kern w:val="1"/>
          <w:lang w:val="en-GB" w:eastAsia="en-GB" w:bidi="en-GB"/>
        </w:rPr>
        <w:t>. 11815003710, SKK-0148-15.</w:t>
      </w:r>
    </w:p>
    <w:p w:rsidR="0040654F" w:rsidRPr="001377CD" w:rsidRDefault="0040654F" w:rsidP="0040654F">
      <w:pPr>
        <w:suppressAutoHyphens/>
        <w:spacing w:after="60"/>
        <w:rPr>
          <w:rFonts w:eastAsia="Calibri"/>
          <w:b/>
          <w:color w:val="00000A"/>
          <w:kern w:val="1"/>
          <w:lang w:val="en-GB" w:eastAsia="en-GB" w:bidi="en-GB"/>
        </w:rPr>
      </w:pPr>
    </w:p>
    <w:p w:rsidR="0040654F" w:rsidRPr="001377CD" w:rsidRDefault="0040654F" w:rsidP="0040654F">
      <w:pPr>
        <w:suppressAutoHyphens/>
        <w:spacing w:after="60"/>
        <w:rPr>
          <w:b/>
          <w:color w:val="00000A"/>
          <w:kern w:val="1"/>
          <w:lang w:val="en-GB" w:eastAsia="en-GB" w:bidi="en-GB"/>
        </w:rPr>
      </w:pPr>
      <w:r w:rsidRPr="001377CD">
        <w:rPr>
          <w:b/>
          <w:color w:val="00000A"/>
          <w:kern w:val="1"/>
          <w:lang w:val="en-GB" w:eastAsia="en-GB" w:bidi="en-GB"/>
        </w:rPr>
        <w:t>IMPORTANT!</w:t>
      </w:r>
    </w:p>
    <w:p w:rsidR="0040654F" w:rsidRPr="001377CD" w:rsidRDefault="0040654F" w:rsidP="0040654F">
      <w:pPr>
        <w:numPr>
          <w:ilvl w:val="0"/>
          <w:numId w:val="6"/>
        </w:numPr>
        <w:suppressAutoHyphens/>
        <w:spacing w:after="60"/>
        <w:rPr>
          <w:b/>
          <w:color w:val="00000A"/>
          <w:kern w:val="1"/>
          <w:lang w:val="en-GB" w:eastAsia="en-GB" w:bidi="en-GB"/>
        </w:rPr>
      </w:pPr>
      <w:r w:rsidRPr="001377CD">
        <w:rPr>
          <w:b/>
          <w:color w:val="00000A"/>
          <w:kern w:val="1"/>
          <w:lang w:val="en-GB" w:eastAsia="en-GB" w:bidi="en-GB"/>
        </w:rPr>
        <w:t>Articles that do not comply with the above-mentioned requirements will not be considered.</w:t>
      </w:r>
    </w:p>
    <w:p w:rsidR="0040654F" w:rsidRPr="001377CD" w:rsidRDefault="0040654F" w:rsidP="0040654F">
      <w:pPr>
        <w:numPr>
          <w:ilvl w:val="0"/>
          <w:numId w:val="6"/>
        </w:numPr>
        <w:suppressAutoHyphens/>
        <w:spacing w:after="60"/>
        <w:rPr>
          <w:rFonts w:eastAsia="Calibri"/>
          <w:b/>
          <w:bCs/>
          <w:color w:val="00000A"/>
          <w:kern w:val="1"/>
          <w:lang w:val="en-GB" w:eastAsia="en-GB" w:bidi="en-GB"/>
        </w:rPr>
      </w:pPr>
      <w:r w:rsidRPr="001377CD">
        <w:rPr>
          <w:b/>
          <w:color w:val="00000A"/>
          <w:kern w:val="1"/>
          <w:lang w:val="en-GB" w:eastAsia="en-GB" w:bidi="en-GB"/>
        </w:rPr>
        <w:t>Before publication, scientific articles will be subjected to anonymous peer review.</w:t>
      </w:r>
    </w:p>
    <w:p w:rsidR="0040654F" w:rsidRPr="0040654F" w:rsidRDefault="0040654F" w:rsidP="0040654F">
      <w:pPr>
        <w:suppressAutoHyphens/>
        <w:spacing w:after="60"/>
        <w:jc w:val="both"/>
        <w:rPr>
          <w:rFonts w:eastAsia="Calibri"/>
          <w:b/>
          <w:bCs/>
          <w:color w:val="00000A"/>
          <w:kern w:val="1"/>
          <w:lang w:val="en-US" w:eastAsia="en-GB" w:bidi="en-GB"/>
        </w:rPr>
      </w:pPr>
    </w:p>
    <w:p w:rsidR="000C25C1" w:rsidRPr="002F403D" w:rsidRDefault="000C25C1" w:rsidP="0040654F">
      <w:pPr>
        <w:jc w:val="center"/>
        <w:rPr>
          <w:b/>
          <w:lang w:val="en-US"/>
        </w:rPr>
      </w:pPr>
    </w:p>
    <w:sectPr w:rsidR="000C25C1" w:rsidRPr="002F40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0000003"/>
    <w:multiLevelType w:val="multilevel"/>
    <w:tmpl w:val="00000003"/>
    <w:name w:val="WW8Num2"/>
    <w:lvl w:ilvl="0">
      <w:start w:val="1"/>
      <w:numFmt w:val="bullet"/>
      <w:lvlText w:val=""/>
      <w:lvlJc w:val="left"/>
      <w:pPr>
        <w:tabs>
          <w:tab w:val="num" w:pos="0"/>
        </w:tabs>
        <w:ind w:left="720" w:hanging="360"/>
      </w:pPr>
      <w:rPr>
        <w:rFonts w:ascii="Wingdings" w:hAnsi="Wingdings" w:cs="Wingdings"/>
        <w:sz w:val="24"/>
        <w:szCs w:val="24"/>
        <w:lang w:val="lv-LV" w:eastAsia="lv-LV"/>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szCs w:val="24"/>
        <w:lang w:val="lv-LV" w:eastAsia="lv-LV"/>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szCs w:val="24"/>
        <w:lang w:val="lv-LV" w:eastAsia="lv-LV"/>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szCs w:val="24"/>
        <w:lang w:val="lv-LV" w:eastAsia="lv-LV"/>
      </w:rPr>
    </w:lvl>
  </w:abstractNum>
  <w:abstractNum w:abstractNumId="2" w15:restartNumberingAfterBreak="0">
    <w:nsid w:val="00000004"/>
    <w:multiLevelType w:val="multilevel"/>
    <w:tmpl w:val="00000004"/>
    <w:name w:val="WW8Num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315D0005"/>
    <w:multiLevelType w:val="hybridMultilevel"/>
    <w:tmpl w:val="E0966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413CDC"/>
    <w:multiLevelType w:val="hybridMultilevel"/>
    <w:tmpl w:val="40E2A44A"/>
    <w:lvl w:ilvl="0" w:tplc="63FAD23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B093A2D"/>
    <w:multiLevelType w:val="hybridMultilevel"/>
    <w:tmpl w:val="557271BC"/>
    <w:lvl w:ilvl="0" w:tplc="32B84974">
      <w:start w:val="1"/>
      <w:numFmt w:val="bullet"/>
      <w:lvlText w:val="-"/>
      <w:lvlJc w:val="left"/>
      <w:pPr>
        <w:ind w:left="480" w:hanging="360"/>
      </w:pPr>
      <w:rPr>
        <w:rFonts w:ascii="Times New Roman" w:eastAsia="Times New Roman" w:hAnsi="Times New Roman" w:cs="Times New Roman" w:hint="default"/>
        <w:color w:val="555555"/>
      </w:rPr>
    </w:lvl>
    <w:lvl w:ilvl="1" w:tplc="04260003" w:tentative="1">
      <w:start w:val="1"/>
      <w:numFmt w:val="bullet"/>
      <w:lvlText w:val="o"/>
      <w:lvlJc w:val="left"/>
      <w:pPr>
        <w:ind w:left="1200" w:hanging="360"/>
      </w:pPr>
      <w:rPr>
        <w:rFonts w:ascii="Courier New" w:hAnsi="Courier New" w:cs="Courier New" w:hint="default"/>
      </w:rPr>
    </w:lvl>
    <w:lvl w:ilvl="2" w:tplc="04260005" w:tentative="1">
      <w:start w:val="1"/>
      <w:numFmt w:val="bullet"/>
      <w:lvlText w:val=""/>
      <w:lvlJc w:val="left"/>
      <w:pPr>
        <w:ind w:left="1920" w:hanging="360"/>
      </w:pPr>
      <w:rPr>
        <w:rFonts w:ascii="Wingdings" w:hAnsi="Wingdings" w:hint="default"/>
      </w:rPr>
    </w:lvl>
    <w:lvl w:ilvl="3" w:tplc="04260001" w:tentative="1">
      <w:start w:val="1"/>
      <w:numFmt w:val="bullet"/>
      <w:lvlText w:val=""/>
      <w:lvlJc w:val="left"/>
      <w:pPr>
        <w:ind w:left="2640" w:hanging="360"/>
      </w:pPr>
      <w:rPr>
        <w:rFonts w:ascii="Symbol" w:hAnsi="Symbol" w:hint="default"/>
      </w:rPr>
    </w:lvl>
    <w:lvl w:ilvl="4" w:tplc="04260003" w:tentative="1">
      <w:start w:val="1"/>
      <w:numFmt w:val="bullet"/>
      <w:lvlText w:val="o"/>
      <w:lvlJc w:val="left"/>
      <w:pPr>
        <w:ind w:left="3360" w:hanging="360"/>
      </w:pPr>
      <w:rPr>
        <w:rFonts w:ascii="Courier New" w:hAnsi="Courier New" w:cs="Courier New" w:hint="default"/>
      </w:rPr>
    </w:lvl>
    <w:lvl w:ilvl="5" w:tplc="04260005" w:tentative="1">
      <w:start w:val="1"/>
      <w:numFmt w:val="bullet"/>
      <w:lvlText w:val=""/>
      <w:lvlJc w:val="left"/>
      <w:pPr>
        <w:ind w:left="4080" w:hanging="360"/>
      </w:pPr>
      <w:rPr>
        <w:rFonts w:ascii="Wingdings" w:hAnsi="Wingdings" w:hint="default"/>
      </w:rPr>
    </w:lvl>
    <w:lvl w:ilvl="6" w:tplc="04260001" w:tentative="1">
      <w:start w:val="1"/>
      <w:numFmt w:val="bullet"/>
      <w:lvlText w:val=""/>
      <w:lvlJc w:val="left"/>
      <w:pPr>
        <w:ind w:left="4800" w:hanging="360"/>
      </w:pPr>
      <w:rPr>
        <w:rFonts w:ascii="Symbol" w:hAnsi="Symbol" w:hint="default"/>
      </w:rPr>
    </w:lvl>
    <w:lvl w:ilvl="7" w:tplc="04260003" w:tentative="1">
      <w:start w:val="1"/>
      <w:numFmt w:val="bullet"/>
      <w:lvlText w:val="o"/>
      <w:lvlJc w:val="left"/>
      <w:pPr>
        <w:ind w:left="5520" w:hanging="360"/>
      </w:pPr>
      <w:rPr>
        <w:rFonts w:ascii="Courier New" w:hAnsi="Courier New" w:cs="Courier New" w:hint="default"/>
      </w:rPr>
    </w:lvl>
    <w:lvl w:ilvl="8" w:tplc="04260005" w:tentative="1">
      <w:start w:val="1"/>
      <w:numFmt w:val="bullet"/>
      <w:lvlText w:val=""/>
      <w:lvlJc w:val="left"/>
      <w:pPr>
        <w:ind w:left="6240" w:hanging="360"/>
      </w:pPr>
      <w:rPr>
        <w:rFonts w:ascii="Wingdings" w:hAnsi="Wingdings" w:hint="default"/>
      </w:rPr>
    </w:lvl>
  </w:abstractNum>
  <w:abstractNum w:abstractNumId="6" w15:restartNumberingAfterBreak="0">
    <w:nsid w:val="63685471"/>
    <w:multiLevelType w:val="hybridMultilevel"/>
    <w:tmpl w:val="CAFA74A6"/>
    <w:lvl w:ilvl="0" w:tplc="04260011">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6BB01925"/>
    <w:multiLevelType w:val="hybridMultilevel"/>
    <w:tmpl w:val="B5D67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D3"/>
    <w:rsid w:val="00071A53"/>
    <w:rsid w:val="000C25C1"/>
    <w:rsid w:val="001377CD"/>
    <w:rsid w:val="001B7853"/>
    <w:rsid w:val="001F655B"/>
    <w:rsid w:val="00200AF9"/>
    <w:rsid w:val="0024066D"/>
    <w:rsid w:val="002869C6"/>
    <w:rsid w:val="002F403D"/>
    <w:rsid w:val="003018A5"/>
    <w:rsid w:val="00316E56"/>
    <w:rsid w:val="00332561"/>
    <w:rsid w:val="0040654F"/>
    <w:rsid w:val="004763C7"/>
    <w:rsid w:val="004B33D3"/>
    <w:rsid w:val="00542BCB"/>
    <w:rsid w:val="0064400E"/>
    <w:rsid w:val="007328CA"/>
    <w:rsid w:val="008748CE"/>
    <w:rsid w:val="008C0AFE"/>
    <w:rsid w:val="008C7201"/>
    <w:rsid w:val="009D4F03"/>
    <w:rsid w:val="009F2026"/>
    <w:rsid w:val="00A310B7"/>
    <w:rsid w:val="00A7034B"/>
    <w:rsid w:val="00AC6316"/>
    <w:rsid w:val="00CF5481"/>
    <w:rsid w:val="00D54234"/>
    <w:rsid w:val="00E11077"/>
    <w:rsid w:val="00EB04FF"/>
    <w:rsid w:val="00ED0390"/>
    <w:rsid w:val="00ED2EC4"/>
    <w:rsid w:val="00EE008D"/>
    <w:rsid w:val="00F57AA4"/>
    <w:rsid w:val="00F710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ADE5"/>
  <w15:docId w15:val="{CB2C78A3-27AD-4F75-B332-3546ED0D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3D3"/>
    <w:pPr>
      <w:spacing w:after="0" w:line="240" w:lineRule="auto"/>
    </w:pPr>
    <w:rPr>
      <w:rFonts w:ascii="Times New Roman" w:eastAsia="Times New Roman" w:hAnsi="Times New Roman" w:cs="Times New Roman"/>
      <w:sz w:val="24"/>
      <w:szCs w:val="24"/>
      <w:lang w:val="ru-RU" w:eastAsia="ru-RU"/>
    </w:rPr>
  </w:style>
  <w:style w:type="paragraph" w:styleId="Heading3">
    <w:name w:val="heading 3"/>
    <w:basedOn w:val="Normal"/>
    <w:next w:val="Normal"/>
    <w:link w:val="Heading3Char"/>
    <w:qFormat/>
    <w:rsid w:val="00200AF9"/>
    <w:pPr>
      <w:keepNext/>
      <w:suppressAutoHyphens/>
      <w:jc w:val="both"/>
      <w:outlineLvl w:val="2"/>
    </w:pPr>
    <w:rPr>
      <w:b/>
      <w:lang w:val="lv-LV" w:eastAsia="ar-SA"/>
    </w:rPr>
  </w:style>
  <w:style w:type="paragraph" w:styleId="Heading5">
    <w:name w:val="heading 5"/>
    <w:basedOn w:val="Normal"/>
    <w:next w:val="Normal"/>
    <w:link w:val="Heading5Char"/>
    <w:qFormat/>
    <w:rsid w:val="00200AF9"/>
    <w:pPr>
      <w:spacing w:before="240" w:after="60"/>
      <w:outlineLvl w:val="4"/>
    </w:pPr>
    <w:rPr>
      <w:b/>
      <w:bCs/>
      <w:i/>
      <w:iCs/>
      <w:sz w:val="26"/>
      <w:szCs w:val="26"/>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00AF9"/>
    <w:pPr>
      <w:ind w:left="720"/>
      <w:contextualSpacing/>
    </w:pPr>
  </w:style>
  <w:style w:type="character" w:customStyle="1" w:styleId="Heading3Char">
    <w:name w:val="Heading 3 Char"/>
    <w:basedOn w:val="DefaultParagraphFont"/>
    <w:link w:val="Heading3"/>
    <w:rsid w:val="00200AF9"/>
    <w:rPr>
      <w:rFonts w:ascii="Times New Roman" w:eastAsia="Times New Roman" w:hAnsi="Times New Roman" w:cs="Times New Roman"/>
      <w:b/>
      <w:sz w:val="24"/>
      <w:szCs w:val="24"/>
      <w:lang w:eastAsia="ar-SA"/>
    </w:rPr>
  </w:style>
  <w:style w:type="character" w:customStyle="1" w:styleId="Heading5Char">
    <w:name w:val="Heading 5 Char"/>
    <w:basedOn w:val="DefaultParagraphFont"/>
    <w:link w:val="Heading5"/>
    <w:rsid w:val="00200AF9"/>
    <w:rPr>
      <w:rFonts w:ascii="Times New Roman" w:eastAsia="Times New Roman" w:hAnsi="Times New Roman" w:cs="Times New Roman"/>
      <w:b/>
      <w:bCs/>
      <w:i/>
      <w:iCs/>
      <w:sz w:val="26"/>
      <w:szCs w:val="26"/>
    </w:rPr>
  </w:style>
  <w:style w:type="paragraph" w:styleId="Header">
    <w:name w:val="header"/>
    <w:basedOn w:val="Normal"/>
    <w:link w:val="HeaderChar"/>
    <w:semiHidden/>
    <w:rsid w:val="00200AF9"/>
    <w:pPr>
      <w:tabs>
        <w:tab w:val="center" w:pos="4677"/>
        <w:tab w:val="right" w:pos="9355"/>
      </w:tabs>
    </w:pPr>
    <w:rPr>
      <w:lang w:val="lv-LV" w:eastAsia="en-US"/>
    </w:rPr>
  </w:style>
  <w:style w:type="character" w:customStyle="1" w:styleId="HeaderChar">
    <w:name w:val="Header Char"/>
    <w:basedOn w:val="DefaultParagraphFont"/>
    <w:link w:val="Header"/>
    <w:semiHidden/>
    <w:rsid w:val="00200AF9"/>
    <w:rPr>
      <w:rFonts w:ascii="Times New Roman" w:eastAsia="Times New Roman" w:hAnsi="Times New Roman" w:cs="Times New Roman"/>
      <w:sz w:val="24"/>
      <w:szCs w:val="24"/>
    </w:rPr>
  </w:style>
  <w:style w:type="paragraph" w:styleId="NormalWeb">
    <w:name w:val="Normal (Web)"/>
    <w:basedOn w:val="Normal"/>
    <w:semiHidden/>
    <w:rsid w:val="00200AF9"/>
    <w:pPr>
      <w:spacing w:before="96" w:after="120" w:line="360" w:lineRule="atLeast"/>
      <w:jc w:val="center"/>
    </w:pPr>
    <w:rPr>
      <w:sz w:val="28"/>
    </w:rPr>
  </w:style>
  <w:style w:type="character" w:customStyle="1" w:styleId="apple-converted-space">
    <w:name w:val="apple-converted-space"/>
    <w:basedOn w:val="DefaultParagraphFont"/>
    <w:rsid w:val="000C25C1"/>
  </w:style>
  <w:style w:type="character" w:styleId="Hyperlink">
    <w:name w:val="Hyperlink"/>
    <w:basedOn w:val="DefaultParagraphFont"/>
    <w:uiPriority w:val="99"/>
    <w:unhideWhenUsed/>
    <w:rsid w:val="001B7853"/>
    <w:rPr>
      <w:color w:val="0000FF" w:themeColor="hyperlink"/>
      <w:u w:val="single"/>
    </w:rPr>
  </w:style>
  <w:style w:type="paragraph" w:styleId="BalloonText">
    <w:name w:val="Balloon Text"/>
    <w:basedOn w:val="Normal"/>
    <w:link w:val="BalloonTextChar"/>
    <w:uiPriority w:val="99"/>
    <w:semiHidden/>
    <w:unhideWhenUsed/>
    <w:rsid w:val="001B7853"/>
    <w:rPr>
      <w:rFonts w:ascii="Tahoma" w:hAnsi="Tahoma" w:cs="Tahoma"/>
      <w:sz w:val="16"/>
      <w:szCs w:val="16"/>
    </w:rPr>
  </w:style>
  <w:style w:type="character" w:customStyle="1" w:styleId="BalloonTextChar">
    <w:name w:val="Balloon Text Char"/>
    <w:basedOn w:val="DefaultParagraphFont"/>
    <w:link w:val="BalloonText"/>
    <w:uiPriority w:val="99"/>
    <w:semiHidden/>
    <w:rsid w:val="001B7853"/>
    <w:rPr>
      <w:rFonts w:ascii="Tahoma" w:eastAsia="Times New Roman" w:hAnsi="Tahoma" w:cs="Tahoma"/>
      <w:sz w:val="16"/>
      <w:szCs w:val="16"/>
      <w:lang w:val="ru-RU" w:eastAsia="ru-RU"/>
    </w:rPr>
  </w:style>
  <w:style w:type="paragraph" w:customStyle="1" w:styleId="EndnoteText1">
    <w:name w:val="Endnote Text1"/>
    <w:basedOn w:val="Normal"/>
    <w:rsid w:val="002F403D"/>
    <w:pPr>
      <w:suppressAutoHyphens/>
    </w:pPr>
    <w:rPr>
      <w:kern w:val="1"/>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ta/id/174852-par-kriminalprocesa-likuma-parejas-noteikumu-3-punkta-atbilstibu-latvijas-republikas-satversmes-91-pantam" TargetMode="External"/><Relationship Id="rId3" Type="http://schemas.openxmlformats.org/officeDocument/2006/relationships/settings" Target="settings.xml"/><Relationship Id="rId7" Type="http://schemas.openxmlformats.org/officeDocument/2006/relationships/hyperlink" Target="http://likumi.lv/doc.php?id=555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stnesis.lv/ta/id/55567-administrativa-procesa-likums" TargetMode="External"/><Relationship Id="rId5" Type="http://schemas.openxmlformats.org/officeDocument/2006/relationships/hyperlink" Target="mailto:Sandra.Kaija@rsu.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6393</Words>
  <Characters>3645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Andrejs Vilks</dc:creator>
  <cp:lastModifiedBy>Aigars Červinskis</cp:lastModifiedBy>
  <cp:revision>2</cp:revision>
  <cp:lastPrinted>2018-02-19T10:21:00Z</cp:lastPrinted>
  <dcterms:created xsi:type="dcterms:W3CDTF">2018-02-27T07:01:00Z</dcterms:created>
  <dcterms:modified xsi:type="dcterms:W3CDTF">2018-02-27T07:01:00Z</dcterms:modified>
</cp:coreProperties>
</file>