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E6E34" w14:textId="77777777" w:rsidR="008359ED" w:rsidRPr="000855BD" w:rsidRDefault="008359ED" w:rsidP="008359ED">
      <w:pPr>
        <w:spacing w:after="0"/>
        <w:jc w:val="right"/>
        <w:rPr>
          <w:rFonts w:ascii="Times New Roman" w:hAnsi="Times New Roman" w:cs="Times New Roman"/>
          <w:b/>
        </w:rPr>
      </w:pPr>
      <w:bookmarkStart w:id="0" w:name="_GoBack"/>
      <w:bookmarkEnd w:id="0"/>
      <w:r>
        <w:rPr>
          <w:rFonts w:ascii="Times New Roman" w:hAnsi="Times New Roman" w:cs="Times New Roman"/>
          <w:b/>
        </w:rPr>
        <w:t xml:space="preserve">Paziņojuma par </w:t>
      </w:r>
      <w:r w:rsidRPr="000855BD">
        <w:rPr>
          <w:rFonts w:ascii="Times New Roman" w:hAnsi="Times New Roman" w:cs="Times New Roman"/>
          <w:b/>
        </w:rPr>
        <w:t xml:space="preserve">Rīgas Stradiņa universitātei </w:t>
      </w:r>
    </w:p>
    <w:p w14:paraId="16B6ADEA" w14:textId="77777777" w:rsidR="008359ED" w:rsidRDefault="008359ED" w:rsidP="008359ED">
      <w:pPr>
        <w:spacing w:after="0"/>
        <w:jc w:val="right"/>
        <w:rPr>
          <w:rFonts w:ascii="Times New Roman" w:hAnsi="Times New Roman" w:cs="Times New Roman"/>
          <w:b/>
        </w:rPr>
      </w:pPr>
      <w:r w:rsidRPr="000855BD">
        <w:rPr>
          <w:rFonts w:ascii="Times New Roman" w:hAnsi="Times New Roman" w:cs="Times New Roman"/>
          <w:b/>
        </w:rPr>
        <w:t xml:space="preserve">piederošās kustamās mantas  - </w:t>
      </w:r>
      <w:r>
        <w:rPr>
          <w:rFonts w:ascii="Times New Roman" w:hAnsi="Times New Roman" w:cs="Times New Roman"/>
          <w:b/>
        </w:rPr>
        <w:t xml:space="preserve">zobārstniecības iekārtu </w:t>
      </w:r>
    </w:p>
    <w:p w14:paraId="793AA87F" w14:textId="77777777" w:rsidR="008359ED" w:rsidRDefault="008359ED" w:rsidP="008359ED">
      <w:pPr>
        <w:spacing w:after="0"/>
        <w:jc w:val="right"/>
        <w:rPr>
          <w:rFonts w:ascii="Times New Roman" w:hAnsi="Times New Roman" w:cs="Times New Roman"/>
          <w:b/>
          <w:bCs/>
        </w:rPr>
      </w:pPr>
      <w:r w:rsidRPr="007E1FCC">
        <w:rPr>
          <w:rFonts w:ascii="Times New Roman" w:hAnsi="Times New Roman" w:cs="Times New Roman"/>
          <w:b/>
          <w:bCs/>
        </w:rPr>
        <w:t>PLANMECA COPACT i</w:t>
      </w:r>
      <w:r>
        <w:rPr>
          <w:rFonts w:ascii="Times New Roman" w:hAnsi="Times New Roman" w:cs="Times New Roman"/>
        </w:rPr>
        <w:t xml:space="preserve"> </w:t>
      </w:r>
      <w:r w:rsidRPr="007E1FCC">
        <w:rPr>
          <w:rFonts w:ascii="Times New Roman" w:hAnsi="Times New Roman" w:cs="Times New Roman"/>
          <w:b/>
          <w:bCs/>
        </w:rPr>
        <w:t>pārdošanu</w:t>
      </w:r>
      <w:r>
        <w:rPr>
          <w:rFonts w:ascii="Times New Roman" w:hAnsi="Times New Roman" w:cs="Times New Roman"/>
          <w:b/>
          <w:bCs/>
        </w:rPr>
        <w:t xml:space="preserve"> </w:t>
      </w:r>
    </w:p>
    <w:p w14:paraId="777862F7" w14:textId="57845D6C" w:rsidR="008359ED" w:rsidRDefault="008359ED" w:rsidP="008359ED">
      <w:pPr>
        <w:spacing w:after="0"/>
        <w:jc w:val="right"/>
        <w:rPr>
          <w:rFonts w:ascii="Times New Roman" w:hAnsi="Times New Roman" w:cs="Times New Roman"/>
          <w:b/>
          <w:bCs/>
        </w:rPr>
      </w:pPr>
      <w:r>
        <w:rPr>
          <w:rFonts w:ascii="Times New Roman" w:hAnsi="Times New Roman" w:cs="Times New Roman"/>
          <w:b/>
          <w:bCs/>
        </w:rPr>
        <w:t>2.pielikums</w:t>
      </w:r>
    </w:p>
    <w:p w14:paraId="3440EB7F" w14:textId="683EF14E" w:rsidR="008359ED" w:rsidRDefault="008359ED" w:rsidP="008359ED">
      <w:pPr>
        <w:autoSpaceDE w:val="0"/>
        <w:autoSpaceDN w:val="0"/>
        <w:adjustRightInd w:val="0"/>
        <w:spacing w:after="200" w:line="276" w:lineRule="auto"/>
        <w:jc w:val="center"/>
        <w:rPr>
          <w:rFonts w:ascii="Times New Roman" w:hAnsi="Times New Roman" w:cs="Times New Roman"/>
          <w:b/>
          <w:bCs/>
          <w:sz w:val="28"/>
          <w:szCs w:val="28"/>
        </w:rPr>
      </w:pPr>
      <w:r w:rsidRPr="008359ED">
        <w:rPr>
          <w:rFonts w:ascii="Times New Roman" w:hAnsi="Times New Roman" w:cs="Times New Roman"/>
          <w:b/>
          <w:bCs/>
          <w:sz w:val="28"/>
          <w:szCs w:val="28"/>
        </w:rPr>
        <w:t>Kustamās mantas pirkuma līgums Nr. ___________________</w:t>
      </w:r>
    </w:p>
    <w:p w14:paraId="51BC2F73" w14:textId="7AC9797C" w:rsidR="005222CA" w:rsidRPr="005222CA" w:rsidRDefault="005222CA" w:rsidP="008359ED">
      <w:pPr>
        <w:autoSpaceDE w:val="0"/>
        <w:autoSpaceDN w:val="0"/>
        <w:adjustRightInd w:val="0"/>
        <w:spacing w:after="200" w:line="276" w:lineRule="auto"/>
        <w:jc w:val="center"/>
        <w:rPr>
          <w:rFonts w:ascii="Times New Roman" w:hAnsi="Times New Roman" w:cs="Times New Roman"/>
          <w:i/>
          <w:color w:val="C45911" w:themeColor="accent2" w:themeShade="BF"/>
          <w:sz w:val="28"/>
          <w:szCs w:val="28"/>
        </w:rPr>
      </w:pPr>
      <w:r w:rsidRPr="005222CA">
        <w:rPr>
          <w:rFonts w:ascii="Times New Roman" w:hAnsi="Times New Roman" w:cs="Times New Roman"/>
          <w:i/>
          <w:color w:val="C45911" w:themeColor="accent2" w:themeShade="BF"/>
          <w:sz w:val="28"/>
          <w:szCs w:val="28"/>
        </w:rPr>
        <w:t>(PROJEKTS)</w:t>
      </w:r>
    </w:p>
    <w:p w14:paraId="399733CA" w14:textId="77777777" w:rsidR="008359ED" w:rsidRPr="008359ED" w:rsidRDefault="008359ED" w:rsidP="008359ED">
      <w:pPr>
        <w:spacing w:before="120"/>
        <w:ind w:left="567" w:hanging="567"/>
        <w:contextualSpacing/>
        <w:jc w:val="both"/>
        <w:rPr>
          <w:rFonts w:ascii="Times New Roman" w:hAnsi="Times New Roman" w:cs="Times New Roman"/>
        </w:rPr>
      </w:pPr>
      <w:r w:rsidRPr="008359ED">
        <w:rPr>
          <w:rFonts w:ascii="Times New Roman" w:hAnsi="Times New Roman" w:cs="Times New Roman"/>
        </w:rPr>
        <w:t>Rīgā, DOKUMENTA PARAKSTĪŠANAS DATUMS IR PĒDĒJĀ PIEVIENOTĀ ELEKTRONISKĀ PARAKSTA UN LAIKA ZĪMOGA DATUMS</w:t>
      </w:r>
    </w:p>
    <w:p w14:paraId="78AA9F40" w14:textId="77777777" w:rsidR="008359ED" w:rsidRPr="008359ED" w:rsidRDefault="008359ED" w:rsidP="008359ED">
      <w:pPr>
        <w:spacing w:before="120"/>
        <w:ind w:left="567" w:hanging="567"/>
        <w:contextualSpacing/>
        <w:jc w:val="both"/>
        <w:rPr>
          <w:rFonts w:ascii="Times New Roman" w:hAnsi="Times New Roman" w:cs="Times New Roman"/>
        </w:rPr>
      </w:pPr>
    </w:p>
    <w:p w14:paraId="227BACE0" w14:textId="797369F4" w:rsidR="008359ED" w:rsidRPr="008359ED" w:rsidRDefault="008359ED" w:rsidP="008359ED">
      <w:pPr>
        <w:spacing w:before="60" w:after="60"/>
        <w:jc w:val="both"/>
        <w:rPr>
          <w:rFonts w:ascii="Times New Roman" w:hAnsi="Times New Roman" w:cs="Times New Roman"/>
        </w:rPr>
      </w:pPr>
      <w:r w:rsidRPr="008359ED">
        <w:rPr>
          <w:rFonts w:ascii="Times New Roman" w:hAnsi="Times New Roman" w:cs="Times New Roman"/>
          <w:b/>
        </w:rPr>
        <w:t xml:space="preserve">Rīgas Stradiņa universitāte </w:t>
      </w:r>
      <w:r w:rsidRPr="008359ED">
        <w:rPr>
          <w:rFonts w:ascii="Times New Roman" w:hAnsi="Times New Roman" w:cs="Times New Roman"/>
        </w:rPr>
        <w:t>(sertificēta atbilstīgi ISO 9001 standartam „Kvalitātes pārvaldības sistēmas. Prasības” un atbilstīgi LVS EN ISO 50001 standartam “</w:t>
      </w:r>
      <w:proofErr w:type="spellStart"/>
      <w:r w:rsidRPr="008359ED">
        <w:rPr>
          <w:rFonts w:ascii="Times New Roman" w:hAnsi="Times New Roman" w:cs="Times New Roman"/>
        </w:rPr>
        <w:t>Energopārvaldības</w:t>
      </w:r>
      <w:proofErr w:type="spellEnd"/>
      <w:r w:rsidRPr="008359ED">
        <w:rPr>
          <w:rFonts w:ascii="Times New Roman" w:hAnsi="Times New Roman" w:cs="Times New Roman"/>
        </w:rPr>
        <w:t xml:space="preserve"> sistēmas. Prasības un lietošanas norādījumi”) tās </w:t>
      </w:r>
      <w:r w:rsidRPr="008359ED">
        <w:rPr>
          <w:rFonts w:ascii="Times New Roman" w:hAnsi="Times New Roman" w:cs="Times New Roman"/>
          <w:color w:val="C45911" w:themeColor="accent2" w:themeShade="BF"/>
        </w:rPr>
        <w:t>______</w:t>
      </w:r>
      <w:r w:rsidRPr="008359ED">
        <w:rPr>
          <w:rFonts w:ascii="Times New Roman" w:hAnsi="Times New Roman" w:cs="Times New Roman"/>
        </w:rPr>
        <w:t xml:space="preserve"> </w:t>
      </w:r>
      <w:r w:rsidRPr="008359ED">
        <w:rPr>
          <w:rFonts w:ascii="Times New Roman" w:hAnsi="Times New Roman" w:cs="Times New Roman"/>
          <w:color w:val="C45911" w:themeColor="accent2" w:themeShade="BF"/>
        </w:rPr>
        <w:t>(Amats) __________ (Vārds, Uzvārds)</w:t>
      </w:r>
      <w:r w:rsidRPr="008359ED">
        <w:rPr>
          <w:rFonts w:ascii="Times New Roman" w:hAnsi="Times New Roman" w:cs="Times New Roman"/>
        </w:rPr>
        <w:t xml:space="preserve"> personā, kur-</w:t>
      </w:r>
      <w:r w:rsidRPr="008359ED">
        <w:rPr>
          <w:rFonts w:ascii="Times New Roman" w:hAnsi="Times New Roman" w:cs="Times New Roman"/>
          <w:color w:val="C45911" w:themeColor="accent2" w:themeShade="BF"/>
        </w:rPr>
        <w:t xml:space="preserve">š/a </w:t>
      </w:r>
      <w:r w:rsidRPr="008359ED">
        <w:rPr>
          <w:rFonts w:ascii="Times New Roman" w:hAnsi="Times New Roman" w:cs="Times New Roman"/>
        </w:rPr>
        <w:t xml:space="preserve">rīkojas atbilstīgi </w:t>
      </w:r>
      <w:r w:rsidRPr="008359ED">
        <w:rPr>
          <w:rFonts w:ascii="Times New Roman" w:hAnsi="Times New Roman" w:cs="Times New Roman"/>
          <w:color w:val="C45911" w:themeColor="accent2" w:themeShade="BF"/>
        </w:rPr>
        <w:t>___________</w:t>
      </w:r>
      <w:r w:rsidRPr="008359ED">
        <w:rPr>
          <w:rFonts w:ascii="Times New Roman" w:hAnsi="Times New Roman" w:cs="Times New Roman"/>
        </w:rPr>
        <w:t xml:space="preserve"> </w:t>
      </w:r>
      <w:r w:rsidRPr="008359ED">
        <w:rPr>
          <w:rFonts w:ascii="Times New Roman" w:hAnsi="Times New Roman" w:cs="Times New Roman"/>
          <w:color w:val="C45911" w:themeColor="accent2" w:themeShade="BF"/>
        </w:rPr>
        <w:t xml:space="preserve">(Pārstāvības pamats – statūti/ rīkojums/ pilnvara u.c.) </w:t>
      </w:r>
      <w:r w:rsidRPr="008359ED">
        <w:rPr>
          <w:rFonts w:ascii="Times New Roman" w:hAnsi="Times New Roman" w:cs="Times New Roman"/>
        </w:rPr>
        <w:t xml:space="preserve"> (turpmāk saukts – Pārdevējs), no vienas puses,</w:t>
      </w:r>
      <w:r>
        <w:rPr>
          <w:rFonts w:ascii="Times New Roman" w:hAnsi="Times New Roman" w:cs="Times New Roman"/>
        </w:rPr>
        <w:t xml:space="preserve"> </w:t>
      </w:r>
      <w:r w:rsidRPr="008359ED">
        <w:rPr>
          <w:rFonts w:ascii="Times New Roman" w:hAnsi="Times New Roman" w:cs="Times New Roman"/>
        </w:rPr>
        <w:t>un</w:t>
      </w:r>
    </w:p>
    <w:p w14:paraId="0DFF1ECF" w14:textId="35037AED" w:rsidR="008359ED" w:rsidRPr="008359ED" w:rsidRDefault="008359ED" w:rsidP="008359ED">
      <w:pPr>
        <w:ind w:right="-1"/>
        <w:jc w:val="both"/>
        <w:rPr>
          <w:rFonts w:ascii="Times New Roman" w:hAnsi="Times New Roman" w:cs="Times New Roman"/>
        </w:rPr>
      </w:pPr>
      <w:r w:rsidRPr="008359ED">
        <w:rPr>
          <w:rFonts w:ascii="Times New Roman" w:hAnsi="Times New Roman" w:cs="Times New Roman"/>
          <w:b/>
          <w:bCs/>
        </w:rPr>
        <w:t xml:space="preserve">Sabiedrība ar ierobežotu atbildību </w:t>
      </w:r>
      <w:r w:rsidRPr="008359ED">
        <w:rPr>
          <w:rFonts w:ascii="Times New Roman" w:hAnsi="Times New Roman" w:cs="Times New Roman"/>
          <w:b/>
          <w:bCs/>
          <w:color w:val="C45911" w:themeColor="accent2" w:themeShade="BF"/>
        </w:rPr>
        <w:t>“__________”</w:t>
      </w:r>
      <w:r w:rsidRPr="008359ED">
        <w:rPr>
          <w:rFonts w:ascii="Times New Roman" w:hAnsi="Times New Roman" w:cs="Times New Roman"/>
        </w:rPr>
        <w:t xml:space="preserve">, </w:t>
      </w:r>
      <w:r w:rsidRPr="008359ED">
        <w:rPr>
          <w:rFonts w:ascii="Times New Roman" w:hAnsi="Times New Roman" w:cs="Times New Roman"/>
          <w:b/>
        </w:rPr>
        <w:t>vienotais reģistrācijas Nr.</w:t>
      </w:r>
      <w:r w:rsidRPr="008359ED">
        <w:rPr>
          <w:rFonts w:ascii="Times New Roman" w:hAnsi="Times New Roman" w:cs="Times New Roman"/>
          <w:b/>
          <w:color w:val="C45911" w:themeColor="accent2" w:themeShade="BF"/>
        </w:rPr>
        <w:t>_________</w:t>
      </w:r>
      <w:r w:rsidRPr="008359ED">
        <w:rPr>
          <w:rFonts w:ascii="Times New Roman" w:hAnsi="Times New Roman" w:cs="Times New Roman"/>
        </w:rPr>
        <w:t xml:space="preserve">, tās </w:t>
      </w:r>
      <w:r w:rsidRPr="008359ED">
        <w:rPr>
          <w:rFonts w:ascii="Times New Roman" w:hAnsi="Times New Roman" w:cs="Times New Roman"/>
          <w:bCs/>
          <w:color w:val="C45911" w:themeColor="accent2" w:themeShade="BF"/>
        </w:rPr>
        <w:t xml:space="preserve">________ (Amats) _________ (Vārds, Uzvārds) </w:t>
      </w:r>
      <w:r w:rsidRPr="008359ED">
        <w:rPr>
          <w:rFonts w:ascii="Times New Roman" w:hAnsi="Times New Roman" w:cs="Times New Roman"/>
        </w:rPr>
        <w:t>personā, kur</w:t>
      </w:r>
      <w:r w:rsidRPr="008359ED">
        <w:rPr>
          <w:rFonts w:ascii="Times New Roman" w:hAnsi="Times New Roman" w:cs="Times New Roman"/>
          <w:color w:val="C45911" w:themeColor="accent2" w:themeShade="BF"/>
        </w:rPr>
        <w:t xml:space="preserve">-š/a </w:t>
      </w:r>
      <w:r w:rsidRPr="008359ED">
        <w:rPr>
          <w:rFonts w:ascii="Times New Roman" w:hAnsi="Times New Roman" w:cs="Times New Roman"/>
        </w:rPr>
        <w:t xml:space="preserve">rīkojas atbilstīgi </w:t>
      </w:r>
      <w:r w:rsidRPr="008359ED">
        <w:rPr>
          <w:rFonts w:ascii="Times New Roman" w:hAnsi="Times New Roman" w:cs="Times New Roman"/>
          <w:color w:val="C45911" w:themeColor="accent2" w:themeShade="BF"/>
        </w:rPr>
        <w:t>_____________</w:t>
      </w:r>
      <w:r w:rsidRPr="008359ED">
        <w:rPr>
          <w:rFonts w:ascii="Times New Roman" w:hAnsi="Times New Roman" w:cs="Times New Roman"/>
        </w:rPr>
        <w:t xml:space="preserve"> </w:t>
      </w:r>
      <w:r w:rsidRPr="008359ED">
        <w:rPr>
          <w:rFonts w:ascii="Times New Roman" w:hAnsi="Times New Roman" w:cs="Times New Roman"/>
          <w:color w:val="C45911" w:themeColor="accent2" w:themeShade="BF"/>
        </w:rPr>
        <w:t xml:space="preserve">(Pārstāvības pamats – statūti/ rīkojums/ pilnvara u.c.) </w:t>
      </w:r>
      <w:r w:rsidRPr="008359ED">
        <w:rPr>
          <w:rFonts w:ascii="Times New Roman" w:hAnsi="Times New Roman" w:cs="Times New Roman"/>
        </w:rPr>
        <w:t xml:space="preserve">(turpmāk saukts  – Pircējs), no otras puses </w:t>
      </w:r>
      <w:r w:rsidRPr="008359ED">
        <w:rPr>
          <w:rFonts w:ascii="Times New Roman" w:hAnsi="Times New Roman" w:cs="Times New Roman"/>
          <w:bCs/>
        </w:rPr>
        <w:t xml:space="preserve"> (</w:t>
      </w:r>
      <w:r w:rsidRPr="008359ED">
        <w:rPr>
          <w:rFonts w:ascii="Times New Roman" w:hAnsi="Times New Roman" w:cs="Times New Roman"/>
        </w:rPr>
        <w:t>Pircējs un Pārdevējs kopā saukti Puses, katrs atsevišķi – Puse),</w:t>
      </w:r>
    </w:p>
    <w:p w14:paraId="0F4DB5C2" w14:textId="77777777" w:rsidR="008359ED" w:rsidRPr="008359ED" w:rsidRDefault="008359ED" w:rsidP="008359ED">
      <w:pPr>
        <w:spacing w:after="120"/>
        <w:jc w:val="both"/>
        <w:rPr>
          <w:rFonts w:ascii="Times New Roman" w:hAnsi="Times New Roman" w:cs="Times New Roman"/>
        </w:rPr>
      </w:pPr>
      <w:r w:rsidRPr="008359ED">
        <w:rPr>
          <w:rFonts w:ascii="Times New Roman" w:hAnsi="Times New Roman" w:cs="Times New Roman"/>
        </w:rPr>
        <w:t>izsakot savu brīvu gribu – bez maldiem, viltus vai spaidiem, noslēdz šādu pirkuma līgumu (turpmāk – Līgums):</w:t>
      </w:r>
    </w:p>
    <w:p w14:paraId="33427CB0" w14:textId="77777777" w:rsidR="008359ED" w:rsidRPr="008359ED" w:rsidRDefault="008359ED" w:rsidP="008359ED">
      <w:pPr>
        <w:autoSpaceDE w:val="0"/>
        <w:autoSpaceDN w:val="0"/>
        <w:adjustRightInd w:val="0"/>
        <w:spacing w:after="200" w:line="276" w:lineRule="auto"/>
        <w:jc w:val="center"/>
        <w:rPr>
          <w:rFonts w:ascii="Times New Roman" w:hAnsi="Times New Roman" w:cs="Times New Roman"/>
          <w:b/>
        </w:rPr>
      </w:pPr>
      <w:r w:rsidRPr="008359ED">
        <w:rPr>
          <w:rFonts w:ascii="Times New Roman" w:hAnsi="Times New Roman" w:cs="Times New Roman"/>
          <w:b/>
        </w:rPr>
        <w:t>1. LĪGUMA PRIEKŠMETS</w:t>
      </w:r>
    </w:p>
    <w:p w14:paraId="18B64208"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rPr>
      </w:pPr>
      <w:r w:rsidRPr="008359ED">
        <w:rPr>
          <w:rFonts w:ascii="Times New Roman" w:hAnsi="Times New Roman" w:cs="Times New Roman"/>
        </w:rPr>
        <w:t>1.1.Pārdevējs pārdod un Pircējs pērk kā lietu kopību Pārdevējam piederošu kustamo mantu:</w:t>
      </w:r>
    </w:p>
    <w:tbl>
      <w:tblPr>
        <w:tblStyle w:val="TableGrid"/>
        <w:tblW w:w="0" w:type="auto"/>
        <w:tblLook w:val="04A0" w:firstRow="1" w:lastRow="0" w:firstColumn="1" w:lastColumn="0" w:noHBand="0" w:noVBand="1"/>
      </w:tblPr>
      <w:tblGrid>
        <w:gridCol w:w="846"/>
        <w:gridCol w:w="2693"/>
        <w:gridCol w:w="2268"/>
        <w:gridCol w:w="3940"/>
      </w:tblGrid>
      <w:tr w:rsidR="008359ED" w:rsidRPr="008359ED" w14:paraId="69A1A0E9" w14:textId="77777777" w:rsidTr="00B72801">
        <w:tc>
          <w:tcPr>
            <w:tcW w:w="846" w:type="dxa"/>
            <w:tcBorders>
              <w:top w:val="single" w:sz="4" w:space="0" w:color="auto"/>
              <w:left w:val="single" w:sz="4" w:space="0" w:color="auto"/>
              <w:bottom w:val="single" w:sz="4" w:space="0" w:color="auto"/>
              <w:right w:val="single" w:sz="4" w:space="0" w:color="auto"/>
            </w:tcBorders>
            <w:hideMark/>
          </w:tcPr>
          <w:p w14:paraId="230FFB6F" w14:textId="77777777" w:rsidR="008359ED" w:rsidRPr="008359ED" w:rsidRDefault="008359ED" w:rsidP="00B72801">
            <w:pPr>
              <w:jc w:val="both"/>
              <w:rPr>
                <w:rFonts w:ascii="Times New Roman" w:hAnsi="Times New Roman"/>
              </w:rPr>
            </w:pPr>
            <w:proofErr w:type="spellStart"/>
            <w:r w:rsidRPr="008359ED">
              <w:rPr>
                <w:rFonts w:ascii="Times New Roman" w:hAnsi="Times New Roman"/>
              </w:rPr>
              <w:t>Nr.p.k</w:t>
            </w:r>
            <w:proofErr w:type="spellEnd"/>
            <w:r w:rsidRPr="008359ED">
              <w:rPr>
                <w:rFonts w:ascii="Times New Roman" w:hAnsi="Times New Roman"/>
              </w:rPr>
              <w:t>.</w:t>
            </w:r>
          </w:p>
        </w:tc>
        <w:tc>
          <w:tcPr>
            <w:tcW w:w="2693" w:type="dxa"/>
            <w:tcBorders>
              <w:top w:val="single" w:sz="4" w:space="0" w:color="auto"/>
              <w:left w:val="single" w:sz="4" w:space="0" w:color="auto"/>
              <w:bottom w:val="single" w:sz="4" w:space="0" w:color="auto"/>
              <w:right w:val="single" w:sz="4" w:space="0" w:color="auto"/>
            </w:tcBorders>
            <w:hideMark/>
          </w:tcPr>
          <w:p w14:paraId="372D9296" w14:textId="77777777" w:rsidR="008359ED" w:rsidRPr="008359ED" w:rsidRDefault="008359ED" w:rsidP="00B72801">
            <w:pPr>
              <w:jc w:val="both"/>
              <w:rPr>
                <w:rFonts w:ascii="Times New Roman" w:hAnsi="Times New Roman"/>
              </w:rPr>
            </w:pPr>
            <w:r w:rsidRPr="008359ED">
              <w:rPr>
                <w:rFonts w:ascii="Times New Roman" w:hAnsi="Times New Roman"/>
              </w:rPr>
              <w:t>Kustamās mantas nosaukums / modelis</w:t>
            </w:r>
          </w:p>
        </w:tc>
        <w:tc>
          <w:tcPr>
            <w:tcW w:w="2268" w:type="dxa"/>
            <w:tcBorders>
              <w:top w:val="single" w:sz="4" w:space="0" w:color="auto"/>
              <w:left w:val="single" w:sz="4" w:space="0" w:color="auto"/>
              <w:bottom w:val="single" w:sz="4" w:space="0" w:color="auto"/>
              <w:right w:val="single" w:sz="4" w:space="0" w:color="auto"/>
            </w:tcBorders>
            <w:hideMark/>
          </w:tcPr>
          <w:p w14:paraId="6A5D6659" w14:textId="77777777" w:rsidR="008359ED" w:rsidRPr="008359ED" w:rsidRDefault="008359ED" w:rsidP="00B72801">
            <w:pPr>
              <w:jc w:val="both"/>
              <w:rPr>
                <w:rFonts w:ascii="Times New Roman" w:hAnsi="Times New Roman"/>
              </w:rPr>
            </w:pPr>
            <w:r w:rsidRPr="008359ED">
              <w:rPr>
                <w:rFonts w:ascii="Times New Roman" w:hAnsi="Times New Roman"/>
              </w:rPr>
              <w:t>Izlaiduma gads</w:t>
            </w:r>
          </w:p>
        </w:tc>
        <w:tc>
          <w:tcPr>
            <w:tcW w:w="3940" w:type="dxa"/>
            <w:tcBorders>
              <w:top w:val="single" w:sz="4" w:space="0" w:color="auto"/>
              <w:left w:val="single" w:sz="4" w:space="0" w:color="auto"/>
              <w:bottom w:val="single" w:sz="4" w:space="0" w:color="auto"/>
              <w:right w:val="single" w:sz="4" w:space="0" w:color="auto"/>
            </w:tcBorders>
            <w:hideMark/>
          </w:tcPr>
          <w:p w14:paraId="1C2C46B7" w14:textId="77777777" w:rsidR="008359ED" w:rsidRPr="008359ED" w:rsidRDefault="008359ED" w:rsidP="00B72801">
            <w:pPr>
              <w:jc w:val="both"/>
              <w:rPr>
                <w:rFonts w:ascii="Times New Roman" w:hAnsi="Times New Roman"/>
              </w:rPr>
            </w:pPr>
            <w:r w:rsidRPr="008359ED">
              <w:rPr>
                <w:rFonts w:ascii="Times New Roman" w:hAnsi="Times New Roman"/>
              </w:rPr>
              <w:t>Inventāra Nr.</w:t>
            </w:r>
          </w:p>
        </w:tc>
      </w:tr>
      <w:tr w:rsidR="008359ED" w:rsidRPr="008359ED" w14:paraId="674F3FEE" w14:textId="77777777" w:rsidTr="00B72801">
        <w:tc>
          <w:tcPr>
            <w:tcW w:w="846" w:type="dxa"/>
            <w:tcBorders>
              <w:top w:val="single" w:sz="4" w:space="0" w:color="auto"/>
              <w:left w:val="single" w:sz="4" w:space="0" w:color="auto"/>
              <w:bottom w:val="single" w:sz="4" w:space="0" w:color="auto"/>
              <w:right w:val="single" w:sz="4" w:space="0" w:color="auto"/>
            </w:tcBorders>
            <w:hideMark/>
          </w:tcPr>
          <w:p w14:paraId="78A700F4" w14:textId="77777777" w:rsidR="008359ED" w:rsidRPr="008359ED" w:rsidRDefault="008359ED" w:rsidP="00B72801">
            <w:pPr>
              <w:jc w:val="both"/>
              <w:rPr>
                <w:rFonts w:ascii="Times New Roman" w:hAnsi="Times New Roman"/>
              </w:rPr>
            </w:pPr>
            <w:r w:rsidRPr="008359ED">
              <w:rPr>
                <w:rFonts w:ascii="Times New Roman" w:hAnsi="Times New Roman"/>
              </w:rPr>
              <w:t>1</w:t>
            </w:r>
          </w:p>
        </w:tc>
        <w:tc>
          <w:tcPr>
            <w:tcW w:w="2693" w:type="dxa"/>
            <w:tcBorders>
              <w:top w:val="single" w:sz="4" w:space="0" w:color="auto"/>
              <w:left w:val="single" w:sz="4" w:space="0" w:color="auto"/>
              <w:bottom w:val="single" w:sz="4" w:space="0" w:color="auto"/>
              <w:right w:val="single" w:sz="4" w:space="0" w:color="auto"/>
            </w:tcBorders>
            <w:hideMark/>
          </w:tcPr>
          <w:p w14:paraId="39DC8993" w14:textId="77777777" w:rsidR="008359ED" w:rsidRPr="008359ED" w:rsidRDefault="008359ED" w:rsidP="00B72801">
            <w:pPr>
              <w:jc w:val="both"/>
              <w:rPr>
                <w:rFonts w:ascii="Times New Roman" w:hAnsi="Times New Roman"/>
              </w:rPr>
            </w:pPr>
            <w:r w:rsidRPr="008359ED">
              <w:rPr>
                <w:rFonts w:ascii="Times New Roman" w:hAnsi="Times New Roman"/>
              </w:rPr>
              <w:t>Zobārstniecības iekārta PLANMECA COMPACT i</w:t>
            </w:r>
          </w:p>
        </w:tc>
        <w:tc>
          <w:tcPr>
            <w:tcW w:w="2268" w:type="dxa"/>
            <w:tcBorders>
              <w:top w:val="single" w:sz="4" w:space="0" w:color="auto"/>
              <w:left w:val="single" w:sz="4" w:space="0" w:color="auto"/>
              <w:bottom w:val="single" w:sz="4" w:space="0" w:color="auto"/>
              <w:right w:val="single" w:sz="4" w:space="0" w:color="auto"/>
            </w:tcBorders>
            <w:hideMark/>
          </w:tcPr>
          <w:p w14:paraId="5C96ACD5" w14:textId="77777777" w:rsidR="008359ED" w:rsidRPr="008359ED" w:rsidRDefault="008359ED" w:rsidP="00B72801">
            <w:pPr>
              <w:jc w:val="both"/>
              <w:rPr>
                <w:rFonts w:ascii="Times New Roman" w:hAnsi="Times New Roman"/>
              </w:rPr>
            </w:pPr>
            <w:r w:rsidRPr="008359ED">
              <w:rPr>
                <w:rFonts w:ascii="Times New Roman" w:hAnsi="Times New Roman"/>
              </w:rPr>
              <w:t>2008.</w:t>
            </w:r>
          </w:p>
        </w:tc>
        <w:tc>
          <w:tcPr>
            <w:tcW w:w="3940" w:type="dxa"/>
            <w:tcBorders>
              <w:top w:val="single" w:sz="4" w:space="0" w:color="auto"/>
              <w:left w:val="single" w:sz="4" w:space="0" w:color="auto"/>
              <w:bottom w:val="single" w:sz="4" w:space="0" w:color="auto"/>
              <w:right w:val="single" w:sz="4" w:space="0" w:color="auto"/>
            </w:tcBorders>
            <w:hideMark/>
          </w:tcPr>
          <w:p w14:paraId="1B715ED1" w14:textId="77777777" w:rsidR="008359ED" w:rsidRPr="008359ED" w:rsidRDefault="008359ED" w:rsidP="00B72801">
            <w:pPr>
              <w:jc w:val="both"/>
              <w:rPr>
                <w:rFonts w:ascii="Times New Roman" w:hAnsi="Times New Roman"/>
              </w:rPr>
            </w:pPr>
            <w:r w:rsidRPr="008359ED">
              <w:rPr>
                <w:rFonts w:ascii="Times New Roman" w:hAnsi="Times New Roman"/>
              </w:rPr>
              <w:t>P 003528 - 101</w:t>
            </w:r>
          </w:p>
        </w:tc>
      </w:tr>
      <w:tr w:rsidR="008359ED" w:rsidRPr="008359ED" w14:paraId="49FC63B9" w14:textId="77777777" w:rsidTr="00B72801">
        <w:tc>
          <w:tcPr>
            <w:tcW w:w="846" w:type="dxa"/>
            <w:tcBorders>
              <w:top w:val="single" w:sz="4" w:space="0" w:color="auto"/>
              <w:left w:val="single" w:sz="4" w:space="0" w:color="auto"/>
              <w:bottom w:val="single" w:sz="4" w:space="0" w:color="auto"/>
              <w:right w:val="single" w:sz="4" w:space="0" w:color="auto"/>
            </w:tcBorders>
            <w:hideMark/>
          </w:tcPr>
          <w:p w14:paraId="66547CA7" w14:textId="77777777" w:rsidR="008359ED" w:rsidRPr="008359ED" w:rsidRDefault="008359ED" w:rsidP="00B72801">
            <w:pPr>
              <w:jc w:val="both"/>
              <w:rPr>
                <w:rFonts w:ascii="Times New Roman" w:hAnsi="Times New Roman"/>
              </w:rPr>
            </w:pPr>
            <w:r w:rsidRPr="008359ED">
              <w:rPr>
                <w:rFonts w:ascii="Times New Roman" w:hAnsi="Times New Roman"/>
              </w:rPr>
              <w:t>2</w:t>
            </w:r>
          </w:p>
        </w:tc>
        <w:tc>
          <w:tcPr>
            <w:tcW w:w="2693" w:type="dxa"/>
            <w:tcBorders>
              <w:top w:val="single" w:sz="4" w:space="0" w:color="auto"/>
              <w:left w:val="single" w:sz="4" w:space="0" w:color="auto"/>
              <w:bottom w:val="single" w:sz="4" w:space="0" w:color="auto"/>
              <w:right w:val="single" w:sz="4" w:space="0" w:color="auto"/>
            </w:tcBorders>
            <w:hideMark/>
          </w:tcPr>
          <w:p w14:paraId="523F01C9" w14:textId="77777777" w:rsidR="008359ED" w:rsidRPr="008359ED" w:rsidRDefault="008359ED" w:rsidP="00B72801">
            <w:pPr>
              <w:jc w:val="both"/>
              <w:rPr>
                <w:rFonts w:ascii="Times New Roman" w:hAnsi="Times New Roman"/>
              </w:rPr>
            </w:pPr>
            <w:r w:rsidRPr="008359ED">
              <w:rPr>
                <w:rFonts w:ascii="Times New Roman" w:hAnsi="Times New Roman"/>
              </w:rPr>
              <w:t>Zobārstniecības iekārta PLANMECA COMPACT i</w:t>
            </w:r>
          </w:p>
        </w:tc>
        <w:tc>
          <w:tcPr>
            <w:tcW w:w="2268" w:type="dxa"/>
            <w:tcBorders>
              <w:top w:val="single" w:sz="4" w:space="0" w:color="auto"/>
              <w:left w:val="single" w:sz="4" w:space="0" w:color="auto"/>
              <w:bottom w:val="single" w:sz="4" w:space="0" w:color="auto"/>
              <w:right w:val="single" w:sz="4" w:space="0" w:color="auto"/>
            </w:tcBorders>
            <w:hideMark/>
          </w:tcPr>
          <w:p w14:paraId="5634642B" w14:textId="77777777" w:rsidR="008359ED" w:rsidRPr="008359ED" w:rsidRDefault="008359ED" w:rsidP="00B72801">
            <w:pPr>
              <w:jc w:val="both"/>
              <w:rPr>
                <w:rFonts w:ascii="Times New Roman" w:hAnsi="Times New Roman"/>
              </w:rPr>
            </w:pPr>
            <w:r w:rsidRPr="008359ED">
              <w:rPr>
                <w:rFonts w:ascii="Times New Roman" w:hAnsi="Times New Roman"/>
              </w:rPr>
              <w:t>2008.</w:t>
            </w:r>
          </w:p>
        </w:tc>
        <w:tc>
          <w:tcPr>
            <w:tcW w:w="3940" w:type="dxa"/>
            <w:tcBorders>
              <w:top w:val="single" w:sz="4" w:space="0" w:color="auto"/>
              <w:left w:val="single" w:sz="4" w:space="0" w:color="auto"/>
              <w:bottom w:val="single" w:sz="4" w:space="0" w:color="auto"/>
              <w:right w:val="single" w:sz="4" w:space="0" w:color="auto"/>
            </w:tcBorders>
            <w:hideMark/>
          </w:tcPr>
          <w:p w14:paraId="32F3B1E5" w14:textId="77777777" w:rsidR="008359ED" w:rsidRPr="008359ED" w:rsidRDefault="008359ED" w:rsidP="00B72801">
            <w:pPr>
              <w:jc w:val="both"/>
              <w:rPr>
                <w:rFonts w:ascii="Times New Roman" w:hAnsi="Times New Roman"/>
              </w:rPr>
            </w:pPr>
            <w:r w:rsidRPr="008359ED">
              <w:rPr>
                <w:rFonts w:ascii="Times New Roman" w:hAnsi="Times New Roman"/>
              </w:rPr>
              <w:t>P 003529 - 101</w:t>
            </w:r>
          </w:p>
        </w:tc>
      </w:tr>
      <w:tr w:rsidR="008359ED" w:rsidRPr="008359ED" w14:paraId="19F8F48D" w14:textId="77777777" w:rsidTr="00B72801">
        <w:tc>
          <w:tcPr>
            <w:tcW w:w="846" w:type="dxa"/>
            <w:tcBorders>
              <w:top w:val="single" w:sz="4" w:space="0" w:color="auto"/>
              <w:left w:val="single" w:sz="4" w:space="0" w:color="auto"/>
              <w:bottom w:val="single" w:sz="4" w:space="0" w:color="auto"/>
              <w:right w:val="single" w:sz="4" w:space="0" w:color="auto"/>
            </w:tcBorders>
            <w:hideMark/>
          </w:tcPr>
          <w:p w14:paraId="728A9F9F" w14:textId="77777777" w:rsidR="008359ED" w:rsidRPr="008359ED" w:rsidRDefault="008359ED" w:rsidP="00B72801">
            <w:pPr>
              <w:jc w:val="both"/>
              <w:rPr>
                <w:rFonts w:ascii="Times New Roman" w:hAnsi="Times New Roman"/>
              </w:rPr>
            </w:pPr>
            <w:r w:rsidRPr="008359ED">
              <w:rPr>
                <w:rFonts w:ascii="Times New Roman" w:hAnsi="Times New Roman"/>
              </w:rPr>
              <w:t>3</w:t>
            </w:r>
          </w:p>
        </w:tc>
        <w:tc>
          <w:tcPr>
            <w:tcW w:w="2693" w:type="dxa"/>
            <w:tcBorders>
              <w:top w:val="single" w:sz="4" w:space="0" w:color="auto"/>
              <w:left w:val="single" w:sz="4" w:space="0" w:color="auto"/>
              <w:bottom w:val="single" w:sz="4" w:space="0" w:color="auto"/>
              <w:right w:val="single" w:sz="4" w:space="0" w:color="auto"/>
            </w:tcBorders>
            <w:hideMark/>
          </w:tcPr>
          <w:p w14:paraId="4B1A9AC9" w14:textId="77777777" w:rsidR="008359ED" w:rsidRPr="008359ED" w:rsidRDefault="008359ED" w:rsidP="00B72801">
            <w:pPr>
              <w:jc w:val="both"/>
              <w:rPr>
                <w:rFonts w:ascii="Times New Roman" w:hAnsi="Times New Roman"/>
              </w:rPr>
            </w:pPr>
            <w:r w:rsidRPr="008359ED">
              <w:rPr>
                <w:rFonts w:ascii="Times New Roman" w:hAnsi="Times New Roman"/>
              </w:rPr>
              <w:t>Zobārstniecības iekārta PLANMECA COMPACT i</w:t>
            </w:r>
          </w:p>
        </w:tc>
        <w:tc>
          <w:tcPr>
            <w:tcW w:w="2268" w:type="dxa"/>
            <w:tcBorders>
              <w:top w:val="single" w:sz="4" w:space="0" w:color="auto"/>
              <w:left w:val="single" w:sz="4" w:space="0" w:color="auto"/>
              <w:bottom w:val="single" w:sz="4" w:space="0" w:color="auto"/>
              <w:right w:val="single" w:sz="4" w:space="0" w:color="auto"/>
            </w:tcBorders>
            <w:hideMark/>
          </w:tcPr>
          <w:p w14:paraId="56B0ECF5" w14:textId="77777777" w:rsidR="008359ED" w:rsidRPr="008359ED" w:rsidRDefault="008359ED" w:rsidP="00B72801">
            <w:pPr>
              <w:jc w:val="both"/>
              <w:rPr>
                <w:rFonts w:ascii="Times New Roman" w:hAnsi="Times New Roman"/>
              </w:rPr>
            </w:pPr>
            <w:r w:rsidRPr="008359ED">
              <w:rPr>
                <w:rFonts w:ascii="Times New Roman" w:hAnsi="Times New Roman"/>
              </w:rPr>
              <w:t>2008.</w:t>
            </w:r>
          </w:p>
        </w:tc>
        <w:tc>
          <w:tcPr>
            <w:tcW w:w="3940" w:type="dxa"/>
            <w:tcBorders>
              <w:top w:val="single" w:sz="4" w:space="0" w:color="auto"/>
              <w:left w:val="single" w:sz="4" w:space="0" w:color="auto"/>
              <w:bottom w:val="single" w:sz="4" w:space="0" w:color="auto"/>
              <w:right w:val="single" w:sz="4" w:space="0" w:color="auto"/>
            </w:tcBorders>
            <w:hideMark/>
          </w:tcPr>
          <w:p w14:paraId="5C7F47F9" w14:textId="77777777" w:rsidR="008359ED" w:rsidRPr="008359ED" w:rsidRDefault="008359ED" w:rsidP="00B72801">
            <w:pPr>
              <w:jc w:val="both"/>
              <w:rPr>
                <w:rFonts w:ascii="Times New Roman" w:hAnsi="Times New Roman"/>
              </w:rPr>
            </w:pPr>
            <w:r w:rsidRPr="008359ED">
              <w:rPr>
                <w:rFonts w:ascii="Times New Roman" w:hAnsi="Times New Roman"/>
              </w:rPr>
              <w:t>P 003530 - 101</w:t>
            </w:r>
          </w:p>
        </w:tc>
      </w:tr>
      <w:tr w:rsidR="008359ED" w:rsidRPr="008359ED" w14:paraId="5CEAA957" w14:textId="77777777" w:rsidTr="00B72801">
        <w:tc>
          <w:tcPr>
            <w:tcW w:w="846" w:type="dxa"/>
            <w:tcBorders>
              <w:top w:val="single" w:sz="4" w:space="0" w:color="auto"/>
              <w:left w:val="single" w:sz="4" w:space="0" w:color="auto"/>
              <w:bottom w:val="single" w:sz="4" w:space="0" w:color="auto"/>
              <w:right w:val="single" w:sz="4" w:space="0" w:color="auto"/>
            </w:tcBorders>
            <w:hideMark/>
          </w:tcPr>
          <w:p w14:paraId="7ECA7792" w14:textId="77777777" w:rsidR="008359ED" w:rsidRPr="008359ED" w:rsidRDefault="008359ED" w:rsidP="00B72801">
            <w:pPr>
              <w:jc w:val="both"/>
              <w:rPr>
                <w:rFonts w:ascii="Times New Roman" w:hAnsi="Times New Roman"/>
              </w:rPr>
            </w:pPr>
            <w:r w:rsidRPr="008359ED">
              <w:rPr>
                <w:rFonts w:ascii="Times New Roman" w:hAnsi="Times New Roman"/>
              </w:rPr>
              <w:t>4</w:t>
            </w:r>
          </w:p>
        </w:tc>
        <w:tc>
          <w:tcPr>
            <w:tcW w:w="2693" w:type="dxa"/>
            <w:tcBorders>
              <w:top w:val="single" w:sz="4" w:space="0" w:color="auto"/>
              <w:left w:val="single" w:sz="4" w:space="0" w:color="auto"/>
              <w:bottom w:val="single" w:sz="4" w:space="0" w:color="auto"/>
              <w:right w:val="single" w:sz="4" w:space="0" w:color="auto"/>
            </w:tcBorders>
            <w:hideMark/>
          </w:tcPr>
          <w:p w14:paraId="385A1EA4" w14:textId="77777777" w:rsidR="008359ED" w:rsidRPr="008359ED" w:rsidRDefault="008359ED" w:rsidP="00B72801">
            <w:pPr>
              <w:jc w:val="both"/>
              <w:rPr>
                <w:rFonts w:ascii="Times New Roman" w:hAnsi="Times New Roman"/>
              </w:rPr>
            </w:pPr>
            <w:r w:rsidRPr="008359ED">
              <w:rPr>
                <w:rFonts w:ascii="Times New Roman" w:hAnsi="Times New Roman"/>
              </w:rPr>
              <w:t>Zobārstniecības iekārta PLANMECA COMPACT i</w:t>
            </w:r>
          </w:p>
        </w:tc>
        <w:tc>
          <w:tcPr>
            <w:tcW w:w="2268" w:type="dxa"/>
            <w:tcBorders>
              <w:top w:val="single" w:sz="4" w:space="0" w:color="auto"/>
              <w:left w:val="single" w:sz="4" w:space="0" w:color="auto"/>
              <w:bottom w:val="single" w:sz="4" w:space="0" w:color="auto"/>
              <w:right w:val="single" w:sz="4" w:space="0" w:color="auto"/>
            </w:tcBorders>
            <w:hideMark/>
          </w:tcPr>
          <w:p w14:paraId="74564421" w14:textId="77777777" w:rsidR="008359ED" w:rsidRPr="008359ED" w:rsidRDefault="008359ED" w:rsidP="00B72801">
            <w:pPr>
              <w:jc w:val="both"/>
              <w:rPr>
                <w:rFonts w:ascii="Times New Roman" w:hAnsi="Times New Roman"/>
              </w:rPr>
            </w:pPr>
            <w:r w:rsidRPr="008359ED">
              <w:rPr>
                <w:rFonts w:ascii="Times New Roman" w:hAnsi="Times New Roman"/>
              </w:rPr>
              <w:t>2008.</w:t>
            </w:r>
          </w:p>
        </w:tc>
        <w:tc>
          <w:tcPr>
            <w:tcW w:w="3940" w:type="dxa"/>
            <w:tcBorders>
              <w:top w:val="single" w:sz="4" w:space="0" w:color="auto"/>
              <w:left w:val="single" w:sz="4" w:space="0" w:color="auto"/>
              <w:bottom w:val="single" w:sz="4" w:space="0" w:color="auto"/>
              <w:right w:val="single" w:sz="4" w:space="0" w:color="auto"/>
            </w:tcBorders>
            <w:hideMark/>
          </w:tcPr>
          <w:p w14:paraId="2C809BED" w14:textId="77777777" w:rsidR="008359ED" w:rsidRPr="008359ED" w:rsidRDefault="008359ED" w:rsidP="00B72801">
            <w:pPr>
              <w:jc w:val="both"/>
              <w:rPr>
                <w:rFonts w:ascii="Times New Roman" w:hAnsi="Times New Roman"/>
              </w:rPr>
            </w:pPr>
            <w:r w:rsidRPr="008359ED">
              <w:rPr>
                <w:rFonts w:ascii="Times New Roman" w:hAnsi="Times New Roman"/>
              </w:rPr>
              <w:t>P 003527 - 101</w:t>
            </w:r>
          </w:p>
        </w:tc>
      </w:tr>
      <w:tr w:rsidR="008359ED" w:rsidRPr="008359ED" w14:paraId="2191C3AF" w14:textId="77777777" w:rsidTr="00B72801">
        <w:tc>
          <w:tcPr>
            <w:tcW w:w="846" w:type="dxa"/>
            <w:tcBorders>
              <w:top w:val="single" w:sz="4" w:space="0" w:color="auto"/>
              <w:left w:val="single" w:sz="4" w:space="0" w:color="auto"/>
              <w:bottom w:val="single" w:sz="4" w:space="0" w:color="auto"/>
              <w:right w:val="single" w:sz="4" w:space="0" w:color="auto"/>
            </w:tcBorders>
            <w:hideMark/>
          </w:tcPr>
          <w:p w14:paraId="316F4B11" w14:textId="77777777" w:rsidR="008359ED" w:rsidRPr="008359ED" w:rsidRDefault="008359ED" w:rsidP="00B72801">
            <w:pPr>
              <w:jc w:val="both"/>
              <w:rPr>
                <w:rFonts w:ascii="Times New Roman" w:hAnsi="Times New Roman"/>
              </w:rPr>
            </w:pPr>
            <w:r w:rsidRPr="008359ED">
              <w:rPr>
                <w:rFonts w:ascii="Times New Roman" w:hAnsi="Times New Roman"/>
              </w:rPr>
              <w:t>5</w:t>
            </w:r>
          </w:p>
        </w:tc>
        <w:tc>
          <w:tcPr>
            <w:tcW w:w="2693" w:type="dxa"/>
            <w:tcBorders>
              <w:top w:val="single" w:sz="4" w:space="0" w:color="auto"/>
              <w:left w:val="single" w:sz="4" w:space="0" w:color="auto"/>
              <w:bottom w:val="single" w:sz="4" w:space="0" w:color="auto"/>
              <w:right w:val="single" w:sz="4" w:space="0" w:color="auto"/>
            </w:tcBorders>
            <w:hideMark/>
          </w:tcPr>
          <w:p w14:paraId="159FAA90" w14:textId="77777777" w:rsidR="008359ED" w:rsidRPr="008359ED" w:rsidRDefault="008359ED" w:rsidP="00B72801">
            <w:pPr>
              <w:jc w:val="both"/>
              <w:rPr>
                <w:rFonts w:ascii="Times New Roman" w:hAnsi="Times New Roman"/>
              </w:rPr>
            </w:pPr>
            <w:r w:rsidRPr="008359ED">
              <w:rPr>
                <w:rFonts w:ascii="Times New Roman" w:hAnsi="Times New Roman"/>
              </w:rPr>
              <w:t>Zobārstniecības iekārta PLANMECA COMPACT i</w:t>
            </w:r>
          </w:p>
        </w:tc>
        <w:tc>
          <w:tcPr>
            <w:tcW w:w="2268" w:type="dxa"/>
            <w:tcBorders>
              <w:top w:val="single" w:sz="4" w:space="0" w:color="auto"/>
              <w:left w:val="single" w:sz="4" w:space="0" w:color="auto"/>
              <w:bottom w:val="single" w:sz="4" w:space="0" w:color="auto"/>
              <w:right w:val="single" w:sz="4" w:space="0" w:color="auto"/>
            </w:tcBorders>
            <w:hideMark/>
          </w:tcPr>
          <w:p w14:paraId="295F128E" w14:textId="77777777" w:rsidR="008359ED" w:rsidRPr="008359ED" w:rsidRDefault="008359ED" w:rsidP="00B72801">
            <w:pPr>
              <w:jc w:val="both"/>
              <w:rPr>
                <w:rFonts w:ascii="Times New Roman" w:hAnsi="Times New Roman"/>
              </w:rPr>
            </w:pPr>
            <w:r w:rsidRPr="008359ED">
              <w:rPr>
                <w:rFonts w:ascii="Times New Roman" w:hAnsi="Times New Roman"/>
              </w:rPr>
              <w:t>2008.</w:t>
            </w:r>
          </w:p>
        </w:tc>
        <w:tc>
          <w:tcPr>
            <w:tcW w:w="3940" w:type="dxa"/>
            <w:tcBorders>
              <w:top w:val="single" w:sz="4" w:space="0" w:color="auto"/>
              <w:left w:val="single" w:sz="4" w:space="0" w:color="auto"/>
              <w:bottom w:val="single" w:sz="4" w:space="0" w:color="auto"/>
              <w:right w:val="single" w:sz="4" w:space="0" w:color="auto"/>
            </w:tcBorders>
            <w:hideMark/>
          </w:tcPr>
          <w:p w14:paraId="3F57ACED" w14:textId="77777777" w:rsidR="008359ED" w:rsidRPr="008359ED" w:rsidRDefault="008359ED" w:rsidP="00B72801">
            <w:pPr>
              <w:jc w:val="both"/>
              <w:rPr>
                <w:rFonts w:ascii="Times New Roman" w:hAnsi="Times New Roman"/>
              </w:rPr>
            </w:pPr>
            <w:r w:rsidRPr="008359ED">
              <w:rPr>
                <w:rFonts w:ascii="Times New Roman" w:hAnsi="Times New Roman"/>
              </w:rPr>
              <w:t>P 003523 - 101</w:t>
            </w:r>
          </w:p>
        </w:tc>
      </w:tr>
      <w:tr w:rsidR="008359ED" w:rsidRPr="008359ED" w14:paraId="1FEB5922" w14:textId="77777777" w:rsidTr="00B72801">
        <w:tc>
          <w:tcPr>
            <w:tcW w:w="846" w:type="dxa"/>
            <w:tcBorders>
              <w:top w:val="single" w:sz="4" w:space="0" w:color="auto"/>
              <w:left w:val="single" w:sz="4" w:space="0" w:color="auto"/>
              <w:bottom w:val="single" w:sz="4" w:space="0" w:color="auto"/>
              <w:right w:val="single" w:sz="4" w:space="0" w:color="auto"/>
            </w:tcBorders>
            <w:hideMark/>
          </w:tcPr>
          <w:p w14:paraId="700CE444" w14:textId="77777777" w:rsidR="008359ED" w:rsidRPr="008359ED" w:rsidRDefault="008359ED" w:rsidP="00B72801">
            <w:pPr>
              <w:jc w:val="both"/>
              <w:rPr>
                <w:rFonts w:ascii="Times New Roman" w:hAnsi="Times New Roman"/>
              </w:rPr>
            </w:pPr>
            <w:r w:rsidRPr="008359ED">
              <w:rPr>
                <w:rFonts w:ascii="Times New Roman" w:hAnsi="Times New Roman"/>
              </w:rPr>
              <w:t>6</w:t>
            </w:r>
          </w:p>
        </w:tc>
        <w:tc>
          <w:tcPr>
            <w:tcW w:w="2693" w:type="dxa"/>
            <w:tcBorders>
              <w:top w:val="single" w:sz="4" w:space="0" w:color="auto"/>
              <w:left w:val="single" w:sz="4" w:space="0" w:color="auto"/>
              <w:bottom w:val="single" w:sz="4" w:space="0" w:color="auto"/>
              <w:right w:val="single" w:sz="4" w:space="0" w:color="auto"/>
            </w:tcBorders>
            <w:hideMark/>
          </w:tcPr>
          <w:p w14:paraId="399E00C9" w14:textId="77777777" w:rsidR="008359ED" w:rsidRPr="008359ED" w:rsidRDefault="008359ED" w:rsidP="00B72801">
            <w:pPr>
              <w:jc w:val="both"/>
              <w:rPr>
                <w:rFonts w:ascii="Times New Roman" w:hAnsi="Times New Roman"/>
              </w:rPr>
            </w:pPr>
            <w:r w:rsidRPr="008359ED">
              <w:rPr>
                <w:rFonts w:ascii="Times New Roman" w:hAnsi="Times New Roman"/>
              </w:rPr>
              <w:t>Zobārstniecības iekārta PLANMECA COMPACT i</w:t>
            </w:r>
          </w:p>
        </w:tc>
        <w:tc>
          <w:tcPr>
            <w:tcW w:w="2268" w:type="dxa"/>
            <w:tcBorders>
              <w:top w:val="single" w:sz="4" w:space="0" w:color="auto"/>
              <w:left w:val="single" w:sz="4" w:space="0" w:color="auto"/>
              <w:bottom w:val="single" w:sz="4" w:space="0" w:color="auto"/>
              <w:right w:val="single" w:sz="4" w:space="0" w:color="auto"/>
            </w:tcBorders>
            <w:hideMark/>
          </w:tcPr>
          <w:p w14:paraId="7D90F110" w14:textId="77777777" w:rsidR="008359ED" w:rsidRPr="008359ED" w:rsidRDefault="008359ED" w:rsidP="00B72801">
            <w:pPr>
              <w:jc w:val="both"/>
              <w:rPr>
                <w:rFonts w:ascii="Times New Roman" w:hAnsi="Times New Roman"/>
              </w:rPr>
            </w:pPr>
            <w:r w:rsidRPr="008359ED">
              <w:rPr>
                <w:rFonts w:ascii="Times New Roman" w:hAnsi="Times New Roman"/>
              </w:rPr>
              <w:t>2008.</w:t>
            </w:r>
          </w:p>
        </w:tc>
        <w:tc>
          <w:tcPr>
            <w:tcW w:w="3940" w:type="dxa"/>
            <w:tcBorders>
              <w:top w:val="single" w:sz="4" w:space="0" w:color="auto"/>
              <w:left w:val="single" w:sz="4" w:space="0" w:color="auto"/>
              <w:bottom w:val="single" w:sz="4" w:space="0" w:color="auto"/>
              <w:right w:val="single" w:sz="4" w:space="0" w:color="auto"/>
            </w:tcBorders>
            <w:hideMark/>
          </w:tcPr>
          <w:p w14:paraId="3C7CEF0B" w14:textId="77777777" w:rsidR="008359ED" w:rsidRPr="008359ED" w:rsidRDefault="008359ED" w:rsidP="00B72801">
            <w:pPr>
              <w:jc w:val="both"/>
              <w:rPr>
                <w:rFonts w:ascii="Times New Roman" w:hAnsi="Times New Roman"/>
              </w:rPr>
            </w:pPr>
            <w:r w:rsidRPr="008359ED">
              <w:rPr>
                <w:rFonts w:ascii="Times New Roman" w:hAnsi="Times New Roman"/>
              </w:rPr>
              <w:t>P 003524 - 101</w:t>
            </w:r>
          </w:p>
        </w:tc>
      </w:tr>
      <w:tr w:rsidR="008359ED" w:rsidRPr="008359ED" w14:paraId="200EC144" w14:textId="77777777" w:rsidTr="00B72801">
        <w:tc>
          <w:tcPr>
            <w:tcW w:w="846" w:type="dxa"/>
            <w:tcBorders>
              <w:top w:val="single" w:sz="4" w:space="0" w:color="auto"/>
              <w:left w:val="single" w:sz="4" w:space="0" w:color="auto"/>
              <w:bottom w:val="single" w:sz="4" w:space="0" w:color="auto"/>
              <w:right w:val="single" w:sz="4" w:space="0" w:color="auto"/>
            </w:tcBorders>
            <w:hideMark/>
          </w:tcPr>
          <w:p w14:paraId="22C7228E" w14:textId="77777777" w:rsidR="008359ED" w:rsidRPr="008359ED" w:rsidRDefault="008359ED" w:rsidP="00B72801">
            <w:pPr>
              <w:jc w:val="both"/>
              <w:rPr>
                <w:rFonts w:ascii="Times New Roman" w:hAnsi="Times New Roman"/>
              </w:rPr>
            </w:pPr>
            <w:r w:rsidRPr="008359ED">
              <w:rPr>
                <w:rFonts w:ascii="Times New Roman" w:hAnsi="Times New Roman"/>
              </w:rPr>
              <w:t>7</w:t>
            </w:r>
          </w:p>
        </w:tc>
        <w:tc>
          <w:tcPr>
            <w:tcW w:w="2693" w:type="dxa"/>
            <w:tcBorders>
              <w:top w:val="single" w:sz="4" w:space="0" w:color="auto"/>
              <w:left w:val="single" w:sz="4" w:space="0" w:color="auto"/>
              <w:bottom w:val="single" w:sz="4" w:space="0" w:color="auto"/>
              <w:right w:val="single" w:sz="4" w:space="0" w:color="auto"/>
            </w:tcBorders>
            <w:hideMark/>
          </w:tcPr>
          <w:p w14:paraId="4C8553B6" w14:textId="77777777" w:rsidR="008359ED" w:rsidRPr="008359ED" w:rsidRDefault="008359ED" w:rsidP="00B72801">
            <w:pPr>
              <w:jc w:val="both"/>
              <w:rPr>
                <w:rFonts w:ascii="Times New Roman" w:hAnsi="Times New Roman"/>
              </w:rPr>
            </w:pPr>
            <w:r w:rsidRPr="008359ED">
              <w:rPr>
                <w:rFonts w:ascii="Times New Roman" w:hAnsi="Times New Roman"/>
              </w:rPr>
              <w:t>Zobārstniecības iekārta PLANMECA COMPACT i</w:t>
            </w:r>
          </w:p>
        </w:tc>
        <w:tc>
          <w:tcPr>
            <w:tcW w:w="2268" w:type="dxa"/>
            <w:tcBorders>
              <w:top w:val="single" w:sz="4" w:space="0" w:color="auto"/>
              <w:left w:val="single" w:sz="4" w:space="0" w:color="auto"/>
              <w:bottom w:val="single" w:sz="4" w:space="0" w:color="auto"/>
              <w:right w:val="single" w:sz="4" w:space="0" w:color="auto"/>
            </w:tcBorders>
            <w:hideMark/>
          </w:tcPr>
          <w:p w14:paraId="31E95AD0" w14:textId="77777777" w:rsidR="008359ED" w:rsidRPr="008359ED" w:rsidRDefault="008359ED" w:rsidP="00B72801">
            <w:pPr>
              <w:jc w:val="both"/>
              <w:rPr>
                <w:rFonts w:ascii="Times New Roman" w:hAnsi="Times New Roman"/>
              </w:rPr>
            </w:pPr>
            <w:r w:rsidRPr="008359ED">
              <w:rPr>
                <w:rFonts w:ascii="Times New Roman" w:hAnsi="Times New Roman"/>
              </w:rPr>
              <w:t>2008.</w:t>
            </w:r>
          </w:p>
        </w:tc>
        <w:tc>
          <w:tcPr>
            <w:tcW w:w="3940" w:type="dxa"/>
            <w:tcBorders>
              <w:top w:val="single" w:sz="4" w:space="0" w:color="auto"/>
              <w:left w:val="single" w:sz="4" w:space="0" w:color="auto"/>
              <w:bottom w:val="single" w:sz="4" w:space="0" w:color="auto"/>
              <w:right w:val="single" w:sz="4" w:space="0" w:color="auto"/>
            </w:tcBorders>
            <w:hideMark/>
          </w:tcPr>
          <w:p w14:paraId="604DB467" w14:textId="77777777" w:rsidR="008359ED" w:rsidRPr="008359ED" w:rsidRDefault="008359ED" w:rsidP="00B72801">
            <w:pPr>
              <w:jc w:val="both"/>
              <w:rPr>
                <w:rFonts w:ascii="Times New Roman" w:hAnsi="Times New Roman"/>
              </w:rPr>
            </w:pPr>
            <w:r w:rsidRPr="008359ED">
              <w:rPr>
                <w:rFonts w:ascii="Times New Roman" w:hAnsi="Times New Roman"/>
              </w:rPr>
              <w:t>P 003525 - 101</w:t>
            </w:r>
          </w:p>
        </w:tc>
      </w:tr>
      <w:tr w:rsidR="008359ED" w:rsidRPr="008359ED" w14:paraId="59B29B20" w14:textId="77777777" w:rsidTr="00B72801">
        <w:tc>
          <w:tcPr>
            <w:tcW w:w="846" w:type="dxa"/>
            <w:tcBorders>
              <w:top w:val="single" w:sz="4" w:space="0" w:color="auto"/>
              <w:left w:val="single" w:sz="4" w:space="0" w:color="auto"/>
              <w:bottom w:val="single" w:sz="4" w:space="0" w:color="auto"/>
              <w:right w:val="single" w:sz="4" w:space="0" w:color="auto"/>
            </w:tcBorders>
            <w:hideMark/>
          </w:tcPr>
          <w:p w14:paraId="71190C1E" w14:textId="77777777" w:rsidR="008359ED" w:rsidRPr="008359ED" w:rsidRDefault="008359ED" w:rsidP="00B72801">
            <w:pPr>
              <w:jc w:val="both"/>
              <w:rPr>
                <w:rFonts w:ascii="Times New Roman" w:hAnsi="Times New Roman"/>
              </w:rPr>
            </w:pPr>
            <w:r w:rsidRPr="008359ED">
              <w:rPr>
                <w:rFonts w:ascii="Times New Roman" w:hAnsi="Times New Roman"/>
              </w:rPr>
              <w:t>8</w:t>
            </w:r>
          </w:p>
        </w:tc>
        <w:tc>
          <w:tcPr>
            <w:tcW w:w="2693" w:type="dxa"/>
            <w:tcBorders>
              <w:top w:val="single" w:sz="4" w:space="0" w:color="auto"/>
              <w:left w:val="single" w:sz="4" w:space="0" w:color="auto"/>
              <w:bottom w:val="single" w:sz="4" w:space="0" w:color="auto"/>
              <w:right w:val="single" w:sz="4" w:space="0" w:color="auto"/>
            </w:tcBorders>
            <w:hideMark/>
          </w:tcPr>
          <w:p w14:paraId="68F2C080" w14:textId="77777777" w:rsidR="008359ED" w:rsidRPr="008359ED" w:rsidRDefault="008359ED" w:rsidP="00B72801">
            <w:pPr>
              <w:jc w:val="both"/>
              <w:rPr>
                <w:rFonts w:ascii="Times New Roman" w:hAnsi="Times New Roman"/>
              </w:rPr>
            </w:pPr>
            <w:r w:rsidRPr="008359ED">
              <w:rPr>
                <w:rFonts w:ascii="Times New Roman" w:hAnsi="Times New Roman"/>
              </w:rPr>
              <w:t>Zobārstniecības iekārta PLANMECA COMPACT i</w:t>
            </w:r>
          </w:p>
        </w:tc>
        <w:tc>
          <w:tcPr>
            <w:tcW w:w="2268" w:type="dxa"/>
            <w:tcBorders>
              <w:top w:val="single" w:sz="4" w:space="0" w:color="auto"/>
              <w:left w:val="single" w:sz="4" w:space="0" w:color="auto"/>
              <w:bottom w:val="single" w:sz="4" w:space="0" w:color="auto"/>
              <w:right w:val="single" w:sz="4" w:space="0" w:color="auto"/>
            </w:tcBorders>
            <w:hideMark/>
          </w:tcPr>
          <w:p w14:paraId="43CFD407" w14:textId="77777777" w:rsidR="008359ED" w:rsidRPr="008359ED" w:rsidRDefault="008359ED" w:rsidP="00B72801">
            <w:pPr>
              <w:jc w:val="both"/>
              <w:rPr>
                <w:rFonts w:ascii="Times New Roman" w:hAnsi="Times New Roman"/>
              </w:rPr>
            </w:pPr>
            <w:r w:rsidRPr="008359ED">
              <w:rPr>
                <w:rFonts w:ascii="Times New Roman" w:hAnsi="Times New Roman"/>
              </w:rPr>
              <w:t>2008.</w:t>
            </w:r>
          </w:p>
        </w:tc>
        <w:tc>
          <w:tcPr>
            <w:tcW w:w="3940" w:type="dxa"/>
            <w:tcBorders>
              <w:top w:val="single" w:sz="4" w:space="0" w:color="auto"/>
              <w:left w:val="single" w:sz="4" w:space="0" w:color="auto"/>
              <w:bottom w:val="single" w:sz="4" w:space="0" w:color="auto"/>
              <w:right w:val="single" w:sz="4" w:space="0" w:color="auto"/>
            </w:tcBorders>
            <w:hideMark/>
          </w:tcPr>
          <w:p w14:paraId="1705EF1B" w14:textId="77777777" w:rsidR="008359ED" w:rsidRPr="008359ED" w:rsidRDefault="008359ED" w:rsidP="00B72801">
            <w:pPr>
              <w:jc w:val="both"/>
              <w:rPr>
                <w:rFonts w:ascii="Times New Roman" w:hAnsi="Times New Roman"/>
              </w:rPr>
            </w:pPr>
            <w:r w:rsidRPr="008359ED">
              <w:rPr>
                <w:rFonts w:ascii="Times New Roman" w:hAnsi="Times New Roman"/>
              </w:rPr>
              <w:t>P 003526 - 101</w:t>
            </w:r>
          </w:p>
        </w:tc>
      </w:tr>
    </w:tbl>
    <w:p w14:paraId="33F5FCEF"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rPr>
      </w:pPr>
      <w:r w:rsidRPr="008359ED">
        <w:rPr>
          <w:rFonts w:ascii="Times New Roman" w:hAnsi="Times New Roman" w:cs="Times New Roman"/>
        </w:rPr>
        <w:t xml:space="preserve"> (turpmāk tekstā – Iekārtas). </w:t>
      </w:r>
    </w:p>
    <w:p w14:paraId="7EF51C49"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rPr>
      </w:pPr>
      <w:r w:rsidRPr="008359ED">
        <w:rPr>
          <w:rFonts w:ascii="Times New Roman" w:hAnsi="Times New Roman" w:cs="Times New Roman"/>
        </w:rPr>
        <w:t>1.2. Pārdevējs apliecina, ka Iekārtas nav atsavinātas, ieķīlātas, nav apgrūtinātas ar lietu un / vai saistību tiesībām un par tām nepastāv tiesas strīdi.</w:t>
      </w:r>
    </w:p>
    <w:p w14:paraId="1C4B16F4"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rPr>
      </w:pPr>
      <w:r w:rsidRPr="008359ED">
        <w:rPr>
          <w:rFonts w:ascii="Times New Roman" w:hAnsi="Times New Roman" w:cs="Times New Roman"/>
        </w:rPr>
        <w:t xml:space="preserve">1.3. Pircējam ir zināms Iekārtu tiesiskais, tehniskais un faktiskais sastāvs un stāvoklis un tas apņemas nākotnē neizvirzīt pret Pārdevēju nekādas pretenzijas un iebildumus šajā sakarā. Pārdevējs nedod Iekārtām garantijas </w:t>
      </w:r>
      <w:r w:rsidRPr="008359ED">
        <w:rPr>
          <w:rFonts w:ascii="Times New Roman" w:hAnsi="Times New Roman" w:cs="Times New Roman"/>
        </w:rPr>
        <w:lastRenderedPageBreak/>
        <w:t>termiņu, tām netiek pievienotas lietošanas instrukcijas, sertifikāti un citi dokumenti. Pārdevējs nesniedz un neuzņemas nekādas garantijas un saistības par Iekārtu kvalitāti, darba kārtību un tehnisko stāvokli.</w:t>
      </w:r>
    </w:p>
    <w:p w14:paraId="07BC60FE" w14:textId="77777777" w:rsidR="008359ED" w:rsidRPr="008359ED" w:rsidRDefault="008359ED" w:rsidP="008359ED">
      <w:pPr>
        <w:autoSpaceDE w:val="0"/>
        <w:autoSpaceDN w:val="0"/>
        <w:adjustRightInd w:val="0"/>
        <w:spacing w:after="200" w:line="276" w:lineRule="auto"/>
        <w:jc w:val="center"/>
        <w:rPr>
          <w:rFonts w:ascii="Times New Roman" w:hAnsi="Times New Roman" w:cs="Times New Roman"/>
          <w:b/>
        </w:rPr>
      </w:pPr>
      <w:r w:rsidRPr="008359ED">
        <w:rPr>
          <w:rFonts w:ascii="Times New Roman" w:hAnsi="Times New Roman" w:cs="Times New Roman"/>
          <w:b/>
        </w:rPr>
        <w:t>2. PIRKUMA SUMMA UN SAMAKSAS KĀRTĪBA</w:t>
      </w:r>
    </w:p>
    <w:p w14:paraId="60E19549" w14:textId="77777777" w:rsidR="008359ED" w:rsidRPr="008359ED" w:rsidRDefault="008359ED" w:rsidP="008359ED">
      <w:pPr>
        <w:spacing w:before="120" w:after="120"/>
        <w:jc w:val="both"/>
        <w:rPr>
          <w:rFonts w:ascii="Times New Roman" w:hAnsi="Times New Roman" w:cs="Times New Roman"/>
        </w:rPr>
      </w:pPr>
      <w:r w:rsidRPr="008359ED">
        <w:rPr>
          <w:rFonts w:ascii="Times New Roman" w:hAnsi="Times New Roman" w:cs="Times New Roman"/>
        </w:rPr>
        <w:t xml:space="preserve">2.1. Iekārtu kā lietu kopības pirkuma maksa tiek noteikta </w:t>
      </w:r>
      <w:r w:rsidRPr="008359ED">
        <w:rPr>
          <w:rFonts w:ascii="Times New Roman" w:hAnsi="Times New Roman" w:cs="Times New Roman"/>
          <w:b/>
          <w:bCs/>
        </w:rPr>
        <w:t xml:space="preserve">_________ EUR (______ </w:t>
      </w:r>
      <w:proofErr w:type="spellStart"/>
      <w:r w:rsidRPr="008359ED">
        <w:rPr>
          <w:rFonts w:ascii="Times New Roman" w:hAnsi="Times New Roman" w:cs="Times New Roman"/>
          <w:b/>
          <w:bCs/>
          <w:i/>
          <w:iCs/>
        </w:rPr>
        <w:t>euro</w:t>
      </w:r>
      <w:proofErr w:type="spellEnd"/>
      <w:r w:rsidRPr="008359ED">
        <w:rPr>
          <w:rFonts w:ascii="Times New Roman" w:hAnsi="Times New Roman" w:cs="Times New Roman"/>
          <w:b/>
          <w:bCs/>
        </w:rPr>
        <w:t>, ___ centi), bez pievienotās vērtības nodokļa (turpmāk – PVN)</w:t>
      </w:r>
      <w:r w:rsidRPr="008359ED">
        <w:rPr>
          <w:rFonts w:ascii="Times New Roman" w:hAnsi="Times New Roman" w:cs="Times New Roman"/>
        </w:rPr>
        <w:t>. Papildus pirkuma maksai Pircējs maksā PVN Latvijas Republikā spēkā esošajos normatīvajos aktos noteiktajā apmērā.</w:t>
      </w:r>
    </w:p>
    <w:p w14:paraId="49290762"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rPr>
      </w:pPr>
      <w:r w:rsidRPr="008359ED">
        <w:rPr>
          <w:rFonts w:ascii="Times New Roman" w:hAnsi="Times New Roman" w:cs="Times New Roman"/>
        </w:rPr>
        <w:t>2.2. Puses apstiprina, ka apzinās Iekārtu vērtību un atsakās celt viena pret otru jebkādas pretenzijas, iebildumus vai prasības par  pirkuma maksas apmēra maiņu vai Līguma izbeigšanu pārmērīgu zaudējumu dēļ.</w:t>
      </w:r>
    </w:p>
    <w:p w14:paraId="460D09BA"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rPr>
      </w:pPr>
      <w:r w:rsidRPr="008359ED">
        <w:rPr>
          <w:rFonts w:ascii="Times New Roman" w:hAnsi="Times New Roman" w:cs="Times New Roman"/>
        </w:rPr>
        <w:t xml:space="preserve">2.3. </w:t>
      </w:r>
      <w:r w:rsidRPr="008359ED">
        <w:rPr>
          <w:rFonts w:ascii="Times New Roman" w:hAnsi="Times New Roman" w:cs="Times New Roman"/>
          <w:noProof/>
        </w:rPr>
        <w:t xml:space="preserve">Pircējs samaksu par Iekārtām veic ar pārskaitījumu uz Pārdevēja Līgumā norādīto kredītiestādes norēķinu kontu </w:t>
      </w:r>
      <w:r w:rsidRPr="008359ED">
        <w:rPr>
          <w:rFonts w:ascii="Times New Roman" w:hAnsi="Times New Roman" w:cs="Times New Roman"/>
          <w:b/>
          <w:noProof/>
        </w:rPr>
        <w:t>5 (piecu) dienu laikā</w:t>
      </w:r>
      <w:r w:rsidRPr="008359ED">
        <w:rPr>
          <w:rFonts w:ascii="Times New Roman" w:hAnsi="Times New Roman" w:cs="Times New Roman"/>
          <w:noProof/>
        </w:rPr>
        <w:t xml:space="preserve"> pēc Pārdevēja izrakstīta </w:t>
      </w:r>
      <w:r w:rsidRPr="008359ED">
        <w:rPr>
          <w:rFonts w:ascii="Times New Roman" w:hAnsi="Times New Roman" w:cs="Times New Roman"/>
        </w:rPr>
        <w:t>rēķina saņemšanas dienas.</w:t>
      </w:r>
    </w:p>
    <w:p w14:paraId="7D3AF736"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rPr>
      </w:pPr>
      <w:r w:rsidRPr="008359ED">
        <w:rPr>
          <w:rFonts w:ascii="Times New Roman" w:hAnsi="Times New Roman" w:cs="Times New Roman"/>
        </w:rPr>
        <w:t xml:space="preserve">2.4. </w:t>
      </w:r>
      <w:r w:rsidRPr="008359ED">
        <w:rPr>
          <w:rFonts w:ascii="Times New Roman" w:hAnsi="Times New Roman" w:cs="Times New Roman"/>
          <w:noProof/>
        </w:rPr>
        <w:t>Par pirkuma maksas samaksas dienu tiek uzskatīta diena, kad pirkuma maksa ieskaitīta Pārdevēja norēķinu kontā kredītiestādē</w:t>
      </w:r>
      <w:r w:rsidRPr="008359ED">
        <w:rPr>
          <w:rFonts w:ascii="Times New Roman" w:hAnsi="Times New Roman" w:cs="Times New Roman"/>
        </w:rPr>
        <w:t>.</w:t>
      </w:r>
    </w:p>
    <w:p w14:paraId="5A2AE03B" w14:textId="77777777" w:rsidR="008359ED" w:rsidRPr="008359ED" w:rsidRDefault="008359ED" w:rsidP="008359ED">
      <w:pPr>
        <w:autoSpaceDE w:val="0"/>
        <w:autoSpaceDN w:val="0"/>
        <w:adjustRightInd w:val="0"/>
        <w:spacing w:after="200" w:line="276" w:lineRule="auto"/>
        <w:jc w:val="center"/>
        <w:rPr>
          <w:rFonts w:ascii="Times New Roman" w:hAnsi="Times New Roman" w:cs="Times New Roman"/>
          <w:b/>
        </w:rPr>
      </w:pPr>
      <w:r w:rsidRPr="008359ED">
        <w:rPr>
          <w:rFonts w:ascii="Times New Roman" w:hAnsi="Times New Roman" w:cs="Times New Roman"/>
          <w:b/>
        </w:rPr>
        <w:t>3. ĪPAŠUMA TIESĪBU PĀREJA</w:t>
      </w:r>
    </w:p>
    <w:p w14:paraId="39E91CF6"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rPr>
      </w:pPr>
      <w:r w:rsidRPr="008359ED">
        <w:rPr>
          <w:rFonts w:ascii="Times New Roman" w:hAnsi="Times New Roman" w:cs="Times New Roman"/>
        </w:rPr>
        <w:t xml:space="preserve">3.1. Īpašuma tiesības uz Iekārtām Pircējs iegūst līdz ar pilnas Līguma 2.1. punktā noteiktās pirkuma maksas samaksas brīdi, pēc kā Pircējs ne vēlāk kā </w:t>
      </w:r>
      <w:r w:rsidRPr="008359ED">
        <w:rPr>
          <w:rFonts w:ascii="Times New Roman" w:hAnsi="Times New Roman" w:cs="Times New Roman"/>
          <w:b/>
          <w:bCs/>
        </w:rPr>
        <w:t>5 (piecu) dienu laikā</w:t>
      </w:r>
      <w:r w:rsidRPr="008359ED">
        <w:rPr>
          <w:rFonts w:ascii="Times New Roman" w:hAnsi="Times New Roman" w:cs="Times New Roman"/>
        </w:rPr>
        <w:t xml:space="preserve"> pieņem un Pārdevējs nodod Pircējam Iekārtas, par ko Puses paraksta Iekārtu pieņemšanas – nodošanas aktu. Ar Iekārtu pieņemšanas – nodošanas akta parakstīšanas dienu, tās pāriet Pircēja valdījumā un lietošanā reizē ar visām no tā izrietošajām tiesībām un pienākumiem.</w:t>
      </w:r>
    </w:p>
    <w:p w14:paraId="3F08E7ED"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rPr>
      </w:pPr>
      <w:r w:rsidRPr="008359ED">
        <w:rPr>
          <w:rFonts w:ascii="Times New Roman" w:hAnsi="Times New Roman" w:cs="Times New Roman"/>
        </w:rPr>
        <w:t xml:space="preserve">3.2. Pārdevējs apņemas  nodrošināt un ir atbildīgs par Iekārtu uzturēšanu un saglabāšanu līdz to faktiskajai nodošanai Pircējam. Pārdevējam nav tiesību izmainīt Iekārtu sastāvu, un jebkādā veidā pasliktināt to stāvokli, atsavināt vai apgrūtināt ar lietu un / vai saistību tiesībām. </w:t>
      </w:r>
    </w:p>
    <w:p w14:paraId="53B651C7"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rPr>
      </w:pPr>
      <w:r w:rsidRPr="008359ED">
        <w:rPr>
          <w:rFonts w:ascii="Times New Roman" w:hAnsi="Times New Roman" w:cs="Times New Roman"/>
        </w:rPr>
        <w:t>3.3. Pārdevējs apņemas  nodot Iekārtas Pircējam Līgumā noteiktajā kārtībā un termiņā.</w:t>
      </w:r>
    </w:p>
    <w:p w14:paraId="146C219A"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rPr>
      </w:pPr>
      <w:r w:rsidRPr="008359ED">
        <w:rPr>
          <w:rFonts w:ascii="Times New Roman" w:hAnsi="Times New Roman" w:cs="Times New Roman"/>
        </w:rPr>
        <w:t>3.4. Pircējs apņemas pieņemt no Pārdevēja Iekārtas Līgumā noteiktajā kārtībā un termiņā Pārdevēja norādītajā vietā un par saviem līdzekļiem nodrošināt Iekārtu aizvešanu no Pārdevēja telpām (teritorijas).</w:t>
      </w:r>
    </w:p>
    <w:p w14:paraId="1351D06A" w14:textId="77777777" w:rsidR="008359ED" w:rsidRPr="008359ED" w:rsidRDefault="008359ED" w:rsidP="008359ED">
      <w:pPr>
        <w:autoSpaceDE w:val="0"/>
        <w:autoSpaceDN w:val="0"/>
        <w:adjustRightInd w:val="0"/>
        <w:spacing w:after="200" w:line="276" w:lineRule="auto"/>
        <w:jc w:val="center"/>
        <w:rPr>
          <w:rFonts w:ascii="Times New Roman" w:hAnsi="Times New Roman" w:cs="Times New Roman"/>
          <w:b/>
        </w:rPr>
      </w:pPr>
      <w:r w:rsidRPr="008359ED">
        <w:rPr>
          <w:rFonts w:ascii="Times New Roman" w:hAnsi="Times New Roman" w:cs="Times New Roman"/>
          <w:b/>
        </w:rPr>
        <w:t>4. PUŠU ATBILDĪBA</w:t>
      </w:r>
    </w:p>
    <w:p w14:paraId="44B52037"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bCs/>
        </w:rPr>
      </w:pPr>
      <w:r w:rsidRPr="008359ED">
        <w:rPr>
          <w:rFonts w:ascii="Times New Roman" w:hAnsi="Times New Roman" w:cs="Times New Roman"/>
          <w:bCs/>
        </w:rPr>
        <w:t>4.1. Puses ir savstarpēji atbildīgas viena pret otru, saskaņā ar šo Līgumu un Latvijas Republikas spēkā esošajiem normatīvajiem aktiem.</w:t>
      </w:r>
    </w:p>
    <w:p w14:paraId="73A1B02D"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bCs/>
        </w:rPr>
      </w:pPr>
      <w:r w:rsidRPr="008359ED">
        <w:rPr>
          <w:rFonts w:ascii="Times New Roman" w:hAnsi="Times New Roman" w:cs="Times New Roman"/>
          <w:bCs/>
        </w:rPr>
        <w:t>4.2. Puses apņemas atlīdzināt viena otrai tiešos zaudējumus, kas radušies līgumsaistību neizpildes vai nepienācīgas izpildes dēļ.</w:t>
      </w:r>
    </w:p>
    <w:p w14:paraId="1CF09228"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bCs/>
        </w:rPr>
      </w:pPr>
      <w:r w:rsidRPr="008359ED">
        <w:rPr>
          <w:rFonts w:ascii="Times New Roman" w:hAnsi="Times New Roman" w:cs="Times New Roman"/>
          <w:bCs/>
        </w:rPr>
        <w:t>4.3. Ja Puses kādu no Līguma izrietošajām saistībām izpilda nepienācīgi, vai neizpilda īstā laikā (termiņā),  vainīgā Puse par katru no pārkāpumiem maksā otrai Pusei līgumsodu 0,5%  apmērā no pirkuma maksas par katru nokavēto dienu, bet ne vairāk kā 10% no Līguma 2.1.punktā noteiktās pirkuma maksas.</w:t>
      </w:r>
    </w:p>
    <w:p w14:paraId="5423B9E8" w14:textId="77777777" w:rsidR="008359ED" w:rsidRPr="008359ED" w:rsidRDefault="008359ED" w:rsidP="008359ED">
      <w:pPr>
        <w:autoSpaceDE w:val="0"/>
        <w:autoSpaceDN w:val="0"/>
        <w:adjustRightInd w:val="0"/>
        <w:spacing w:after="200" w:line="276" w:lineRule="auto"/>
        <w:jc w:val="center"/>
        <w:rPr>
          <w:rFonts w:ascii="Times New Roman" w:hAnsi="Times New Roman" w:cs="Times New Roman"/>
          <w:b/>
        </w:rPr>
      </w:pPr>
      <w:r w:rsidRPr="008359ED">
        <w:rPr>
          <w:rFonts w:ascii="Times New Roman" w:hAnsi="Times New Roman" w:cs="Times New Roman"/>
          <w:b/>
        </w:rPr>
        <w:t>5. NOBEIGUMA NOTEIKUMI</w:t>
      </w:r>
    </w:p>
    <w:p w14:paraId="799FEE04"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rPr>
      </w:pPr>
      <w:r w:rsidRPr="008359ED">
        <w:rPr>
          <w:rFonts w:ascii="Times New Roman" w:hAnsi="Times New Roman" w:cs="Times New Roman"/>
        </w:rPr>
        <w:t xml:space="preserve">5.1.Līgums stājas spēkā tā abpusējas parakstīšanas dienā un </w:t>
      </w:r>
      <w:r w:rsidRPr="008359ED">
        <w:rPr>
          <w:rFonts w:ascii="Times New Roman" w:hAnsi="Times New Roman" w:cs="Times New Roman"/>
          <w:b/>
          <w:bCs/>
        </w:rPr>
        <w:t>ir spēkā līdz Pušu saistību pilnīgai izpildei</w:t>
      </w:r>
      <w:r w:rsidRPr="008359ED">
        <w:rPr>
          <w:rFonts w:ascii="Times New Roman" w:hAnsi="Times New Roman" w:cs="Times New Roman"/>
        </w:rPr>
        <w:t>.</w:t>
      </w:r>
    </w:p>
    <w:p w14:paraId="077B0F82"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rPr>
      </w:pPr>
      <w:r w:rsidRPr="008359ED">
        <w:rPr>
          <w:rFonts w:ascii="Times New Roman" w:hAnsi="Times New Roman" w:cs="Times New Roman"/>
        </w:rPr>
        <w:t xml:space="preserve">5.2. Kā atbildīgo un pilnvaroto personu par Līguma izpildi, Iekārtu nodošanu, aktu parakstīšanu, iespējamo papildinājumu vai izmaiņu saskaņošanu (izņemot Līguma grozījumu parakstīšanu) no Pārdevēja puses </w:t>
      </w:r>
      <w:r w:rsidRPr="008359ED">
        <w:rPr>
          <w:rFonts w:ascii="Times New Roman" w:hAnsi="Times New Roman" w:cs="Times New Roman"/>
          <w:b/>
        </w:rPr>
        <w:lastRenderedPageBreak/>
        <w:t>Pārdevējs nosaka</w:t>
      </w:r>
      <w:r w:rsidRPr="008359ED">
        <w:rPr>
          <w:rFonts w:ascii="Times New Roman" w:hAnsi="Times New Roman" w:cs="Times New Roman"/>
          <w:spacing w:val="6"/>
        </w:rPr>
        <w:t xml:space="preserve"> </w:t>
      </w:r>
      <w:r w:rsidRPr="008359ED">
        <w:rPr>
          <w:rFonts w:ascii="Times New Roman" w:hAnsi="Times New Roman" w:cs="Times New Roman"/>
          <w:b/>
          <w:spacing w:val="6"/>
        </w:rPr>
        <w:t xml:space="preserve">Lailu </w:t>
      </w:r>
      <w:proofErr w:type="spellStart"/>
      <w:r w:rsidRPr="008359ED">
        <w:rPr>
          <w:rFonts w:ascii="Times New Roman" w:hAnsi="Times New Roman" w:cs="Times New Roman"/>
          <w:b/>
          <w:spacing w:val="6"/>
        </w:rPr>
        <w:t>Skrodeli</w:t>
      </w:r>
      <w:proofErr w:type="spellEnd"/>
      <w:r w:rsidRPr="008359ED">
        <w:rPr>
          <w:rFonts w:ascii="Times New Roman" w:hAnsi="Times New Roman" w:cs="Times New Roman"/>
          <w:b/>
          <w:spacing w:val="6"/>
        </w:rPr>
        <w:t>, tālr.: +371 67409090, e</w:t>
      </w:r>
      <w:r w:rsidRPr="008359ED">
        <w:rPr>
          <w:rFonts w:ascii="Times New Roman" w:hAnsi="Times New Roman" w:cs="Times New Roman"/>
          <w:b/>
        </w:rPr>
        <w:t xml:space="preserve">-pasta adrese: </w:t>
      </w:r>
      <w:hyperlink r:id="rId7" w:history="1">
        <w:r w:rsidRPr="008359ED">
          <w:rPr>
            <w:rStyle w:val="Hyperlink"/>
            <w:rFonts w:ascii="Times New Roman" w:hAnsi="Times New Roman" w:cs="Times New Roman"/>
            <w:b/>
          </w:rPr>
          <w:t>laila.skrodele@rsu.lv</w:t>
        </w:r>
      </w:hyperlink>
      <w:r w:rsidRPr="008359ED">
        <w:rPr>
          <w:rFonts w:ascii="Times New Roman" w:hAnsi="Times New Roman" w:cs="Times New Roman"/>
        </w:rPr>
        <w:t xml:space="preserve">,  un no Pircēja puses </w:t>
      </w:r>
      <w:r w:rsidRPr="008359ED">
        <w:rPr>
          <w:rFonts w:ascii="Times New Roman" w:hAnsi="Times New Roman" w:cs="Times New Roman"/>
          <w:b/>
        </w:rPr>
        <w:t xml:space="preserve">Pircējs nosaka </w:t>
      </w:r>
      <w:r w:rsidRPr="008359ED">
        <w:rPr>
          <w:rFonts w:ascii="Times New Roman" w:hAnsi="Times New Roman" w:cs="Times New Roman"/>
          <w:b/>
          <w:spacing w:val="6"/>
        </w:rPr>
        <w:t>___________,</w:t>
      </w:r>
      <w:r w:rsidRPr="008359ED">
        <w:rPr>
          <w:rFonts w:ascii="Times New Roman" w:hAnsi="Times New Roman" w:cs="Times New Roman"/>
          <w:b/>
          <w:color w:val="538135" w:themeColor="accent6" w:themeShade="BF"/>
        </w:rPr>
        <w:t xml:space="preserve"> </w:t>
      </w:r>
      <w:r w:rsidRPr="008359ED">
        <w:rPr>
          <w:rFonts w:ascii="Times New Roman" w:hAnsi="Times New Roman" w:cs="Times New Roman"/>
          <w:b/>
        </w:rPr>
        <w:t xml:space="preserve">tālr.+371 _____, e-pasta adrese: </w:t>
      </w:r>
      <w:hyperlink r:id="rId8" w:history="1">
        <w:r w:rsidRPr="008359ED">
          <w:rPr>
            <w:rStyle w:val="Hyperlink"/>
            <w:rFonts w:ascii="Times New Roman" w:hAnsi="Times New Roman" w:cs="Times New Roman"/>
            <w:b/>
            <w:spacing w:val="6"/>
          </w:rPr>
          <w:t>__________</w:t>
        </w:r>
      </w:hyperlink>
      <w:r w:rsidRPr="008359ED">
        <w:rPr>
          <w:rFonts w:ascii="Times New Roman" w:hAnsi="Times New Roman" w:cs="Times New Roman"/>
          <w:b/>
        </w:rPr>
        <w:t>,</w:t>
      </w:r>
      <w:r w:rsidRPr="008359ED">
        <w:rPr>
          <w:rFonts w:ascii="Times New Roman" w:hAnsi="Times New Roman" w:cs="Times New Roman"/>
        </w:rPr>
        <w:t xml:space="preserve"> izmaiņu personālsastāvā gadījumā vienpusēji rakstiski informējot otru Pusi</w:t>
      </w:r>
      <w:r w:rsidRPr="008359ED">
        <w:rPr>
          <w:rFonts w:ascii="Times New Roman" w:hAnsi="Times New Roman" w:cs="Times New Roman"/>
          <w:spacing w:val="6"/>
        </w:rPr>
        <w:t>.</w:t>
      </w:r>
    </w:p>
    <w:p w14:paraId="170EB20A"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rPr>
      </w:pPr>
      <w:r w:rsidRPr="008359ED">
        <w:rPr>
          <w:rFonts w:ascii="Times New Roman" w:hAnsi="Times New Roman" w:cs="Times New Roman"/>
        </w:rPr>
        <w:t>5.3. Dokumenti, ziņas vai cita korespondence, kas ierakstītā pasta sūtījumā nosūtīta uz Līgumā norādīto Puses adresi, uzskatāma par paziņotu 7. (septītajā) dienā pēc sūtījuma nodošanas pasta iestādē, ja tā nosūtīta elektroniski uz Pušu norādītajiem e-pastiem parakstīta ar drošu elektronisko parakstu un satur laika zīmogu, tad uzskatāma par paziņotu 2. (otrajā) dienā pēc nosūtīšanas.</w:t>
      </w:r>
    </w:p>
    <w:p w14:paraId="29D0EBDF"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rPr>
      </w:pPr>
      <w:r w:rsidRPr="008359ED">
        <w:rPr>
          <w:rFonts w:ascii="Times New Roman" w:hAnsi="Times New Roman" w:cs="Times New Roman"/>
        </w:rPr>
        <w:t>5.4. Puses vienojas neizpaust konfidenciāla rakstura informāciju, kas attiecas uz otru Pusi un kļuvusi zināma Līguma noslēgšanas, izpildes vai izbeigšanas gaitā. Pienākums ievērot konfidencialitāti neattiecas uz informāciju, kura ir jāatklāj normatīvajos aktos noteiktām personām šajos aktos noteiktos gadījumos, apjomā un kārtībā.</w:t>
      </w:r>
    </w:p>
    <w:p w14:paraId="4EF5935E"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rPr>
      </w:pPr>
      <w:r w:rsidRPr="008359ED">
        <w:rPr>
          <w:rFonts w:ascii="Times New Roman" w:hAnsi="Times New Roman" w:cs="Times New Roman"/>
        </w:rPr>
        <w:t xml:space="preserve">5.5. Ja Līguma izpildes ietvaros tiek iegūti dokumenti, vai informācija, kas satur, vai var saturēt fizisko personu datus, Puses ir tiesīgas apstrādāt no otras Puses iegūtos datus tikai ar mērķi nodrošināt Līgumā noteikto saistību izpildi, </w:t>
      </w:r>
      <w:r w:rsidRPr="008359ED">
        <w:rPr>
          <w:rFonts w:ascii="Times New Roman" w:hAnsi="Times New Roman" w:cs="Times New Roman"/>
          <w:u w:val="single"/>
        </w:rPr>
        <w:t>ievērojot spēkā esošajos normatīvajos aktos noteiktās prasības Datu apstrādei</w:t>
      </w:r>
      <w:r w:rsidRPr="008359ED">
        <w:rPr>
          <w:rFonts w:ascii="Times New Roman" w:hAnsi="Times New Roman" w:cs="Times New Roman"/>
          <w:bCs/>
          <w:u w:val="single"/>
        </w:rPr>
        <w:t xml:space="preserve"> un aizsardzībai, tajā skaitā, Eiropas parlamenta un padomes regulu (ES) 2016/679 par fizisku personu aizsardzību attiecībā uz personas datu apstrādi un šādu datu brīvu apriti un ar ko atceļ Direktīvu 95/46/EK (Vispārīgā datu aizsardzības regula).</w:t>
      </w:r>
      <w:r w:rsidRPr="008359ED">
        <w:rPr>
          <w:rFonts w:ascii="Times New Roman" w:hAnsi="Times New Roman" w:cs="Times New Roman"/>
          <w:bCs/>
        </w:rPr>
        <w:t xml:space="preserve"> Puse, kura nodod otrai Pusei fizisko personu datus apstrādei, atbild par attiecīgo datu subjektu personas datu apstrādes tiesiskā pamata nodrošināšanu, un īsteno atbilstošus tehniskos un organizatoriskos pasākumus fizisko personu datu aizsardzībai</w:t>
      </w:r>
      <w:r w:rsidRPr="008359ED">
        <w:rPr>
          <w:rFonts w:ascii="Times New Roman" w:hAnsi="Times New Roman" w:cs="Times New Roman"/>
        </w:rPr>
        <w:t>.</w:t>
      </w:r>
      <w:r w:rsidRPr="008359ED">
        <w:rPr>
          <w:rFonts w:ascii="Times New Roman" w:hAnsi="Times New Roman" w:cs="Times New Roman"/>
          <w:noProof/>
        </w:rPr>
        <w:t xml:space="preserve">   </w:t>
      </w:r>
    </w:p>
    <w:p w14:paraId="3E235052"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rPr>
      </w:pPr>
      <w:r w:rsidRPr="008359ED">
        <w:rPr>
          <w:rFonts w:ascii="Times New Roman" w:hAnsi="Times New Roman" w:cs="Times New Roman"/>
        </w:rPr>
        <w:t xml:space="preserve">5.6. </w:t>
      </w:r>
      <w:r w:rsidRPr="008359ED">
        <w:rPr>
          <w:rFonts w:ascii="Times New Roman" w:hAnsi="Times New Roman" w:cs="Times New Roman"/>
          <w:noProof/>
        </w:rPr>
        <w:t>Puses strīdus risina savstarpēju sarunu ceļā. Ja šādā veidā 30 (trīsdesmit) dienu laikā vienošanos panākt nav iespējams, Puses strīdu risina atbilstīgi Latvijas Republikā spēkā esošajiem normatīvajiem aktiem.</w:t>
      </w:r>
    </w:p>
    <w:p w14:paraId="6BCD2517"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rPr>
      </w:pPr>
      <w:r w:rsidRPr="008359ED">
        <w:rPr>
          <w:rFonts w:ascii="Times New Roman" w:hAnsi="Times New Roman" w:cs="Times New Roman"/>
        </w:rPr>
        <w:t>5.7.</w:t>
      </w:r>
      <w:r w:rsidRPr="008359ED">
        <w:rPr>
          <w:rFonts w:ascii="Times New Roman" w:hAnsi="Times New Roman" w:cs="Times New Roman"/>
          <w:noProof/>
        </w:rPr>
        <w:t xml:space="preserve"> Jebkādas izmaiņas Līgumā var tikt izdarītas vienīgi pēc abu Pušu rakstiskas vienošanās, kas ar to abpusējas parakstīšanas dienu kļūst par Līguma neatņemamu sastāvdaļu. Ja Puses nevar vienoties, paliek spēkā iepriekšējie Līguma noteikumi</w:t>
      </w:r>
      <w:r w:rsidRPr="008359ED">
        <w:rPr>
          <w:rFonts w:ascii="Times New Roman" w:hAnsi="Times New Roman" w:cs="Times New Roman"/>
        </w:rPr>
        <w:t>.</w:t>
      </w:r>
    </w:p>
    <w:p w14:paraId="3814D240" w14:textId="77777777" w:rsidR="008359ED" w:rsidRPr="008359ED" w:rsidRDefault="008359ED" w:rsidP="008359ED">
      <w:pPr>
        <w:autoSpaceDE w:val="0"/>
        <w:autoSpaceDN w:val="0"/>
        <w:adjustRightInd w:val="0"/>
        <w:spacing w:after="200" w:line="276" w:lineRule="auto"/>
        <w:jc w:val="both"/>
        <w:rPr>
          <w:rFonts w:ascii="Times New Roman" w:hAnsi="Times New Roman" w:cs="Times New Roman"/>
        </w:rPr>
      </w:pPr>
      <w:r w:rsidRPr="008359ED">
        <w:rPr>
          <w:rFonts w:ascii="Times New Roman" w:hAnsi="Times New Roman" w:cs="Times New Roman"/>
        </w:rPr>
        <w:t>5.8. Līgums sastādīts latviešu valodā uz 4 (četrām) lapām elektroniskā dokumenta veidā – parakstīts ar drošu elektronisko parakstu un satur laika zīmogu. Pusēm ir pieejams abpusēji parakstīts Līgums elektroniskā formātā..</w:t>
      </w:r>
    </w:p>
    <w:p w14:paraId="5B633E68" w14:textId="757217AF" w:rsidR="008359ED" w:rsidRPr="008359ED" w:rsidRDefault="008359ED" w:rsidP="008359ED">
      <w:pPr>
        <w:autoSpaceDE w:val="0"/>
        <w:autoSpaceDN w:val="0"/>
        <w:adjustRightInd w:val="0"/>
        <w:spacing w:after="200" w:line="276" w:lineRule="auto"/>
        <w:jc w:val="center"/>
        <w:rPr>
          <w:rFonts w:ascii="Times New Roman" w:hAnsi="Times New Roman" w:cs="Times New Roman"/>
          <w:b/>
        </w:rPr>
      </w:pPr>
      <w:r w:rsidRPr="008359ED">
        <w:rPr>
          <w:rFonts w:ascii="Times New Roman" w:hAnsi="Times New Roman" w:cs="Times New Roman"/>
          <w:b/>
        </w:rPr>
        <w:t>6. PUŠU REKVIZĪTI UN PARAKSTI</w:t>
      </w:r>
    </w:p>
    <w:tbl>
      <w:tblPr>
        <w:tblW w:w="9891" w:type="dxa"/>
        <w:jc w:val="center"/>
        <w:tblLook w:val="00A0" w:firstRow="1" w:lastRow="0" w:firstColumn="1" w:lastColumn="0" w:noHBand="0" w:noVBand="0"/>
      </w:tblPr>
      <w:tblGrid>
        <w:gridCol w:w="4958"/>
        <w:gridCol w:w="4933"/>
      </w:tblGrid>
      <w:tr w:rsidR="008359ED" w:rsidRPr="008359ED" w14:paraId="5C429010" w14:textId="77777777" w:rsidTr="00B72801">
        <w:trPr>
          <w:trHeight w:val="794"/>
          <w:jc w:val="center"/>
        </w:trPr>
        <w:tc>
          <w:tcPr>
            <w:tcW w:w="4958" w:type="dxa"/>
          </w:tcPr>
          <w:p w14:paraId="095E068F" w14:textId="77777777" w:rsidR="008359ED" w:rsidRPr="008359ED" w:rsidRDefault="008359ED" w:rsidP="00B72801">
            <w:pPr>
              <w:pStyle w:val="NoSpacing"/>
              <w:spacing w:line="276" w:lineRule="auto"/>
              <w:ind w:left="567" w:hanging="567"/>
              <w:jc w:val="both"/>
              <w:rPr>
                <w:b/>
                <w:bCs/>
                <w:sz w:val="22"/>
                <w:szCs w:val="22"/>
                <w:lang w:val="en-US" w:eastAsia="en-US"/>
              </w:rPr>
            </w:pPr>
            <w:proofErr w:type="spellStart"/>
            <w:r w:rsidRPr="008359ED">
              <w:rPr>
                <w:b/>
                <w:bCs/>
                <w:sz w:val="22"/>
                <w:szCs w:val="22"/>
                <w:lang w:val="en-US" w:eastAsia="en-US"/>
              </w:rPr>
              <w:t>Pārdevējs</w:t>
            </w:r>
            <w:proofErr w:type="spellEnd"/>
            <w:r w:rsidRPr="008359ED">
              <w:rPr>
                <w:b/>
                <w:bCs/>
                <w:sz w:val="22"/>
                <w:szCs w:val="22"/>
                <w:lang w:val="en-US" w:eastAsia="en-US"/>
              </w:rPr>
              <w:t>:</w:t>
            </w:r>
          </w:p>
          <w:p w14:paraId="772E4934" w14:textId="77777777" w:rsidR="008359ED" w:rsidRPr="008359ED" w:rsidRDefault="008359ED" w:rsidP="00B72801">
            <w:pPr>
              <w:pStyle w:val="NoSpacing"/>
              <w:spacing w:line="276" w:lineRule="auto"/>
              <w:ind w:left="567" w:hanging="567"/>
              <w:jc w:val="both"/>
              <w:rPr>
                <w:b/>
                <w:noProof/>
                <w:sz w:val="22"/>
                <w:szCs w:val="22"/>
                <w:lang w:val="en-US" w:eastAsia="en-US"/>
              </w:rPr>
            </w:pPr>
            <w:r w:rsidRPr="008359ED">
              <w:rPr>
                <w:b/>
                <w:noProof/>
                <w:sz w:val="22"/>
                <w:szCs w:val="22"/>
                <w:lang w:val="en-US" w:eastAsia="en-US"/>
              </w:rPr>
              <w:t>Rīgas Stradiņa universitāte</w:t>
            </w:r>
          </w:p>
          <w:p w14:paraId="45BB4501" w14:textId="77777777" w:rsidR="008359ED" w:rsidRPr="008359ED" w:rsidRDefault="008359ED" w:rsidP="00B72801">
            <w:pPr>
              <w:pStyle w:val="NoSpacing"/>
              <w:spacing w:line="276" w:lineRule="auto"/>
              <w:ind w:left="567" w:hanging="567"/>
              <w:jc w:val="both"/>
              <w:rPr>
                <w:noProof/>
                <w:sz w:val="22"/>
                <w:szCs w:val="22"/>
                <w:lang w:val="en-US" w:eastAsia="en-US"/>
              </w:rPr>
            </w:pPr>
            <w:r w:rsidRPr="008359ED">
              <w:rPr>
                <w:noProof/>
                <w:sz w:val="22"/>
                <w:szCs w:val="22"/>
                <w:lang w:val="en-US" w:eastAsia="en-US"/>
              </w:rPr>
              <w:t>Reģ. Nr. 90000013771</w:t>
            </w:r>
          </w:p>
          <w:p w14:paraId="3C530D9B" w14:textId="77777777" w:rsidR="008359ED" w:rsidRPr="008359ED" w:rsidRDefault="008359ED" w:rsidP="00B72801">
            <w:pPr>
              <w:pStyle w:val="NoSpacing"/>
              <w:spacing w:line="276" w:lineRule="auto"/>
              <w:ind w:left="567" w:hanging="567"/>
              <w:jc w:val="both"/>
              <w:rPr>
                <w:noProof/>
                <w:sz w:val="22"/>
                <w:szCs w:val="22"/>
                <w:lang w:val="en-US" w:eastAsia="en-US"/>
              </w:rPr>
            </w:pPr>
            <w:r w:rsidRPr="008359ED">
              <w:rPr>
                <w:noProof/>
                <w:sz w:val="22"/>
                <w:szCs w:val="22"/>
                <w:lang w:val="en-US" w:eastAsia="en-US"/>
              </w:rPr>
              <w:t>Adrese: Dzirciema iela 16, Rīga, LV-1007</w:t>
            </w:r>
          </w:p>
          <w:p w14:paraId="593DCFC5" w14:textId="77777777" w:rsidR="008359ED" w:rsidRPr="008359ED" w:rsidRDefault="008359ED" w:rsidP="00B72801">
            <w:pPr>
              <w:pStyle w:val="NoSpacing"/>
              <w:spacing w:line="276" w:lineRule="auto"/>
              <w:ind w:left="567" w:hanging="567"/>
              <w:jc w:val="both"/>
              <w:rPr>
                <w:noProof/>
                <w:sz w:val="22"/>
                <w:szCs w:val="22"/>
                <w:lang w:val="en-US" w:eastAsia="en-US"/>
              </w:rPr>
            </w:pPr>
            <w:r w:rsidRPr="008359ED">
              <w:rPr>
                <w:noProof/>
                <w:sz w:val="22"/>
                <w:szCs w:val="22"/>
                <w:lang w:val="en-US" w:eastAsia="en-US"/>
              </w:rPr>
              <w:t>Banka: A/S “Swedbank”</w:t>
            </w:r>
          </w:p>
          <w:p w14:paraId="335897F4" w14:textId="77777777" w:rsidR="008359ED" w:rsidRPr="008359ED" w:rsidRDefault="008359ED" w:rsidP="00B72801">
            <w:pPr>
              <w:pStyle w:val="NoSpacing"/>
              <w:spacing w:line="276" w:lineRule="auto"/>
              <w:ind w:left="567" w:hanging="567"/>
              <w:jc w:val="both"/>
              <w:rPr>
                <w:noProof/>
                <w:sz w:val="22"/>
                <w:szCs w:val="22"/>
                <w:lang w:val="en-US" w:eastAsia="en-US"/>
              </w:rPr>
            </w:pPr>
            <w:r w:rsidRPr="008359ED">
              <w:rPr>
                <w:noProof/>
                <w:sz w:val="22"/>
                <w:szCs w:val="22"/>
                <w:lang w:val="en-US" w:eastAsia="en-US"/>
              </w:rPr>
              <w:t>SWIFT kods:  HABALV22</w:t>
            </w:r>
          </w:p>
          <w:p w14:paraId="68CA27E1" w14:textId="77777777" w:rsidR="008359ED" w:rsidRPr="008359ED" w:rsidRDefault="008359ED" w:rsidP="00B72801">
            <w:pPr>
              <w:pStyle w:val="NoSpacing"/>
              <w:spacing w:line="276" w:lineRule="auto"/>
              <w:ind w:left="567" w:hanging="567"/>
              <w:jc w:val="both"/>
              <w:rPr>
                <w:noProof/>
                <w:sz w:val="22"/>
                <w:szCs w:val="22"/>
                <w:lang w:val="en-US" w:eastAsia="en-US"/>
              </w:rPr>
            </w:pPr>
            <w:r w:rsidRPr="008359ED">
              <w:rPr>
                <w:noProof/>
                <w:sz w:val="22"/>
                <w:szCs w:val="22"/>
                <w:lang w:val="en-US" w:eastAsia="en-US"/>
              </w:rPr>
              <w:t>Konta Nr. LV02HABA0551000376050</w:t>
            </w:r>
          </w:p>
          <w:p w14:paraId="2E68E471" w14:textId="77777777" w:rsidR="008359ED" w:rsidRPr="008359ED" w:rsidRDefault="008359ED" w:rsidP="00B72801">
            <w:pPr>
              <w:pStyle w:val="NoSpacing"/>
              <w:spacing w:line="276" w:lineRule="auto"/>
              <w:ind w:left="567" w:hanging="567"/>
              <w:jc w:val="both"/>
              <w:rPr>
                <w:noProof/>
                <w:sz w:val="22"/>
                <w:szCs w:val="22"/>
                <w:lang w:val="en-US" w:eastAsia="en-US"/>
              </w:rPr>
            </w:pPr>
            <w:r w:rsidRPr="008359ED">
              <w:rPr>
                <w:noProof/>
                <w:sz w:val="22"/>
                <w:szCs w:val="22"/>
                <w:lang w:val="en-US" w:eastAsia="en-US"/>
              </w:rPr>
              <w:t>Banka: A/S “SEB banka”</w:t>
            </w:r>
          </w:p>
          <w:p w14:paraId="091086A4" w14:textId="77777777" w:rsidR="008359ED" w:rsidRPr="008359ED" w:rsidRDefault="008359ED" w:rsidP="00B72801">
            <w:pPr>
              <w:pStyle w:val="NoSpacing"/>
              <w:spacing w:line="276" w:lineRule="auto"/>
              <w:ind w:left="567" w:hanging="567"/>
              <w:jc w:val="both"/>
              <w:rPr>
                <w:noProof/>
                <w:sz w:val="22"/>
                <w:szCs w:val="22"/>
                <w:lang w:val="en-US" w:eastAsia="en-US"/>
              </w:rPr>
            </w:pPr>
            <w:r w:rsidRPr="008359ED">
              <w:rPr>
                <w:noProof/>
                <w:sz w:val="22"/>
                <w:szCs w:val="22"/>
                <w:lang w:val="en-US" w:eastAsia="en-US"/>
              </w:rPr>
              <w:t>SWIFT kods: UNLALV2X</w:t>
            </w:r>
          </w:p>
          <w:p w14:paraId="5A09EEE9" w14:textId="77777777" w:rsidR="008359ED" w:rsidRPr="008359ED" w:rsidRDefault="008359ED" w:rsidP="00B72801">
            <w:pPr>
              <w:pStyle w:val="NoSpacing"/>
              <w:spacing w:line="276" w:lineRule="auto"/>
              <w:ind w:left="567" w:hanging="567"/>
              <w:jc w:val="both"/>
              <w:rPr>
                <w:noProof/>
                <w:sz w:val="22"/>
                <w:szCs w:val="22"/>
                <w:lang w:val="en-US" w:eastAsia="en-US"/>
              </w:rPr>
            </w:pPr>
            <w:r w:rsidRPr="008359ED">
              <w:rPr>
                <w:noProof/>
                <w:sz w:val="22"/>
                <w:szCs w:val="22"/>
                <w:lang w:val="en-US" w:eastAsia="en-US"/>
              </w:rPr>
              <w:t>Konta Nr.LV28UNLA0050013752619</w:t>
            </w:r>
          </w:p>
          <w:p w14:paraId="4A1F365D" w14:textId="77777777" w:rsidR="008359ED" w:rsidRPr="008359ED" w:rsidRDefault="008359ED" w:rsidP="00B72801">
            <w:pPr>
              <w:pStyle w:val="NoSpacing"/>
              <w:spacing w:line="276" w:lineRule="auto"/>
              <w:ind w:left="567" w:hanging="567"/>
              <w:jc w:val="both"/>
              <w:rPr>
                <w:b/>
                <w:noProof/>
                <w:color w:val="C45911" w:themeColor="accent2" w:themeShade="BF"/>
                <w:sz w:val="22"/>
                <w:szCs w:val="22"/>
                <w:lang w:val="en-US" w:eastAsia="en-US"/>
              </w:rPr>
            </w:pPr>
            <w:r w:rsidRPr="008359ED">
              <w:rPr>
                <w:b/>
                <w:noProof/>
                <w:color w:val="C45911" w:themeColor="accent2" w:themeShade="BF"/>
                <w:sz w:val="22"/>
                <w:szCs w:val="22"/>
                <w:lang w:val="en-US" w:eastAsia="en-US"/>
              </w:rPr>
              <w:t>Amats</w:t>
            </w:r>
          </w:p>
          <w:p w14:paraId="73EA443E" w14:textId="17E984AB" w:rsidR="008359ED" w:rsidRPr="008359ED" w:rsidRDefault="008359ED" w:rsidP="008359ED">
            <w:pPr>
              <w:pStyle w:val="NoSpacing"/>
              <w:spacing w:line="276" w:lineRule="auto"/>
              <w:ind w:left="567" w:hanging="567"/>
              <w:jc w:val="both"/>
              <w:rPr>
                <w:b/>
                <w:noProof/>
                <w:color w:val="C45911" w:themeColor="accent2" w:themeShade="BF"/>
                <w:sz w:val="22"/>
                <w:szCs w:val="22"/>
                <w:lang w:val="en-US" w:eastAsia="en-US"/>
              </w:rPr>
            </w:pPr>
            <w:r w:rsidRPr="008359ED">
              <w:rPr>
                <w:b/>
                <w:noProof/>
                <w:color w:val="C45911" w:themeColor="accent2" w:themeShade="BF"/>
                <w:sz w:val="22"/>
                <w:szCs w:val="22"/>
                <w:lang w:val="en-US" w:eastAsia="en-US"/>
              </w:rPr>
              <w:t>Vārds, Uzvārds</w:t>
            </w:r>
            <w:r>
              <w:rPr>
                <w:b/>
                <w:noProof/>
                <w:color w:val="C45911" w:themeColor="accent2" w:themeShade="BF"/>
                <w:sz w:val="22"/>
                <w:szCs w:val="22"/>
                <w:lang w:val="en-US" w:eastAsia="en-US"/>
              </w:rPr>
              <w:t xml:space="preserve"> </w:t>
            </w:r>
            <w:r w:rsidRPr="008359ED">
              <w:rPr>
                <w:noProof/>
                <w:sz w:val="22"/>
                <w:szCs w:val="22"/>
                <w:lang w:val="en-US" w:eastAsia="en-US"/>
              </w:rPr>
              <w:t>/*paraksts/</w:t>
            </w:r>
          </w:p>
          <w:p w14:paraId="7D4904DE" w14:textId="77777777" w:rsidR="008359ED" w:rsidRPr="008359ED" w:rsidRDefault="008359ED" w:rsidP="008359ED">
            <w:pPr>
              <w:pStyle w:val="NoSpacing"/>
              <w:spacing w:line="276" w:lineRule="auto"/>
              <w:jc w:val="both"/>
              <w:rPr>
                <w:noProof/>
                <w:sz w:val="22"/>
                <w:szCs w:val="22"/>
                <w:vertAlign w:val="superscript"/>
                <w:lang w:val="en-US" w:eastAsia="en-US"/>
              </w:rPr>
            </w:pPr>
          </w:p>
        </w:tc>
        <w:tc>
          <w:tcPr>
            <w:tcW w:w="4933" w:type="dxa"/>
          </w:tcPr>
          <w:p w14:paraId="754CACB6" w14:textId="77777777" w:rsidR="008359ED" w:rsidRPr="008359ED" w:rsidRDefault="008359ED" w:rsidP="00B72801">
            <w:pPr>
              <w:pStyle w:val="NoSpacing"/>
              <w:spacing w:line="276" w:lineRule="auto"/>
              <w:ind w:left="567" w:hanging="567"/>
              <w:jc w:val="both"/>
              <w:rPr>
                <w:b/>
                <w:noProof/>
                <w:sz w:val="22"/>
                <w:szCs w:val="22"/>
                <w:lang w:val="en-US" w:eastAsia="en-US"/>
              </w:rPr>
            </w:pPr>
            <w:proofErr w:type="spellStart"/>
            <w:r w:rsidRPr="008359ED">
              <w:rPr>
                <w:b/>
                <w:bCs/>
                <w:sz w:val="22"/>
                <w:szCs w:val="22"/>
                <w:lang w:val="en-US" w:eastAsia="en-US"/>
              </w:rPr>
              <w:t>Pircējs</w:t>
            </w:r>
            <w:proofErr w:type="spellEnd"/>
            <w:r w:rsidRPr="008359ED">
              <w:rPr>
                <w:b/>
                <w:noProof/>
                <w:sz w:val="22"/>
                <w:szCs w:val="22"/>
                <w:lang w:val="en-US" w:eastAsia="en-US"/>
              </w:rPr>
              <w:t>:</w:t>
            </w:r>
            <w:r w:rsidRPr="008359ED">
              <w:rPr>
                <w:b/>
                <w:i/>
                <w:sz w:val="22"/>
                <w:szCs w:val="22"/>
                <w:lang w:val="en-US" w:eastAsia="en-US"/>
              </w:rPr>
              <w:t xml:space="preserve"> </w:t>
            </w:r>
          </w:p>
          <w:p w14:paraId="198AA9E5" w14:textId="77777777" w:rsidR="008359ED" w:rsidRPr="008359ED" w:rsidRDefault="008359ED" w:rsidP="00B72801">
            <w:pPr>
              <w:pStyle w:val="NoSpacing"/>
              <w:spacing w:line="276" w:lineRule="auto"/>
              <w:ind w:left="567" w:hanging="567"/>
              <w:jc w:val="both"/>
              <w:rPr>
                <w:b/>
                <w:noProof/>
                <w:sz w:val="22"/>
                <w:szCs w:val="22"/>
                <w:lang w:val="en-US" w:eastAsia="en-US"/>
              </w:rPr>
            </w:pPr>
            <w:r w:rsidRPr="008359ED">
              <w:rPr>
                <w:b/>
                <w:noProof/>
                <w:sz w:val="22"/>
                <w:szCs w:val="22"/>
                <w:lang w:val="en-US" w:eastAsia="en-US"/>
              </w:rPr>
              <w:t>SIA “_____________”</w:t>
            </w:r>
          </w:p>
          <w:p w14:paraId="77A47FB1" w14:textId="77777777" w:rsidR="008359ED" w:rsidRPr="008359ED" w:rsidRDefault="008359ED" w:rsidP="00B72801">
            <w:pPr>
              <w:pStyle w:val="NoSpacing"/>
              <w:spacing w:line="276" w:lineRule="auto"/>
              <w:ind w:left="567" w:hanging="567"/>
              <w:jc w:val="both"/>
              <w:rPr>
                <w:noProof/>
                <w:sz w:val="22"/>
                <w:szCs w:val="22"/>
                <w:lang w:val="en-US" w:eastAsia="en-US"/>
              </w:rPr>
            </w:pPr>
            <w:r w:rsidRPr="008359ED">
              <w:rPr>
                <w:noProof/>
                <w:sz w:val="22"/>
                <w:szCs w:val="22"/>
                <w:lang w:val="en-US" w:eastAsia="en-US"/>
              </w:rPr>
              <w:t>Reģ.Nr.____________</w:t>
            </w:r>
          </w:p>
          <w:p w14:paraId="7CC3B0C5" w14:textId="77777777" w:rsidR="008359ED" w:rsidRPr="008359ED" w:rsidRDefault="008359ED" w:rsidP="00B72801">
            <w:pPr>
              <w:pStyle w:val="NoSpacing"/>
              <w:spacing w:line="276" w:lineRule="auto"/>
              <w:ind w:left="567" w:hanging="567"/>
              <w:jc w:val="both"/>
              <w:rPr>
                <w:sz w:val="22"/>
                <w:szCs w:val="22"/>
                <w:lang w:val="en-US" w:eastAsia="en-US"/>
              </w:rPr>
            </w:pPr>
            <w:proofErr w:type="spellStart"/>
            <w:r w:rsidRPr="008359ED">
              <w:rPr>
                <w:sz w:val="22"/>
                <w:szCs w:val="22"/>
                <w:lang w:val="en-US" w:eastAsia="en-US"/>
              </w:rPr>
              <w:t>Adrese</w:t>
            </w:r>
            <w:proofErr w:type="spellEnd"/>
            <w:r w:rsidRPr="008359ED">
              <w:rPr>
                <w:sz w:val="22"/>
                <w:szCs w:val="22"/>
                <w:lang w:val="en-US" w:eastAsia="en-US"/>
              </w:rPr>
              <w:t>: ____________</w:t>
            </w:r>
          </w:p>
          <w:p w14:paraId="7A615EFD" w14:textId="77777777" w:rsidR="008359ED" w:rsidRPr="008359ED" w:rsidRDefault="008359ED" w:rsidP="00B72801">
            <w:pPr>
              <w:pStyle w:val="NoSpacing"/>
              <w:spacing w:line="276" w:lineRule="auto"/>
              <w:ind w:left="567" w:hanging="567"/>
              <w:jc w:val="both"/>
              <w:rPr>
                <w:sz w:val="22"/>
                <w:szCs w:val="22"/>
                <w:lang w:val="en-US" w:eastAsia="en-US"/>
              </w:rPr>
            </w:pPr>
            <w:r w:rsidRPr="008359ED">
              <w:rPr>
                <w:iCs/>
                <w:sz w:val="22"/>
                <w:szCs w:val="22"/>
                <w:lang w:val="en-US" w:eastAsia="en-US"/>
              </w:rPr>
              <w:t>Banka: AS “________”</w:t>
            </w:r>
          </w:p>
          <w:p w14:paraId="0485FFA2" w14:textId="77777777" w:rsidR="008359ED" w:rsidRPr="008359ED" w:rsidRDefault="008359ED" w:rsidP="00B72801">
            <w:pPr>
              <w:pStyle w:val="NoSpacing"/>
              <w:spacing w:line="276" w:lineRule="auto"/>
              <w:ind w:left="567" w:hanging="567"/>
              <w:jc w:val="both"/>
              <w:rPr>
                <w:sz w:val="22"/>
                <w:szCs w:val="22"/>
                <w:lang w:val="en-US" w:eastAsia="en-US"/>
              </w:rPr>
            </w:pPr>
            <w:r w:rsidRPr="008359ED">
              <w:rPr>
                <w:sz w:val="22"/>
                <w:szCs w:val="22"/>
                <w:lang w:val="en-US" w:eastAsia="en-US"/>
              </w:rPr>
              <w:t>SWIFT: ___________</w:t>
            </w:r>
          </w:p>
          <w:p w14:paraId="23AC96BC" w14:textId="77777777" w:rsidR="008359ED" w:rsidRPr="008359ED" w:rsidRDefault="008359ED" w:rsidP="00B72801">
            <w:pPr>
              <w:pStyle w:val="NoSpacing"/>
              <w:spacing w:line="276" w:lineRule="auto"/>
              <w:ind w:left="567" w:hanging="567"/>
              <w:jc w:val="both"/>
              <w:rPr>
                <w:sz w:val="22"/>
                <w:szCs w:val="22"/>
                <w:lang w:val="en-US" w:eastAsia="en-US"/>
              </w:rPr>
            </w:pPr>
            <w:proofErr w:type="spellStart"/>
            <w:r w:rsidRPr="008359ED">
              <w:rPr>
                <w:sz w:val="22"/>
                <w:szCs w:val="22"/>
                <w:lang w:val="en-US" w:eastAsia="en-US"/>
              </w:rPr>
              <w:t>Konts</w:t>
            </w:r>
            <w:proofErr w:type="spellEnd"/>
            <w:r w:rsidRPr="008359ED">
              <w:rPr>
                <w:sz w:val="22"/>
                <w:szCs w:val="22"/>
                <w:lang w:val="en-US" w:eastAsia="en-US"/>
              </w:rPr>
              <w:t>: _________________</w:t>
            </w:r>
          </w:p>
          <w:p w14:paraId="2F1F7C92" w14:textId="77777777" w:rsidR="008359ED" w:rsidRPr="008359ED" w:rsidRDefault="008359ED" w:rsidP="00B72801">
            <w:pPr>
              <w:pStyle w:val="NoSpacing"/>
              <w:spacing w:line="276" w:lineRule="auto"/>
              <w:ind w:left="567" w:hanging="567"/>
              <w:jc w:val="both"/>
              <w:rPr>
                <w:noProof/>
                <w:sz w:val="22"/>
                <w:szCs w:val="22"/>
                <w:lang w:val="en-US" w:eastAsia="en-US"/>
              </w:rPr>
            </w:pPr>
          </w:p>
          <w:p w14:paraId="65FAB172" w14:textId="77777777" w:rsidR="008359ED" w:rsidRPr="008359ED" w:rsidRDefault="008359ED" w:rsidP="00B72801">
            <w:pPr>
              <w:pStyle w:val="NoSpacing"/>
              <w:spacing w:line="276" w:lineRule="auto"/>
              <w:ind w:left="567" w:hanging="567"/>
              <w:jc w:val="both"/>
              <w:rPr>
                <w:noProof/>
                <w:sz w:val="22"/>
                <w:szCs w:val="22"/>
                <w:lang w:val="en-US" w:eastAsia="en-US"/>
              </w:rPr>
            </w:pPr>
          </w:p>
          <w:p w14:paraId="5D765C65" w14:textId="77777777" w:rsidR="008359ED" w:rsidRPr="008359ED" w:rsidRDefault="008359ED" w:rsidP="00B72801">
            <w:pPr>
              <w:pStyle w:val="NoSpacing"/>
              <w:spacing w:line="276" w:lineRule="auto"/>
              <w:ind w:left="567" w:hanging="567"/>
              <w:jc w:val="both"/>
              <w:rPr>
                <w:b/>
                <w:noProof/>
                <w:sz w:val="22"/>
                <w:szCs w:val="22"/>
                <w:lang w:val="en-US" w:eastAsia="en-US"/>
              </w:rPr>
            </w:pPr>
          </w:p>
          <w:p w14:paraId="20C383CE" w14:textId="77777777" w:rsidR="008359ED" w:rsidRPr="008359ED" w:rsidRDefault="008359ED" w:rsidP="00B72801">
            <w:pPr>
              <w:pStyle w:val="NoSpacing"/>
              <w:spacing w:line="276" w:lineRule="auto"/>
              <w:jc w:val="both"/>
              <w:rPr>
                <w:b/>
                <w:noProof/>
                <w:color w:val="C45911" w:themeColor="accent2" w:themeShade="BF"/>
                <w:sz w:val="22"/>
                <w:szCs w:val="22"/>
                <w:lang w:val="en-US" w:eastAsia="en-US"/>
              </w:rPr>
            </w:pPr>
            <w:r w:rsidRPr="008359ED">
              <w:rPr>
                <w:b/>
                <w:noProof/>
                <w:color w:val="C45911" w:themeColor="accent2" w:themeShade="BF"/>
                <w:sz w:val="22"/>
                <w:szCs w:val="22"/>
                <w:lang w:val="en-US" w:eastAsia="en-US"/>
              </w:rPr>
              <w:t>Amats</w:t>
            </w:r>
          </w:p>
          <w:p w14:paraId="450497DB" w14:textId="55A3B6E9" w:rsidR="008359ED" w:rsidRPr="008359ED" w:rsidRDefault="008359ED" w:rsidP="008359ED">
            <w:pPr>
              <w:pStyle w:val="NoSpacing"/>
              <w:spacing w:line="276" w:lineRule="auto"/>
              <w:ind w:left="567" w:hanging="567"/>
              <w:jc w:val="both"/>
              <w:rPr>
                <w:b/>
                <w:noProof/>
                <w:color w:val="C45911" w:themeColor="accent2" w:themeShade="BF"/>
                <w:sz w:val="22"/>
                <w:szCs w:val="22"/>
                <w:lang w:val="en-US" w:eastAsia="en-US"/>
              </w:rPr>
            </w:pPr>
            <w:r w:rsidRPr="008359ED">
              <w:rPr>
                <w:b/>
                <w:noProof/>
                <w:color w:val="C45911" w:themeColor="accent2" w:themeShade="BF"/>
                <w:sz w:val="22"/>
                <w:szCs w:val="22"/>
                <w:lang w:val="en-US" w:eastAsia="en-US"/>
              </w:rPr>
              <w:t>Vārds, Uzvārds</w:t>
            </w:r>
            <w:r>
              <w:rPr>
                <w:b/>
                <w:noProof/>
                <w:color w:val="C45911" w:themeColor="accent2" w:themeShade="BF"/>
                <w:sz w:val="22"/>
                <w:szCs w:val="22"/>
                <w:lang w:val="en-US" w:eastAsia="en-US"/>
              </w:rPr>
              <w:t xml:space="preserve"> </w:t>
            </w:r>
            <w:r w:rsidRPr="008359ED">
              <w:rPr>
                <w:noProof/>
                <w:sz w:val="22"/>
                <w:szCs w:val="22"/>
                <w:lang w:val="en-US" w:eastAsia="en-US"/>
              </w:rPr>
              <w:t>/*paraksts/</w:t>
            </w:r>
          </w:p>
        </w:tc>
      </w:tr>
    </w:tbl>
    <w:p w14:paraId="40B0CABC" w14:textId="6C654CA2" w:rsidR="008359ED" w:rsidRPr="008359ED" w:rsidRDefault="008359ED">
      <w:pPr>
        <w:rPr>
          <w:rFonts w:ascii="Times New Roman" w:hAnsi="Times New Roman" w:cs="Times New Roman"/>
        </w:rPr>
      </w:pPr>
      <w:r w:rsidRPr="008359ED">
        <w:rPr>
          <w:rFonts w:ascii="Times New Roman" w:hAnsi="Times New Roman" w:cs="Times New Roman"/>
        </w:rPr>
        <w:t>DOKUMENTS PARAKSTĪTS AR DROŠU ELEKTRONISKO PARAKSTU UN SATUR LAIKA ZĪMOGU</w:t>
      </w:r>
    </w:p>
    <w:sectPr w:rsidR="008359ED" w:rsidRPr="008359ED" w:rsidSect="007E5FBF">
      <w:foot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047CF" w14:textId="77777777" w:rsidR="00EE1951" w:rsidRDefault="00EE1951" w:rsidP="005E4CC6">
      <w:pPr>
        <w:spacing w:after="0" w:line="240" w:lineRule="auto"/>
      </w:pPr>
      <w:r>
        <w:separator/>
      </w:r>
    </w:p>
  </w:endnote>
  <w:endnote w:type="continuationSeparator" w:id="0">
    <w:p w14:paraId="2B6921CA" w14:textId="77777777" w:rsidR="00EE1951" w:rsidRDefault="00EE1951" w:rsidP="005E4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678986"/>
      <w:docPartObj>
        <w:docPartGallery w:val="Page Numbers (Bottom of Page)"/>
        <w:docPartUnique/>
      </w:docPartObj>
    </w:sdtPr>
    <w:sdtEndPr>
      <w:rPr>
        <w:noProof/>
      </w:rPr>
    </w:sdtEndPr>
    <w:sdtContent>
      <w:p w14:paraId="58C69EC5" w14:textId="5767241B" w:rsidR="005E4CC6" w:rsidRDefault="005E4CC6">
        <w:pPr>
          <w:pStyle w:val="Footer"/>
          <w:jc w:val="center"/>
        </w:pPr>
        <w:r>
          <w:fldChar w:fldCharType="begin"/>
        </w:r>
        <w:r>
          <w:instrText xml:space="preserve"> PAGE   \* MERGEFORMAT </w:instrText>
        </w:r>
        <w:r>
          <w:fldChar w:fldCharType="separate"/>
        </w:r>
        <w:r w:rsidR="000855BD">
          <w:rPr>
            <w:noProof/>
          </w:rPr>
          <w:t>2</w:t>
        </w:r>
        <w:r>
          <w:rPr>
            <w:noProof/>
          </w:rPr>
          <w:fldChar w:fldCharType="end"/>
        </w:r>
      </w:p>
    </w:sdtContent>
  </w:sdt>
  <w:p w14:paraId="09B97A83" w14:textId="77777777" w:rsidR="005E4CC6" w:rsidRDefault="005E4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4801E" w14:textId="77777777" w:rsidR="00EE1951" w:rsidRDefault="00EE1951" w:rsidP="005E4CC6">
      <w:pPr>
        <w:spacing w:after="0" w:line="240" w:lineRule="auto"/>
      </w:pPr>
      <w:r>
        <w:separator/>
      </w:r>
    </w:p>
  </w:footnote>
  <w:footnote w:type="continuationSeparator" w:id="0">
    <w:p w14:paraId="3B2756E7" w14:textId="77777777" w:rsidR="00EE1951" w:rsidRDefault="00EE1951" w:rsidP="005E4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D190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4D0EC5"/>
    <w:multiLevelType w:val="multilevel"/>
    <w:tmpl w:val="744E6004"/>
    <w:lvl w:ilvl="0">
      <w:start w:val="1"/>
      <w:numFmt w:val="decimal"/>
      <w:lvlText w:val="%1."/>
      <w:lvlJc w:val="left"/>
      <w:pPr>
        <w:ind w:left="360" w:hanging="360"/>
      </w:pPr>
      <w:rPr>
        <w:rFonts w:hint="default"/>
        <w:b/>
      </w:rPr>
    </w:lvl>
    <w:lvl w:ilvl="1">
      <w:start w:val="1"/>
      <w:numFmt w:val="decimal"/>
      <w:lvlText w:val="%1.%2."/>
      <w:lvlJc w:val="left"/>
      <w:pPr>
        <w:ind w:left="574" w:hanging="432"/>
      </w:pPr>
      <w:rPr>
        <w:b w:val="0"/>
        <w:i w:val="0"/>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067D85"/>
    <w:multiLevelType w:val="hybridMultilevel"/>
    <w:tmpl w:val="050CF55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B1C68EC"/>
    <w:multiLevelType w:val="hybridMultilevel"/>
    <w:tmpl w:val="5BC03B60"/>
    <w:lvl w:ilvl="0" w:tplc="00786718">
      <w:start w:val="1"/>
      <w:numFmt w:val="decimal"/>
      <w:lvlText w:val="%1)"/>
      <w:lvlJc w:val="left"/>
      <w:pPr>
        <w:ind w:left="720" w:hanging="360"/>
      </w:pPr>
      <w:rPr>
        <w:rFonts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EC11AF"/>
    <w:multiLevelType w:val="hybridMultilevel"/>
    <w:tmpl w:val="E104D236"/>
    <w:lvl w:ilvl="0" w:tplc="B34E492E">
      <w:start w:val="2008"/>
      <w:numFmt w:val="bullet"/>
      <w:lvlText w:val="-"/>
      <w:lvlJc w:val="left"/>
      <w:pPr>
        <w:ind w:left="786" w:hanging="360"/>
      </w:pPr>
      <w:rPr>
        <w:rFonts w:ascii="Times New Roman" w:eastAsiaTheme="minorHAnsi"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5" w15:restartNumberingAfterBreak="0">
    <w:nsid w:val="4B901820"/>
    <w:multiLevelType w:val="multilevel"/>
    <w:tmpl w:val="82AEA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B012765"/>
    <w:multiLevelType w:val="hybridMultilevel"/>
    <w:tmpl w:val="E0C475BC"/>
    <w:lvl w:ilvl="0" w:tplc="7EE6B8F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5B"/>
    <w:rsid w:val="00050183"/>
    <w:rsid w:val="000855BD"/>
    <w:rsid w:val="00085E70"/>
    <w:rsid w:val="00140476"/>
    <w:rsid w:val="001C4B06"/>
    <w:rsid w:val="001F442B"/>
    <w:rsid w:val="00205901"/>
    <w:rsid w:val="002213B8"/>
    <w:rsid w:val="00371239"/>
    <w:rsid w:val="00392EE6"/>
    <w:rsid w:val="00442323"/>
    <w:rsid w:val="005222CA"/>
    <w:rsid w:val="0055236A"/>
    <w:rsid w:val="005E4CC6"/>
    <w:rsid w:val="00637958"/>
    <w:rsid w:val="00683A7B"/>
    <w:rsid w:val="00687ACD"/>
    <w:rsid w:val="0070672C"/>
    <w:rsid w:val="007C45D0"/>
    <w:rsid w:val="007E1FCC"/>
    <w:rsid w:val="007E5FBF"/>
    <w:rsid w:val="008359ED"/>
    <w:rsid w:val="00837A44"/>
    <w:rsid w:val="00860994"/>
    <w:rsid w:val="0086221A"/>
    <w:rsid w:val="008D1AB8"/>
    <w:rsid w:val="008F2AC9"/>
    <w:rsid w:val="0091757F"/>
    <w:rsid w:val="00940255"/>
    <w:rsid w:val="00961008"/>
    <w:rsid w:val="00A446B7"/>
    <w:rsid w:val="00A91D43"/>
    <w:rsid w:val="00AE200F"/>
    <w:rsid w:val="00AE7BE2"/>
    <w:rsid w:val="00AF4898"/>
    <w:rsid w:val="00B6572A"/>
    <w:rsid w:val="00B73DF0"/>
    <w:rsid w:val="00B9715B"/>
    <w:rsid w:val="00C674CF"/>
    <w:rsid w:val="00CF6FE8"/>
    <w:rsid w:val="00D13D45"/>
    <w:rsid w:val="00D15D29"/>
    <w:rsid w:val="00D347D3"/>
    <w:rsid w:val="00D6280E"/>
    <w:rsid w:val="00D77EC2"/>
    <w:rsid w:val="00D84D10"/>
    <w:rsid w:val="00E97E16"/>
    <w:rsid w:val="00EE1951"/>
    <w:rsid w:val="00EF09D0"/>
    <w:rsid w:val="00F1101F"/>
    <w:rsid w:val="00F14FDF"/>
    <w:rsid w:val="00F3374E"/>
    <w:rsid w:val="00F9003A"/>
    <w:rsid w:val="00FA6A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F878"/>
  <w15:docId w15:val="{C701FC6C-C1ED-4CC7-AF8D-1C41E6E5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15B"/>
    <w:pPr>
      <w:ind w:left="720"/>
      <w:contextualSpacing/>
    </w:pPr>
  </w:style>
  <w:style w:type="table" w:styleId="TableGrid">
    <w:name w:val="Table Grid"/>
    <w:basedOn w:val="TableNormal"/>
    <w:uiPriority w:val="39"/>
    <w:rsid w:val="00B9715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15B"/>
    <w:rPr>
      <w:color w:val="0563C1" w:themeColor="hyperlink"/>
      <w:u w:val="single"/>
    </w:rPr>
  </w:style>
  <w:style w:type="character" w:styleId="CommentReference">
    <w:name w:val="annotation reference"/>
    <w:basedOn w:val="DefaultParagraphFont"/>
    <w:uiPriority w:val="99"/>
    <w:semiHidden/>
    <w:unhideWhenUsed/>
    <w:rsid w:val="0070672C"/>
    <w:rPr>
      <w:sz w:val="16"/>
      <w:szCs w:val="16"/>
    </w:rPr>
  </w:style>
  <w:style w:type="paragraph" w:styleId="CommentText">
    <w:name w:val="annotation text"/>
    <w:basedOn w:val="Normal"/>
    <w:link w:val="CommentTextChar"/>
    <w:uiPriority w:val="99"/>
    <w:semiHidden/>
    <w:unhideWhenUsed/>
    <w:rsid w:val="0070672C"/>
    <w:pPr>
      <w:spacing w:line="240" w:lineRule="auto"/>
    </w:pPr>
    <w:rPr>
      <w:sz w:val="20"/>
      <w:szCs w:val="20"/>
    </w:rPr>
  </w:style>
  <w:style w:type="character" w:customStyle="1" w:styleId="CommentTextChar">
    <w:name w:val="Comment Text Char"/>
    <w:basedOn w:val="DefaultParagraphFont"/>
    <w:link w:val="CommentText"/>
    <w:uiPriority w:val="99"/>
    <w:semiHidden/>
    <w:rsid w:val="0070672C"/>
    <w:rPr>
      <w:sz w:val="20"/>
      <w:szCs w:val="20"/>
    </w:rPr>
  </w:style>
  <w:style w:type="paragraph" w:styleId="CommentSubject">
    <w:name w:val="annotation subject"/>
    <w:basedOn w:val="CommentText"/>
    <w:next w:val="CommentText"/>
    <w:link w:val="CommentSubjectChar"/>
    <w:uiPriority w:val="99"/>
    <w:semiHidden/>
    <w:unhideWhenUsed/>
    <w:rsid w:val="0070672C"/>
    <w:rPr>
      <w:b/>
      <w:bCs/>
    </w:rPr>
  </w:style>
  <w:style w:type="character" w:customStyle="1" w:styleId="CommentSubjectChar">
    <w:name w:val="Comment Subject Char"/>
    <w:basedOn w:val="CommentTextChar"/>
    <w:link w:val="CommentSubject"/>
    <w:uiPriority w:val="99"/>
    <w:semiHidden/>
    <w:rsid w:val="0070672C"/>
    <w:rPr>
      <w:b/>
      <w:bCs/>
      <w:sz w:val="20"/>
      <w:szCs w:val="20"/>
    </w:rPr>
  </w:style>
  <w:style w:type="paragraph" w:styleId="BalloonText">
    <w:name w:val="Balloon Text"/>
    <w:basedOn w:val="Normal"/>
    <w:link w:val="BalloonTextChar"/>
    <w:uiPriority w:val="99"/>
    <w:semiHidden/>
    <w:unhideWhenUsed/>
    <w:rsid w:val="00706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2C"/>
    <w:rPr>
      <w:rFonts w:ascii="Segoe UI" w:hAnsi="Segoe UI" w:cs="Segoe UI"/>
      <w:sz w:val="18"/>
      <w:szCs w:val="18"/>
    </w:rPr>
  </w:style>
  <w:style w:type="paragraph" w:styleId="Header">
    <w:name w:val="header"/>
    <w:basedOn w:val="Normal"/>
    <w:link w:val="HeaderChar"/>
    <w:uiPriority w:val="99"/>
    <w:unhideWhenUsed/>
    <w:rsid w:val="005E4C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4CC6"/>
  </w:style>
  <w:style w:type="paragraph" w:styleId="Footer">
    <w:name w:val="footer"/>
    <w:basedOn w:val="Normal"/>
    <w:link w:val="FooterChar"/>
    <w:uiPriority w:val="99"/>
    <w:unhideWhenUsed/>
    <w:rsid w:val="005E4C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4CC6"/>
  </w:style>
  <w:style w:type="paragraph" w:customStyle="1" w:styleId="TableContents">
    <w:name w:val="Table Contents"/>
    <w:basedOn w:val="Normal"/>
    <w:rsid w:val="007E1FCC"/>
    <w:pPr>
      <w:suppressLineNumbers/>
      <w:suppressAutoHyphens/>
      <w:spacing w:after="0" w:line="240" w:lineRule="auto"/>
    </w:pPr>
    <w:rPr>
      <w:rFonts w:ascii="Times New Roman" w:eastAsia="Times New Roman" w:hAnsi="Times New Roman" w:cs="Times New Roman"/>
      <w:sz w:val="24"/>
      <w:szCs w:val="24"/>
      <w:lang w:val="ru-RU" w:eastAsia="ar-SA"/>
    </w:rPr>
  </w:style>
  <w:style w:type="character" w:styleId="UnresolvedMention">
    <w:name w:val="Unresolved Mention"/>
    <w:basedOn w:val="DefaultParagraphFont"/>
    <w:uiPriority w:val="99"/>
    <w:semiHidden/>
    <w:unhideWhenUsed/>
    <w:rsid w:val="007E1FCC"/>
    <w:rPr>
      <w:color w:val="605E5C"/>
      <w:shd w:val="clear" w:color="auto" w:fill="E1DFDD"/>
    </w:rPr>
  </w:style>
  <w:style w:type="paragraph" w:styleId="NoSpacing">
    <w:name w:val="No Spacing"/>
    <w:uiPriority w:val="1"/>
    <w:qFormat/>
    <w:rsid w:val="008359ED"/>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074138">
      <w:bodyDiv w:val="1"/>
      <w:marLeft w:val="0"/>
      <w:marRight w:val="0"/>
      <w:marTop w:val="0"/>
      <w:marBottom w:val="0"/>
      <w:divBdr>
        <w:top w:val="none" w:sz="0" w:space="0" w:color="auto"/>
        <w:left w:val="none" w:sz="0" w:space="0" w:color="auto"/>
        <w:bottom w:val="none" w:sz="0" w:space="0" w:color="auto"/>
        <w:right w:val="none" w:sz="0" w:space="0" w:color="auto"/>
      </w:divBdr>
    </w:div>
    <w:div w:id="945969158">
      <w:bodyDiv w:val="1"/>
      <w:marLeft w:val="0"/>
      <w:marRight w:val="0"/>
      <w:marTop w:val="0"/>
      <w:marBottom w:val="0"/>
      <w:divBdr>
        <w:top w:val="none" w:sz="0" w:space="0" w:color="auto"/>
        <w:left w:val="none" w:sz="0" w:space="0" w:color="auto"/>
        <w:bottom w:val="none" w:sz="0" w:space="0" w:color="auto"/>
        <w:right w:val="none" w:sz="0" w:space="0" w:color="auto"/>
      </w:divBdr>
    </w:div>
    <w:div w:id="957950981">
      <w:bodyDiv w:val="1"/>
      <w:marLeft w:val="0"/>
      <w:marRight w:val="0"/>
      <w:marTop w:val="0"/>
      <w:marBottom w:val="0"/>
      <w:divBdr>
        <w:top w:val="none" w:sz="0" w:space="0" w:color="auto"/>
        <w:left w:val="none" w:sz="0" w:space="0" w:color="auto"/>
        <w:bottom w:val="none" w:sz="0" w:space="0" w:color="auto"/>
        <w:right w:val="none" w:sz="0" w:space="0" w:color="auto"/>
      </w:divBdr>
    </w:div>
    <w:div w:id="1384669557">
      <w:bodyDiv w:val="1"/>
      <w:marLeft w:val="0"/>
      <w:marRight w:val="0"/>
      <w:marTop w:val="0"/>
      <w:marBottom w:val="0"/>
      <w:divBdr>
        <w:top w:val="none" w:sz="0" w:space="0" w:color="auto"/>
        <w:left w:val="none" w:sz="0" w:space="0" w:color="auto"/>
        <w:bottom w:val="none" w:sz="0" w:space="0" w:color="auto"/>
        <w:right w:val="none" w:sz="0" w:space="0" w:color="auto"/>
      </w:divBdr>
    </w:div>
    <w:div w:id="182905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ristika@zieduekspresis.lv" TargetMode="External"/><Relationship Id="rId3" Type="http://schemas.openxmlformats.org/officeDocument/2006/relationships/settings" Target="settings.xml"/><Relationship Id="rId7" Type="http://schemas.openxmlformats.org/officeDocument/2006/relationships/hyperlink" Target="mailto:laila.skrodele@rs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5385</Words>
  <Characters>3071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Dagnija Zvidriņa</dc:creator>
  <cp:keywords/>
  <dc:description/>
  <cp:lastModifiedBy>Aigars Červinskis</cp:lastModifiedBy>
  <cp:revision>2</cp:revision>
  <dcterms:created xsi:type="dcterms:W3CDTF">2022-08-03T07:33:00Z</dcterms:created>
  <dcterms:modified xsi:type="dcterms:W3CDTF">2022-08-03T07:33:00Z</dcterms:modified>
</cp:coreProperties>
</file>