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6C2FE" w14:textId="7C5F9E7B" w:rsidR="00EE44DB" w:rsidRPr="00AF1382" w:rsidRDefault="00B75AF3" w:rsidP="003826D1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F1382">
        <w:rPr>
          <w:rFonts w:ascii="Times New Roman" w:hAnsi="Times New Roman" w:cs="Times New Roman"/>
          <w:sz w:val="22"/>
          <w:szCs w:val="22"/>
        </w:rPr>
        <w:t>Session 2. Approaches to chronic viral infection and cancer cure</w:t>
      </w:r>
    </w:p>
    <w:p w14:paraId="743061F5" w14:textId="77777777" w:rsidR="00593501" w:rsidRDefault="00593501" w:rsidP="003826D1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14:paraId="40AE2A03" w14:textId="16639073" w:rsidR="00206C1B" w:rsidRPr="006F3572" w:rsidRDefault="006F3572" w:rsidP="003826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  <w:r w:rsidRPr="006F3572">
        <w:rPr>
          <w:rFonts w:ascii="Times New Roman" w:hAnsi="Times New Roman" w:cs="Times New Roman"/>
          <w:b/>
          <w:bCs/>
          <w:sz w:val="22"/>
          <w:szCs w:val="22"/>
          <w:lang w:val="en-US"/>
        </w:rPr>
        <w:t>Identification of the “missing” transcription factors in</w:t>
      </w:r>
      <w:r w:rsidR="00206C1B" w:rsidRPr="006F3572">
        <w:rPr>
          <w:rFonts w:ascii="Times New Roman" w:hAnsi="Times New Roman" w:cs="Times New Roman"/>
          <w:b/>
          <w:bCs/>
          <w:sz w:val="22"/>
          <w:szCs w:val="22"/>
          <w:lang w:val="en-US"/>
        </w:rPr>
        <w:t xml:space="preserve"> </w:t>
      </w:r>
      <w:r w:rsidRPr="006F3572">
        <w:rPr>
          <w:rFonts w:ascii="Times New Roman" w:hAnsi="Times New Roman" w:cs="Times New Roman"/>
          <w:b/>
          <w:bCs/>
          <w:sz w:val="22"/>
          <w:szCs w:val="22"/>
          <w:lang w:val="en-US"/>
        </w:rPr>
        <w:t xml:space="preserve">Chronic leukocytic leukemia B-cells </w:t>
      </w:r>
    </w:p>
    <w:p w14:paraId="70112290" w14:textId="77777777" w:rsidR="006F3572" w:rsidRDefault="006F3572" w:rsidP="003826D1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14:paraId="1678DAD8" w14:textId="571D8471" w:rsidR="006F3572" w:rsidRDefault="006F3572" w:rsidP="003826D1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6F3572">
        <w:rPr>
          <w:rFonts w:ascii="Times New Roman" w:hAnsi="Times New Roman" w:cs="Times New Roman"/>
          <w:sz w:val="22"/>
          <w:szCs w:val="22"/>
          <w:u w:val="single"/>
          <w:lang w:val="en-US"/>
        </w:rPr>
        <w:t xml:space="preserve">Larysa </w:t>
      </w:r>
      <w:proofErr w:type="spellStart"/>
      <w:r w:rsidRPr="006F3572">
        <w:rPr>
          <w:rFonts w:ascii="Times New Roman" w:hAnsi="Times New Roman" w:cs="Times New Roman"/>
          <w:sz w:val="22"/>
          <w:szCs w:val="22"/>
          <w:u w:val="single"/>
          <w:lang w:val="en-US"/>
        </w:rPr>
        <w:t>Kovalevska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>, Sofiia Lytvyn</w:t>
      </w:r>
    </w:p>
    <w:p w14:paraId="0E84DAAA" w14:textId="77777777" w:rsidR="006F3572" w:rsidRPr="00AF1382" w:rsidRDefault="006F3572" w:rsidP="003826D1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14:paraId="5502DF7D" w14:textId="701B32DE" w:rsidR="006F3572" w:rsidRPr="006F3572" w:rsidRDefault="006F3572" w:rsidP="003826D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2"/>
          <w:szCs w:val="22"/>
          <w:lang w:val="en-US"/>
        </w:rPr>
      </w:pPr>
      <w:r w:rsidRPr="006F3572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RE </w:t>
      </w:r>
      <w:proofErr w:type="spellStart"/>
      <w:r w:rsidRPr="006F3572">
        <w:rPr>
          <w:rFonts w:ascii="Times New Roman" w:hAnsi="Times New Roman" w:cs="Times New Roman"/>
          <w:i/>
          <w:iCs/>
          <w:sz w:val="22"/>
          <w:szCs w:val="22"/>
          <w:lang w:val="en-US"/>
        </w:rPr>
        <w:t>Kavetsky</w:t>
      </w:r>
      <w:proofErr w:type="spellEnd"/>
      <w:r w:rsidRPr="006F3572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 Institute of Experimental Pathology, Oncology and Radiobiology of National Academy of Sciences of Ukraine</w:t>
      </w:r>
      <w:r w:rsidR="002A2B56">
        <w:rPr>
          <w:rFonts w:ascii="Times New Roman" w:hAnsi="Times New Roman" w:cs="Times New Roman"/>
          <w:i/>
          <w:iCs/>
          <w:sz w:val="22"/>
          <w:szCs w:val="22"/>
          <w:lang w:val="en-US"/>
        </w:rPr>
        <w:t>, Kyiv, Ukraine</w:t>
      </w:r>
    </w:p>
    <w:p w14:paraId="18C3D807" w14:textId="6A449CF8" w:rsidR="00206C1B" w:rsidRPr="00AF1382" w:rsidRDefault="00206C1B" w:rsidP="003826D1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14:paraId="2A5BE352" w14:textId="2033FCC2" w:rsidR="00807B4C" w:rsidRPr="00B52570" w:rsidRDefault="00206C1B" w:rsidP="00807B4C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B52570">
        <w:rPr>
          <w:rFonts w:ascii="Times New Roman" w:hAnsi="Times New Roman" w:cs="Times New Roman"/>
          <w:b/>
          <w:bCs/>
          <w:sz w:val="22"/>
          <w:szCs w:val="22"/>
          <w:lang w:val="en-US"/>
        </w:rPr>
        <w:t>Background:</w:t>
      </w:r>
      <w:r w:rsidRPr="00AF1382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 xml:space="preserve">It is known that the Epstein-Barr virus (EBV) </w:t>
      </w:r>
      <w:r w:rsidR="00B52570">
        <w:rPr>
          <w:rFonts w:ascii="Times New Roman" w:hAnsi="Times New Roman" w:cs="Times New Roman"/>
          <w:sz w:val="22"/>
          <w:szCs w:val="22"/>
          <w:lang w:val="en-US"/>
        </w:rPr>
        <w:t>can infect any type of B-cell</w:t>
      </w:r>
      <w:bookmarkStart w:id="0" w:name="_Hlk181771108"/>
      <w:r w:rsidR="00B52570">
        <w:rPr>
          <w:rFonts w:ascii="Times New Roman" w:hAnsi="Times New Roman" w:cs="Times New Roman"/>
          <w:sz w:val="22"/>
          <w:szCs w:val="22"/>
          <w:lang w:val="en-US"/>
        </w:rPr>
        <w:t>s</w:t>
      </w:r>
      <w:bookmarkEnd w:id="0"/>
      <w:r w:rsidR="00B52570">
        <w:rPr>
          <w:rFonts w:ascii="Times New Roman" w:hAnsi="Times New Roman" w:cs="Times New Roman"/>
          <w:sz w:val="22"/>
          <w:szCs w:val="22"/>
          <w:lang w:val="en-US"/>
        </w:rPr>
        <w:t xml:space="preserve">, expressing </w:t>
      </w:r>
      <w:r w:rsidR="000004DF">
        <w:rPr>
          <w:rFonts w:ascii="Times New Roman" w:hAnsi="Times New Roman" w:cs="Times New Roman"/>
          <w:sz w:val="22"/>
          <w:szCs w:val="22"/>
          <w:lang w:val="en-US"/>
        </w:rPr>
        <w:t xml:space="preserve">the </w:t>
      </w:r>
      <w:r w:rsidR="003808AC">
        <w:rPr>
          <w:rFonts w:ascii="Times New Roman" w:hAnsi="Times New Roman" w:cs="Times New Roman"/>
          <w:sz w:val="22"/>
          <w:szCs w:val="22"/>
          <w:lang w:val="en-US"/>
        </w:rPr>
        <w:t xml:space="preserve">Complement receptor </w:t>
      </w:r>
      <w:r w:rsidR="000004DF">
        <w:rPr>
          <w:rFonts w:ascii="Times New Roman" w:hAnsi="Times New Roman" w:cs="Times New Roman"/>
          <w:sz w:val="22"/>
          <w:szCs w:val="22"/>
          <w:lang w:val="en-US"/>
        </w:rPr>
        <w:t xml:space="preserve">type </w:t>
      </w:r>
      <w:r w:rsidR="003808AC">
        <w:rPr>
          <w:rFonts w:ascii="Times New Roman" w:hAnsi="Times New Roman" w:cs="Times New Roman"/>
          <w:sz w:val="22"/>
          <w:szCs w:val="22"/>
          <w:lang w:val="en-US"/>
        </w:rPr>
        <w:t>2 (</w:t>
      </w:r>
      <w:r w:rsidR="000004DF">
        <w:rPr>
          <w:rFonts w:ascii="Times New Roman" w:hAnsi="Times New Roman" w:cs="Times New Roman"/>
          <w:sz w:val="22"/>
          <w:szCs w:val="22"/>
          <w:lang w:val="en-US"/>
        </w:rPr>
        <w:t xml:space="preserve">CR2, </w:t>
      </w:r>
      <w:r w:rsidR="003808AC">
        <w:rPr>
          <w:rFonts w:ascii="Times New Roman" w:hAnsi="Times New Roman" w:cs="Times New Roman"/>
          <w:sz w:val="22"/>
          <w:szCs w:val="22"/>
          <w:lang w:val="en-US"/>
        </w:rPr>
        <w:t xml:space="preserve">also known as </w:t>
      </w:r>
      <w:r w:rsidR="00B52570">
        <w:rPr>
          <w:rFonts w:ascii="Times New Roman" w:hAnsi="Times New Roman" w:cs="Times New Roman"/>
          <w:sz w:val="22"/>
          <w:szCs w:val="22"/>
          <w:lang w:val="en-US"/>
        </w:rPr>
        <w:t>CD21</w:t>
      </w:r>
      <w:r w:rsidR="003808AC">
        <w:rPr>
          <w:rFonts w:ascii="Times New Roman" w:hAnsi="Times New Roman" w:cs="Times New Roman"/>
          <w:sz w:val="22"/>
          <w:szCs w:val="22"/>
          <w:lang w:val="en-US"/>
        </w:rPr>
        <w:t>)</w:t>
      </w:r>
      <w:r w:rsidR="00B52570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3808AC">
        <w:rPr>
          <w:rFonts w:ascii="Times New Roman" w:hAnsi="Times New Roman" w:cs="Times New Roman"/>
          <w:sz w:val="22"/>
          <w:szCs w:val="22"/>
          <w:lang w:val="en-US"/>
        </w:rPr>
        <w:t xml:space="preserve">on </w:t>
      </w:r>
      <w:r w:rsidR="00B52570">
        <w:rPr>
          <w:rFonts w:ascii="Times New Roman" w:hAnsi="Times New Roman" w:cs="Times New Roman"/>
          <w:sz w:val="22"/>
          <w:szCs w:val="22"/>
          <w:lang w:val="en-US"/>
        </w:rPr>
        <w:t>a surface of the cells</w:t>
      </w:r>
      <w:r w:rsidR="00807B4C">
        <w:rPr>
          <w:rFonts w:ascii="Times New Roman" w:hAnsi="Times New Roman" w:cs="Times New Roman"/>
          <w:sz w:val="22"/>
          <w:szCs w:val="22"/>
          <w:lang w:val="en-US"/>
        </w:rPr>
        <w:t>, including B-cell of Chronic lymphocytic leukemia (CLL).</w:t>
      </w:r>
      <w:r w:rsidR="00B52570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807B4C" w:rsidRPr="00807B4C">
        <w:rPr>
          <w:rFonts w:ascii="Times New Roman" w:hAnsi="Times New Roman" w:cs="Times New Roman"/>
          <w:i/>
          <w:iCs/>
          <w:sz w:val="22"/>
          <w:szCs w:val="22"/>
          <w:lang w:val="en-US"/>
        </w:rPr>
        <w:t>In vivo</w:t>
      </w:r>
      <w:r w:rsidR="00807B4C">
        <w:rPr>
          <w:rFonts w:ascii="Times New Roman" w:hAnsi="Times New Roman" w:cs="Times New Roman"/>
          <w:sz w:val="22"/>
          <w:szCs w:val="22"/>
          <w:lang w:val="en-US"/>
        </w:rPr>
        <w:t xml:space="preserve">, EBV-infected CLL cells makes less than 0.01% of a total B-cell count. </w:t>
      </w:r>
      <w:r w:rsidR="00807B4C" w:rsidRPr="00807B4C">
        <w:rPr>
          <w:rFonts w:ascii="Times New Roman" w:hAnsi="Times New Roman" w:cs="Times New Roman"/>
          <w:i/>
          <w:iCs/>
          <w:sz w:val="22"/>
          <w:szCs w:val="22"/>
          <w:lang w:val="en-US"/>
        </w:rPr>
        <w:t>In vitro</w:t>
      </w:r>
      <w:r w:rsidR="00807B4C">
        <w:rPr>
          <w:rFonts w:ascii="Times New Roman" w:hAnsi="Times New Roman" w:cs="Times New Roman"/>
          <w:sz w:val="22"/>
          <w:szCs w:val="22"/>
          <w:lang w:val="en-US"/>
        </w:rPr>
        <w:t xml:space="preserve">, infected cells usually do not proliferate, due to lack of expression of the EBV-encoded Latent membrane protein1 (LMP1). LMP1 is transactivated by the EBV-encoded nuclear antigen 2 (EBNA-2), together with cellular transcription factors. Some of them are known, such as </w:t>
      </w:r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>NOTCH1</w:t>
      </w:r>
      <w:r w:rsidR="00807B4C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proofErr w:type="spellStart"/>
      <w:r w:rsidR="00807B4C">
        <w:rPr>
          <w:rFonts w:ascii="Times New Roman" w:hAnsi="Times New Roman" w:cs="Times New Roman"/>
          <w:sz w:val="22"/>
          <w:szCs w:val="22"/>
          <w:lang w:val="en-US"/>
        </w:rPr>
        <w:t>RBPj</w:t>
      </w:r>
      <w:proofErr w:type="spellEnd"/>
      <w:r w:rsidR="00807B4C">
        <w:rPr>
          <w:rFonts w:ascii="Times New Roman" w:hAnsi="Times New Roman" w:cs="Times New Roman"/>
          <w:sz w:val="22"/>
          <w:szCs w:val="22"/>
          <w:lang w:val="en-US"/>
        </w:rPr>
        <w:t>-kappa,</w:t>
      </w:r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 xml:space="preserve"> and PU.1</w:t>
      </w:r>
      <w:r w:rsidR="00807B4C">
        <w:rPr>
          <w:rFonts w:ascii="Times New Roman" w:hAnsi="Times New Roman" w:cs="Times New Roman"/>
          <w:sz w:val="22"/>
          <w:szCs w:val="22"/>
          <w:lang w:val="en-US"/>
        </w:rPr>
        <w:t>. Other factors are waiting to be discovered.</w:t>
      </w:r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</w:p>
    <w:p w14:paraId="7ED55ADA" w14:textId="77777777" w:rsidR="00E46943" w:rsidRDefault="00E46943" w:rsidP="00B525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</w:p>
    <w:p w14:paraId="0548AFC1" w14:textId="1DEBEC4F" w:rsidR="00807B4C" w:rsidRDefault="00807B4C" w:rsidP="00B52570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807B4C">
        <w:rPr>
          <w:rFonts w:ascii="Times New Roman" w:hAnsi="Times New Roman" w:cs="Times New Roman"/>
          <w:b/>
          <w:bCs/>
          <w:sz w:val="22"/>
          <w:szCs w:val="22"/>
          <w:lang w:val="en-US"/>
        </w:rPr>
        <w:t>Materials &amp; Methods:</w:t>
      </w:r>
      <w:r w:rsidRPr="00AF1382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a bioinformatic analysis of the open expression databases and</w:t>
      </w:r>
      <w:r w:rsidR="00E4694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6943">
        <w:rPr>
          <w:rFonts w:ascii="Times New Roman" w:hAnsi="Times New Roman" w:cs="Times New Roman"/>
          <w:sz w:val="22"/>
          <w:szCs w:val="22"/>
        </w:rPr>
        <w:t>of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the LMP1 promotor region; study of gene expression at MRNA (qPCR) and protein (FACS, western-blotting, immunofluorescence, immunocytochemistry) levels; a statistical analysis with the help of GraphPad Prism (v.9).</w:t>
      </w:r>
    </w:p>
    <w:p w14:paraId="4F7B66B3" w14:textId="77777777" w:rsidR="00E46943" w:rsidRDefault="00E46943" w:rsidP="00B525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</w:p>
    <w:p w14:paraId="1834ED0D" w14:textId="6E163DC6" w:rsidR="00B52570" w:rsidRPr="00B52570" w:rsidRDefault="00E46943" w:rsidP="00B52570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E46943">
        <w:rPr>
          <w:rFonts w:ascii="Times New Roman" w:hAnsi="Times New Roman" w:cs="Times New Roman"/>
          <w:b/>
          <w:bCs/>
          <w:sz w:val="22"/>
          <w:szCs w:val="22"/>
          <w:lang w:val="en-US"/>
        </w:rPr>
        <w:t>Results:</w:t>
      </w:r>
      <w:r w:rsidRPr="00E46943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807B4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20127">
        <w:rPr>
          <w:rFonts w:ascii="Times New Roman" w:hAnsi="Times New Roman" w:cs="Times New Roman"/>
          <w:sz w:val="22"/>
          <w:szCs w:val="22"/>
        </w:rPr>
        <w:t xml:space="preserve">after bioinformatic analysis and the literature search we </w:t>
      </w:r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 xml:space="preserve">found </w:t>
      </w:r>
      <w:r w:rsidR="00120127">
        <w:rPr>
          <w:rFonts w:ascii="Times New Roman" w:hAnsi="Times New Roman" w:cs="Times New Roman"/>
          <w:sz w:val="22"/>
          <w:szCs w:val="22"/>
          <w:lang w:val="en-US"/>
        </w:rPr>
        <w:t>several</w:t>
      </w:r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 xml:space="preserve"> genes that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might take part in the formation of transactivation</w:t>
      </w:r>
      <w:r w:rsidR="00120127">
        <w:rPr>
          <w:rFonts w:ascii="Times New Roman" w:hAnsi="Times New Roman" w:cs="Times New Roman"/>
          <w:sz w:val="22"/>
          <w:szCs w:val="22"/>
        </w:rPr>
        <w:t xml:space="preserve"> and/or </w:t>
      </w:r>
      <w:r>
        <w:rPr>
          <w:rFonts w:ascii="Times New Roman" w:hAnsi="Times New Roman" w:cs="Times New Roman"/>
          <w:sz w:val="22"/>
          <w:szCs w:val="22"/>
        </w:rPr>
        <w:t>inhibition protein complex</w:t>
      </w:r>
      <w:r w:rsidR="00120127">
        <w:rPr>
          <w:rFonts w:ascii="Times New Roman" w:hAnsi="Times New Roman" w:cs="Times New Roman"/>
          <w:sz w:val="22"/>
          <w:szCs w:val="22"/>
        </w:rPr>
        <w:t>es, bound to</w:t>
      </w:r>
      <w:r>
        <w:rPr>
          <w:rFonts w:ascii="Times New Roman" w:hAnsi="Times New Roman" w:cs="Times New Roman"/>
          <w:sz w:val="22"/>
          <w:szCs w:val="22"/>
        </w:rPr>
        <w:t xml:space="preserve"> the LMP1 promotor</w:t>
      </w:r>
      <w:r w:rsidR="003748FE">
        <w:rPr>
          <w:rFonts w:ascii="Times New Roman" w:hAnsi="Times New Roman" w:cs="Times New Roman"/>
          <w:sz w:val="22"/>
          <w:szCs w:val="22"/>
        </w:rPr>
        <w:t xml:space="preserve">. </w:t>
      </w:r>
      <w:r w:rsidR="009B68A5">
        <w:rPr>
          <w:rFonts w:ascii="Times New Roman" w:hAnsi="Times New Roman" w:cs="Times New Roman"/>
          <w:sz w:val="22"/>
          <w:szCs w:val="22"/>
        </w:rPr>
        <w:t xml:space="preserve">Thus, dimers of the </w:t>
      </w:r>
      <w:proofErr w:type="spellStart"/>
      <w:r w:rsidR="009B68A5">
        <w:rPr>
          <w:rFonts w:ascii="Times New Roman" w:hAnsi="Times New Roman" w:cs="Times New Roman"/>
          <w:sz w:val="22"/>
          <w:szCs w:val="22"/>
        </w:rPr>
        <w:t>NFkB</w:t>
      </w:r>
      <w:proofErr w:type="spellEnd"/>
      <w:r w:rsidR="009B68A5">
        <w:rPr>
          <w:rFonts w:ascii="Times New Roman" w:hAnsi="Times New Roman" w:cs="Times New Roman"/>
          <w:sz w:val="22"/>
          <w:szCs w:val="22"/>
        </w:rPr>
        <w:t xml:space="preserve"> subunits – RELA-RELB or RELB-RELB, </w:t>
      </w:r>
      <w:proofErr w:type="gramStart"/>
      <w:r w:rsidR="009B68A5">
        <w:rPr>
          <w:rFonts w:ascii="Times New Roman" w:hAnsi="Times New Roman" w:cs="Times New Roman"/>
          <w:sz w:val="22"/>
          <w:szCs w:val="22"/>
        </w:rPr>
        <w:t>and also</w:t>
      </w:r>
      <w:proofErr w:type="gramEnd"/>
      <w:r w:rsidR="009B68A5">
        <w:rPr>
          <w:rFonts w:ascii="Times New Roman" w:hAnsi="Times New Roman" w:cs="Times New Roman"/>
          <w:sz w:val="22"/>
          <w:szCs w:val="22"/>
        </w:rPr>
        <w:t xml:space="preserve"> dimers ATFF2-c-JUN and PAX5-TFAP2</w:t>
      </w:r>
      <w:r w:rsidR="00780688">
        <w:rPr>
          <w:rFonts w:ascii="Times New Roman" w:hAnsi="Times New Roman" w:cs="Times New Roman"/>
          <w:sz w:val="22"/>
          <w:szCs w:val="22"/>
        </w:rPr>
        <w:t xml:space="preserve"> can activate </w:t>
      </w:r>
      <w:r w:rsidR="00780688" w:rsidRPr="00780688">
        <w:rPr>
          <w:rFonts w:ascii="Times New Roman" w:hAnsi="Times New Roman" w:cs="Times New Roman"/>
          <w:i/>
          <w:iCs/>
          <w:sz w:val="22"/>
          <w:szCs w:val="22"/>
        </w:rPr>
        <w:t>LMP1</w:t>
      </w:r>
      <w:r w:rsidR="00780688">
        <w:rPr>
          <w:rFonts w:ascii="Times New Roman" w:hAnsi="Times New Roman" w:cs="Times New Roman"/>
          <w:sz w:val="22"/>
          <w:szCs w:val="22"/>
        </w:rPr>
        <w:t>.</w:t>
      </w:r>
      <w:r w:rsidR="00F8069D">
        <w:rPr>
          <w:rFonts w:ascii="Times New Roman" w:hAnsi="Times New Roman" w:cs="Times New Roman"/>
          <w:sz w:val="22"/>
          <w:szCs w:val="22"/>
        </w:rPr>
        <w:t xml:space="preserve"> Noteworthy, according to our data, expression of TFAP2 is almost 20 folds lower in CLL cells, compared to normal B-cells, activated with anti-CD40 and IL4 (</w:t>
      </w:r>
      <w:r w:rsidR="00F8069D" w:rsidRPr="00F8069D">
        <w:rPr>
          <w:rFonts w:ascii="Times New Roman" w:hAnsi="Times New Roman" w:cs="Times New Roman"/>
          <w:i/>
          <w:iCs/>
          <w:sz w:val="22"/>
          <w:szCs w:val="22"/>
        </w:rPr>
        <w:t>Matveeva et al, Oncology, 2016</w:t>
      </w:r>
      <w:r w:rsidR="00F8069D">
        <w:rPr>
          <w:rFonts w:ascii="Times New Roman" w:hAnsi="Times New Roman" w:cs="Times New Roman"/>
          <w:sz w:val="22"/>
          <w:szCs w:val="22"/>
        </w:rPr>
        <w:t xml:space="preserve">). </w:t>
      </w:r>
      <w:r w:rsidR="00F8069D">
        <w:rPr>
          <w:rFonts w:ascii="Times New Roman" w:hAnsi="Times New Roman" w:cs="Times New Roman"/>
          <w:sz w:val="22"/>
          <w:szCs w:val="22"/>
          <w:lang w:val="en-US"/>
        </w:rPr>
        <w:t>Importantly, the</w:t>
      </w:r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 xml:space="preserve"> TGFB-SMAD2/3 and IL-2-STAT2/5 (JAK-STAT5) </w:t>
      </w:r>
      <w:r w:rsidR="00F8069D">
        <w:rPr>
          <w:rFonts w:ascii="Times New Roman" w:hAnsi="Times New Roman" w:cs="Times New Roman"/>
          <w:sz w:val="22"/>
          <w:szCs w:val="22"/>
          <w:lang w:val="en-US"/>
        </w:rPr>
        <w:t xml:space="preserve">pathways </w:t>
      </w:r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>are not functional at the basal level in B-lymphocytes of patients with CLL.</w:t>
      </w:r>
      <w:r w:rsidR="00F8069D">
        <w:rPr>
          <w:rFonts w:ascii="Times New Roman" w:hAnsi="Times New Roman" w:cs="Times New Roman"/>
          <w:sz w:val="22"/>
          <w:szCs w:val="22"/>
          <w:lang w:val="en-US"/>
        </w:rPr>
        <w:t xml:space="preserve"> This is due to very </w:t>
      </w:r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>low expression of the SMAD2</w:t>
      </w:r>
      <w:r w:rsidR="00F8069D">
        <w:rPr>
          <w:rFonts w:ascii="Times New Roman" w:hAnsi="Times New Roman" w:cs="Times New Roman"/>
          <w:sz w:val="22"/>
          <w:szCs w:val="22"/>
          <w:lang w:val="en-US"/>
        </w:rPr>
        <w:t xml:space="preserve"> and</w:t>
      </w:r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 xml:space="preserve"> the absence of SMAD3</w:t>
      </w:r>
      <w:r w:rsidR="00230C63">
        <w:rPr>
          <w:rFonts w:ascii="Times New Roman" w:hAnsi="Times New Roman" w:cs="Times New Roman"/>
          <w:sz w:val="22"/>
          <w:szCs w:val="22"/>
          <w:lang w:val="en-US"/>
        </w:rPr>
        <w:t>-</w:t>
      </w:r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 xml:space="preserve">SMAD4 heterodimers </w:t>
      </w:r>
      <w:r w:rsidR="00230C63">
        <w:rPr>
          <w:rFonts w:ascii="Times New Roman" w:hAnsi="Times New Roman" w:cs="Times New Roman"/>
          <w:sz w:val="22"/>
          <w:szCs w:val="22"/>
          <w:lang w:val="en-US"/>
        </w:rPr>
        <w:t>in the</w:t>
      </w:r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 xml:space="preserve"> nucle</w:t>
      </w:r>
      <w:r w:rsidR="00230C63">
        <w:rPr>
          <w:rFonts w:ascii="Times New Roman" w:hAnsi="Times New Roman" w:cs="Times New Roman"/>
          <w:sz w:val="22"/>
          <w:szCs w:val="22"/>
          <w:lang w:val="en-US"/>
        </w:rPr>
        <w:t>us</w:t>
      </w:r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 xml:space="preserve">. The IL-2-STAT (JAK-STAT5) signaling pathway </w:t>
      </w:r>
      <w:r w:rsidR="00230C63">
        <w:rPr>
          <w:rFonts w:ascii="Times New Roman" w:hAnsi="Times New Roman" w:cs="Times New Roman"/>
          <w:sz w:val="22"/>
          <w:szCs w:val="22"/>
          <w:lang w:val="en-US"/>
        </w:rPr>
        <w:t xml:space="preserve">is inhibited </w:t>
      </w:r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>at the basal level in CLL cells</w:t>
      </w:r>
      <w:r w:rsidR="00230C63">
        <w:rPr>
          <w:rFonts w:ascii="Times New Roman" w:hAnsi="Times New Roman" w:cs="Times New Roman"/>
          <w:sz w:val="22"/>
          <w:szCs w:val="22"/>
          <w:lang w:val="en-US"/>
        </w:rPr>
        <w:t xml:space="preserve">, most probably due to </w:t>
      </w:r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>low level</w:t>
      </w:r>
      <w:r w:rsidR="00230C63">
        <w:rPr>
          <w:rFonts w:ascii="Times New Roman" w:hAnsi="Times New Roman" w:cs="Times New Roman"/>
          <w:sz w:val="22"/>
          <w:szCs w:val="22"/>
          <w:lang w:val="en-US"/>
        </w:rPr>
        <w:t>s</w:t>
      </w:r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 xml:space="preserve"> of phosphorylation, or </w:t>
      </w:r>
      <w:r w:rsidR="00230C63">
        <w:rPr>
          <w:rFonts w:ascii="Times New Roman" w:hAnsi="Times New Roman" w:cs="Times New Roman"/>
          <w:sz w:val="22"/>
          <w:szCs w:val="22"/>
          <w:lang w:val="en-US"/>
        </w:rPr>
        <w:t>its</w:t>
      </w:r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 xml:space="preserve"> complete. </w:t>
      </w:r>
      <w:proofErr w:type="gramStart"/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>A number of</w:t>
      </w:r>
      <w:proofErr w:type="gramEnd"/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 xml:space="preserve"> questions arise from the accumulated knowledge: </w:t>
      </w:r>
      <w:r w:rsidR="008C062E">
        <w:rPr>
          <w:rFonts w:ascii="Times New Roman" w:hAnsi="Times New Roman" w:cs="Times New Roman"/>
          <w:sz w:val="22"/>
          <w:szCs w:val="22"/>
          <w:lang w:val="en-US"/>
        </w:rPr>
        <w:t xml:space="preserve">whether </w:t>
      </w:r>
      <w:proofErr w:type="gramStart"/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>is it</w:t>
      </w:r>
      <w:proofErr w:type="gramEnd"/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 xml:space="preserve"> possible to make cells respond to signals through IL-2</w:t>
      </w:r>
      <w:r w:rsidR="008C062E">
        <w:rPr>
          <w:rFonts w:ascii="Times New Roman" w:hAnsi="Times New Roman" w:cs="Times New Roman"/>
          <w:sz w:val="22"/>
          <w:szCs w:val="22"/>
          <w:lang w:val="en-US"/>
        </w:rPr>
        <w:t>, TGFB, and</w:t>
      </w:r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 xml:space="preserve"> TNFB receptors </w:t>
      </w:r>
      <w:r w:rsidR="008C062E">
        <w:rPr>
          <w:rFonts w:ascii="Times New Roman" w:hAnsi="Times New Roman" w:cs="Times New Roman"/>
          <w:sz w:val="22"/>
          <w:szCs w:val="22"/>
          <w:lang w:val="en-US"/>
        </w:rPr>
        <w:t>after transfections with the missing in CLL transcription factors.</w:t>
      </w:r>
    </w:p>
    <w:p w14:paraId="4176D753" w14:textId="77777777" w:rsidR="00B52570" w:rsidRPr="00B52570" w:rsidRDefault="00B52570" w:rsidP="00B52570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14:paraId="2C4349DA" w14:textId="3D103184" w:rsidR="00206C1B" w:rsidRPr="00AF1382" w:rsidRDefault="008C062E" w:rsidP="00B52570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8C062E">
        <w:rPr>
          <w:rFonts w:ascii="Times New Roman" w:hAnsi="Times New Roman" w:cs="Times New Roman"/>
          <w:b/>
          <w:bCs/>
          <w:sz w:val="22"/>
          <w:szCs w:val="22"/>
          <w:lang w:val="en-US"/>
        </w:rPr>
        <w:t xml:space="preserve">Conclusions: </w:t>
      </w:r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>The study o</w:t>
      </w:r>
      <w:r>
        <w:rPr>
          <w:rFonts w:ascii="Times New Roman" w:hAnsi="Times New Roman" w:cs="Times New Roman"/>
          <w:sz w:val="22"/>
          <w:szCs w:val="22"/>
          <w:lang w:val="en-US"/>
        </w:rPr>
        <w:t>n</w:t>
      </w:r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 xml:space="preserve"> the molecular mechanisms of the regulation of cellular signaling pathways in CLL 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cells </w:t>
      </w:r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 xml:space="preserve">is </w:t>
      </w:r>
      <w:r>
        <w:rPr>
          <w:rFonts w:ascii="Times New Roman" w:hAnsi="Times New Roman" w:cs="Times New Roman"/>
          <w:sz w:val="22"/>
          <w:szCs w:val="22"/>
          <w:lang w:val="en-US"/>
        </w:rPr>
        <w:t>vitally important for</w:t>
      </w:r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 xml:space="preserve"> the development of individualized therap</w:t>
      </w:r>
      <w:r>
        <w:rPr>
          <w:rFonts w:ascii="Times New Roman" w:hAnsi="Times New Roman" w:cs="Times New Roman"/>
          <w:sz w:val="22"/>
          <w:szCs w:val="22"/>
          <w:lang w:val="en-US"/>
        </w:rPr>
        <w:t>ies</w:t>
      </w:r>
      <w:r w:rsidR="00B52570" w:rsidRPr="00B52570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14:paraId="416D6921" w14:textId="77777777" w:rsidR="003826D1" w:rsidRDefault="003826D1" w:rsidP="003826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</w:p>
    <w:p w14:paraId="665F3E76" w14:textId="7BBE0FD5" w:rsidR="00206C1B" w:rsidRPr="003826D1" w:rsidRDefault="00206C1B" w:rsidP="003826D1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3826D1">
        <w:rPr>
          <w:rFonts w:ascii="Times New Roman" w:hAnsi="Times New Roman" w:cs="Times New Roman"/>
          <w:b/>
          <w:bCs/>
          <w:sz w:val="22"/>
          <w:szCs w:val="22"/>
          <w:lang w:val="en-US"/>
        </w:rPr>
        <w:t>Acknowledgements</w:t>
      </w:r>
      <w:r w:rsidR="003826D1" w:rsidRPr="003826D1">
        <w:rPr>
          <w:rFonts w:ascii="Times New Roman" w:hAnsi="Times New Roman" w:cs="Times New Roman"/>
          <w:b/>
          <w:bCs/>
          <w:sz w:val="22"/>
          <w:szCs w:val="22"/>
          <w:lang w:val="en-US"/>
        </w:rPr>
        <w:t xml:space="preserve">: </w:t>
      </w:r>
      <w:r w:rsidR="003826D1" w:rsidRPr="003826D1">
        <w:rPr>
          <w:rFonts w:ascii="Times New Roman" w:hAnsi="Times New Roman" w:cs="Times New Roman"/>
          <w:sz w:val="22"/>
          <w:szCs w:val="22"/>
          <w:lang w:val="en-US"/>
        </w:rPr>
        <w:t xml:space="preserve">this work was supported by a grant number </w:t>
      </w:r>
      <w:r w:rsidR="003039FD" w:rsidRPr="003039FD">
        <w:rPr>
          <w:rFonts w:ascii="Times New Roman" w:hAnsi="Times New Roman" w:cs="Times New Roman"/>
          <w:sz w:val="22"/>
          <w:szCs w:val="22"/>
          <w:lang w:val="en-US"/>
        </w:rPr>
        <w:t>0124U003787</w:t>
      </w:r>
      <w:r w:rsidR="003826D1" w:rsidRPr="003826D1">
        <w:rPr>
          <w:rFonts w:ascii="Times New Roman" w:hAnsi="Times New Roman" w:cs="Times New Roman"/>
          <w:sz w:val="22"/>
          <w:szCs w:val="22"/>
          <w:lang w:val="en-US"/>
        </w:rPr>
        <w:t xml:space="preserve"> of the </w:t>
      </w:r>
      <w:r w:rsidR="003039FD" w:rsidRPr="003039FD">
        <w:rPr>
          <w:rFonts w:ascii="Times New Roman" w:hAnsi="Times New Roman" w:cs="Times New Roman"/>
          <w:sz w:val="22"/>
          <w:szCs w:val="22"/>
          <w:lang w:val="en-US"/>
        </w:rPr>
        <w:t>National Research Foundation of Ukraine</w:t>
      </w:r>
      <w:r w:rsidR="003826D1" w:rsidRPr="003826D1">
        <w:rPr>
          <w:rFonts w:ascii="Times New Roman" w:hAnsi="Times New Roman" w:cs="Times New Roman"/>
          <w:sz w:val="22"/>
          <w:szCs w:val="22"/>
          <w:lang w:val="en-US"/>
        </w:rPr>
        <w:t xml:space="preserve"> “</w:t>
      </w:r>
      <w:r w:rsidR="009C1402" w:rsidRPr="009C1402">
        <w:rPr>
          <w:rFonts w:ascii="Times New Roman" w:hAnsi="Times New Roman" w:cs="Times New Roman"/>
          <w:sz w:val="22"/>
          <w:szCs w:val="22"/>
          <w:lang w:val="en-US"/>
        </w:rPr>
        <w:t>Activation of signaling cascades for the elimination of transformed B cells in chronic lymphocytic leukemia</w:t>
      </w:r>
      <w:r w:rsidR="003826D1" w:rsidRPr="003826D1">
        <w:rPr>
          <w:rFonts w:ascii="Times New Roman" w:hAnsi="Times New Roman" w:cs="Times New Roman"/>
          <w:sz w:val="22"/>
          <w:szCs w:val="22"/>
          <w:lang w:val="en-US"/>
        </w:rPr>
        <w:t>”.</w:t>
      </w:r>
    </w:p>
    <w:p w14:paraId="2C3F3E56" w14:textId="77777777" w:rsidR="00593501" w:rsidRDefault="00593501" w:rsidP="003826D1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14:paraId="63E4AB6D" w14:textId="205286AA" w:rsidR="00EE44DB" w:rsidRPr="00AF1382" w:rsidRDefault="00EE44DB" w:rsidP="003826D1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sectPr w:rsidR="00EE44DB" w:rsidRPr="00AF13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1C6"/>
    <w:rsid w:val="000004DF"/>
    <w:rsid w:val="00120127"/>
    <w:rsid w:val="00206C1B"/>
    <w:rsid w:val="00230C63"/>
    <w:rsid w:val="002A2B56"/>
    <w:rsid w:val="003039FD"/>
    <w:rsid w:val="003748FE"/>
    <w:rsid w:val="003808AC"/>
    <w:rsid w:val="003826D1"/>
    <w:rsid w:val="003A05CF"/>
    <w:rsid w:val="004C1A97"/>
    <w:rsid w:val="004E54A3"/>
    <w:rsid w:val="00593501"/>
    <w:rsid w:val="006F3572"/>
    <w:rsid w:val="00780688"/>
    <w:rsid w:val="00807B4C"/>
    <w:rsid w:val="008C062E"/>
    <w:rsid w:val="009B68A5"/>
    <w:rsid w:val="009C1402"/>
    <w:rsid w:val="00AF1382"/>
    <w:rsid w:val="00B5148C"/>
    <w:rsid w:val="00B52570"/>
    <w:rsid w:val="00B75AF3"/>
    <w:rsid w:val="00E46943"/>
    <w:rsid w:val="00EA3F2C"/>
    <w:rsid w:val="00EE44DB"/>
    <w:rsid w:val="00F651C6"/>
    <w:rsid w:val="00F8069D"/>
    <w:rsid w:val="00F9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A31FC"/>
  <w15:chartTrackingRefBased/>
  <w15:docId w15:val="{6963BB72-39B0-4411-BD64-CC4C18C58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F651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F651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F651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F651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F651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F651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F651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F651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F651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F651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F651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F651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F651C6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F651C6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F651C6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F651C6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F651C6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F651C6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F651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F651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F651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F651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651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F651C6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F651C6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F651C6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F651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F651C6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F651C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Kashuba</dc:creator>
  <cp:keywords/>
  <dc:description/>
  <cp:lastModifiedBy>Maria Issagouliantis</cp:lastModifiedBy>
  <cp:revision>2</cp:revision>
  <dcterms:created xsi:type="dcterms:W3CDTF">2024-11-06T10:06:00Z</dcterms:created>
  <dcterms:modified xsi:type="dcterms:W3CDTF">2024-11-06T10:06:00Z</dcterms:modified>
</cp:coreProperties>
</file>